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62D0" w14:textId="77777777" w:rsidR="000C056C" w:rsidRPr="007E5549" w:rsidRDefault="001B2DFA" w:rsidP="008155E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Pr>
          <w:rFonts w:ascii="Arial" w:hAnsi="Arial"/>
          <w:b/>
          <w:color w:val="010000"/>
          <w:sz w:val="20"/>
        </w:rPr>
        <w:t>GKM: Annual General Mandate 2024</w:t>
      </w:r>
    </w:p>
    <w:p w14:paraId="5404895F" w14:textId="77777777" w:rsidR="000C056C" w:rsidRPr="007E5549" w:rsidRDefault="001B2DFA" w:rsidP="008155E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On April 23, 2024, GKM Holdings Joint Stock Company announced General Mandate No. 01/NQ/2024/DHDCD-KM as follows:</w:t>
      </w:r>
    </w:p>
    <w:p w14:paraId="4D16EA1C" w14:textId="77777777" w:rsidR="000C056C" w:rsidRPr="007E5549" w:rsidRDefault="001B2DFA" w:rsidP="008155E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 Approve the production and business activity report 2023 and the business plan 2024 (attached with Report No. 01/2024/BC.BTGD-KM dated April 1, 2024);</w:t>
      </w:r>
    </w:p>
    <w:p w14:paraId="032023E5" w14:textId="77777777" w:rsidR="000C056C" w:rsidRPr="007E5549" w:rsidRDefault="001B2DFA" w:rsidP="007E5549">
      <w:pPr>
        <w:numPr>
          <w:ilvl w:val="0"/>
          <w:numId w:val="8"/>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Production and business results 2023</w:t>
      </w:r>
    </w:p>
    <w:p w14:paraId="030DB501"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6"/>
        <w:gridCol w:w="2644"/>
        <w:gridCol w:w="2041"/>
        <w:gridCol w:w="1917"/>
        <w:gridCol w:w="1499"/>
      </w:tblGrid>
      <w:tr w:rsidR="000C056C" w:rsidRPr="007E5549" w14:paraId="241F67FC" w14:textId="77777777" w:rsidTr="007E5549">
        <w:tc>
          <w:tcPr>
            <w:tcW w:w="508" w:type="pct"/>
            <w:shd w:val="clear" w:color="auto" w:fill="auto"/>
            <w:tcMar>
              <w:top w:w="0" w:type="dxa"/>
              <w:bottom w:w="0" w:type="dxa"/>
            </w:tcMar>
            <w:vAlign w:val="center"/>
          </w:tcPr>
          <w:p w14:paraId="3FE58C4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1466" w:type="pct"/>
            <w:shd w:val="clear" w:color="auto" w:fill="auto"/>
            <w:tcMar>
              <w:top w:w="0" w:type="dxa"/>
              <w:bottom w:w="0" w:type="dxa"/>
            </w:tcMar>
            <w:vAlign w:val="center"/>
          </w:tcPr>
          <w:p w14:paraId="64446BDD" w14:textId="77777777" w:rsidR="000C056C" w:rsidRPr="007E5549" w:rsidRDefault="001B2DFA" w:rsidP="007E5549">
            <w:pPr>
              <w:pBdr>
                <w:top w:val="nil"/>
                <w:left w:val="nil"/>
                <w:bottom w:val="nil"/>
                <w:right w:val="nil"/>
                <w:between w:val="nil"/>
              </w:pBdr>
              <w:tabs>
                <w:tab w:val="left" w:pos="432"/>
                <w:tab w:val="left" w:pos="840"/>
              </w:tabs>
              <w:spacing w:after="120" w:line="360" w:lineRule="auto"/>
              <w:rPr>
                <w:rFonts w:ascii="Arial" w:eastAsia="Arial" w:hAnsi="Arial" w:cs="Arial"/>
                <w:color w:val="010000"/>
                <w:sz w:val="20"/>
                <w:szCs w:val="20"/>
              </w:rPr>
            </w:pPr>
            <w:r>
              <w:rPr>
                <w:rFonts w:ascii="Arial" w:hAnsi="Arial"/>
                <w:color w:val="010000"/>
                <w:sz w:val="20"/>
              </w:rPr>
              <w:t>Target</w:t>
            </w:r>
          </w:p>
        </w:tc>
        <w:tc>
          <w:tcPr>
            <w:tcW w:w="1132" w:type="pct"/>
            <w:shd w:val="clear" w:color="auto" w:fill="auto"/>
            <w:tcMar>
              <w:top w:w="0" w:type="dxa"/>
              <w:bottom w:w="0" w:type="dxa"/>
            </w:tcMar>
            <w:vAlign w:val="center"/>
          </w:tcPr>
          <w:p w14:paraId="2FEAE630" w14:textId="77777777" w:rsidR="000C056C" w:rsidRPr="007E5549" w:rsidRDefault="001B2DFA" w:rsidP="007E5549">
            <w:pPr>
              <w:pBdr>
                <w:top w:val="nil"/>
                <w:left w:val="nil"/>
                <w:bottom w:val="nil"/>
                <w:right w:val="nil"/>
                <w:between w:val="nil"/>
              </w:pBdr>
              <w:tabs>
                <w:tab w:val="left" w:pos="432"/>
                <w:tab w:val="left" w:pos="590"/>
                <w:tab w:val="left" w:pos="1100"/>
                <w:tab w:val="left" w:pos="1990"/>
              </w:tabs>
              <w:spacing w:after="120" w:line="360" w:lineRule="auto"/>
              <w:rPr>
                <w:rFonts w:ascii="Arial" w:eastAsia="Arial" w:hAnsi="Arial" w:cs="Arial"/>
                <w:color w:val="010000"/>
                <w:sz w:val="20"/>
                <w:szCs w:val="20"/>
              </w:rPr>
            </w:pPr>
            <w:r>
              <w:rPr>
                <w:rFonts w:ascii="Arial" w:hAnsi="Arial"/>
                <w:color w:val="010000"/>
                <w:sz w:val="20"/>
              </w:rPr>
              <w:t>Plan</w:t>
            </w:r>
          </w:p>
        </w:tc>
        <w:tc>
          <w:tcPr>
            <w:tcW w:w="1063" w:type="pct"/>
            <w:shd w:val="clear" w:color="auto" w:fill="auto"/>
            <w:tcMar>
              <w:top w:w="0" w:type="dxa"/>
              <w:bottom w:w="0" w:type="dxa"/>
            </w:tcMar>
            <w:vAlign w:val="center"/>
          </w:tcPr>
          <w:p w14:paraId="618D7E4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w:t>
            </w:r>
          </w:p>
        </w:tc>
        <w:tc>
          <w:tcPr>
            <w:tcW w:w="831" w:type="pct"/>
            <w:shd w:val="clear" w:color="auto" w:fill="auto"/>
            <w:tcMar>
              <w:top w:w="0" w:type="dxa"/>
              <w:bottom w:w="0" w:type="dxa"/>
            </w:tcMar>
            <w:vAlign w:val="center"/>
          </w:tcPr>
          <w:p w14:paraId="0C333907"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compared to the plan (%)</w:t>
            </w:r>
          </w:p>
        </w:tc>
      </w:tr>
      <w:tr w:rsidR="000C056C" w:rsidRPr="007E5549" w14:paraId="6177EADB" w14:textId="77777777" w:rsidTr="007E5549">
        <w:tc>
          <w:tcPr>
            <w:tcW w:w="508" w:type="pct"/>
            <w:shd w:val="clear" w:color="auto" w:fill="auto"/>
            <w:tcMar>
              <w:top w:w="0" w:type="dxa"/>
              <w:bottom w:w="0" w:type="dxa"/>
            </w:tcMar>
            <w:vAlign w:val="center"/>
          </w:tcPr>
          <w:p w14:paraId="63E4E8F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1466" w:type="pct"/>
            <w:shd w:val="clear" w:color="auto" w:fill="auto"/>
            <w:tcMar>
              <w:top w:w="0" w:type="dxa"/>
              <w:bottom w:w="0" w:type="dxa"/>
            </w:tcMar>
            <w:vAlign w:val="center"/>
          </w:tcPr>
          <w:p w14:paraId="5FCB25D3"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1132" w:type="pct"/>
            <w:shd w:val="clear" w:color="auto" w:fill="auto"/>
            <w:tcMar>
              <w:top w:w="0" w:type="dxa"/>
              <w:bottom w:w="0" w:type="dxa"/>
            </w:tcMar>
            <w:vAlign w:val="center"/>
          </w:tcPr>
          <w:p w14:paraId="0F76E96B"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440,000,000,000</w:t>
            </w:r>
          </w:p>
        </w:tc>
        <w:tc>
          <w:tcPr>
            <w:tcW w:w="1063" w:type="pct"/>
            <w:shd w:val="clear" w:color="auto" w:fill="auto"/>
            <w:tcMar>
              <w:top w:w="0" w:type="dxa"/>
              <w:bottom w:w="0" w:type="dxa"/>
            </w:tcMar>
            <w:vAlign w:val="center"/>
          </w:tcPr>
          <w:p w14:paraId="5FE57893"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387,722,740,734</w:t>
            </w:r>
          </w:p>
        </w:tc>
        <w:tc>
          <w:tcPr>
            <w:tcW w:w="831" w:type="pct"/>
            <w:shd w:val="clear" w:color="auto" w:fill="auto"/>
            <w:tcMar>
              <w:top w:w="0" w:type="dxa"/>
              <w:bottom w:w="0" w:type="dxa"/>
            </w:tcMar>
            <w:vAlign w:val="center"/>
          </w:tcPr>
          <w:p w14:paraId="014F7CEB"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88.12%</w:t>
            </w:r>
          </w:p>
        </w:tc>
      </w:tr>
      <w:tr w:rsidR="000C056C" w:rsidRPr="007E5549" w14:paraId="4B467C12" w14:textId="77777777" w:rsidTr="007E5549">
        <w:tc>
          <w:tcPr>
            <w:tcW w:w="508" w:type="pct"/>
            <w:shd w:val="clear" w:color="auto" w:fill="auto"/>
            <w:tcMar>
              <w:top w:w="0" w:type="dxa"/>
              <w:bottom w:w="0" w:type="dxa"/>
            </w:tcMar>
            <w:vAlign w:val="center"/>
          </w:tcPr>
          <w:p w14:paraId="5079C93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1466" w:type="pct"/>
            <w:shd w:val="clear" w:color="auto" w:fill="auto"/>
            <w:tcMar>
              <w:top w:w="0" w:type="dxa"/>
              <w:bottom w:w="0" w:type="dxa"/>
            </w:tcMar>
            <w:vAlign w:val="center"/>
          </w:tcPr>
          <w:p w14:paraId="6B286F3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Charter capital:</w:t>
            </w:r>
          </w:p>
        </w:tc>
        <w:tc>
          <w:tcPr>
            <w:tcW w:w="1132" w:type="pct"/>
            <w:shd w:val="clear" w:color="auto" w:fill="auto"/>
            <w:tcMar>
              <w:top w:w="0" w:type="dxa"/>
              <w:bottom w:w="0" w:type="dxa"/>
            </w:tcMar>
            <w:vAlign w:val="center"/>
          </w:tcPr>
          <w:p w14:paraId="093F419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288,000,000,000</w:t>
            </w:r>
          </w:p>
        </w:tc>
        <w:tc>
          <w:tcPr>
            <w:tcW w:w="1063" w:type="pct"/>
            <w:shd w:val="clear" w:color="auto" w:fill="auto"/>
            <w:tcMar>
              <w:top w:w="0" w:type="dxa"/>
              <w:bottom w:w="0" w:type="dxa"/>
            </w:tcMar>
            <w:vAlign w:val="center"/>
          </w:tcPr>
          <w:p w14:paraId="5AC4D32A"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314,342,370,000</w:t>
            </w:r>
          </w:p>
        </w:tc>
        <w:tc>
          <w:tcPr>
            <w:tcW w:w="831" w:type="pct"/>
            <w:shd w:val="clear" w:color="auto" w:fill="auto"/>
            <w:tcMar>
              <w:top w:w="0" w:type="dxa"/>
              <w:bottom w:w="0" w:type="dxa"/>
            </w:tcMar>
            <w:vAlign w:val="center"/>
          </w:tcPr>
          <w:p w14:paraId="4BE5D5C3"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109.15%</w:t>
            </w:r>
          </w:p>
        </w:tc>
      </w:tr>
      <w:tr w:rsidR="000C056C" w:rsidRPr="007E5549" w14:paraId="5E2BC5AF" w14:textId="77777777" w:rsidTr="007E5549">
        <w:tc>
          <w:tcPr>
            <w:tcW w:w="508" w:type="pct"/>
            <w:shd w:val="clear" w:color="auto" w:fill="auto"/>
            <w:tcMar>
              <w:top w:w="0" w:type="dxa"/>
              <w:bottom w:w="0" w:type="dxa"/>
            </w:tcMar>
            <w:vAlign w:val="center"/>
          </w:tcPr>
          <w:p w14:paraId="6A129D6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1466" w:type="pct"/>
            <w:shd w:val="clear" w:color="auto" w:fill="auto"/>
            <w:tcMar>
              <w:top w:w="0" w:type="dxa"/>
              <w:bottom w:w="0" w:type="dxa"/>
            </w:tcMar>
            <w:vAlign w:val="center"/>
          </w:tcPr>
          <w:p w14:paraId="672D2A3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132" w:type="pct"/>
            <w:shd w:val="clear" w:color="auto" w:fill="auto"/>
            <w:tcMar>
              <w:top w:w="0" w:type="dxa"/>
              <w:bottom w:w="0" w:type="dxa"/>
            </w:tcMar>
            <w:vAlign w:val="center"/>
          </w:tcPr>
          <w:p w14:paraId="4ABA84B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52,000,000,000</w:t>
            </w:r>
          </w:p>
        </w:tc>
        <w:tc>
          <w:tcPr>
            <w:tcW w:w="1063" w:type="pct"/>
            <w:shd w:val="clear" w:color="auto" w:fill="auto"/>
            <w:tcMar>
              <w:top w:w="0" w:type="dxa"/>
              <w:bottom w:w="0" w:type="dxa"/>
            </w:tcMar>
            <w:vAlign w:val="center"/>
          </w:tcPr>
          <w:p w14:paraId="7081FB14"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39,283,145,868</w:t>
            </w:r>
          </w:p>
        </w:tc>
        <w:tc>
          <w:tcPr>
            <w:tcW w:w="831" w:type="pct"/>
            <w:shd w:val="clear" w:color="auto" w:fill="auto"/>
            <w:tcMar>
              <w:top w:w="0" w:type="dxa"/>
              <w:bottom w:w="0" w:type="dxa"/>
            </w:tcMar>
            <w:vAlign w:val="center"/>
          </w:tcPr>
          <w:p w14:paraId="458A1A9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75.54%</w:t>
            </w:r>
          </w:p>
        </w:tc>
      </w:tr>
      <w:tr w:rsidR="000C056C" w:rsidRPr="007E5549" w14:paraId="698F64CE" w14:textId="77777777" w:rsidTr="007E5549">
        <w:tc>
          <w:tcPr>
            <w:tcW w:w="508" w:type="pct"/>
            <w:shd w:val="clear" w:color="auto" w:fill="auto"/>
            <w:tcMar>
              <w:top w:w="0" w:type="dxa"/>
              <w:bottom w:w="0" w:type="dxa"/>
            </w:tcMar>
            <w:vAlign w:val="center"/>
          </w:tcPr>
          <w:p w14:paraId="504BC3CF"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1466" w:type="pct"/>
            <w:shd w:val="clear" w:color="auto" w:fill="auto"/>
            <w:tcMar>
              <w:top w:w="0" w:type="dxa"/>
              <w:bottom w:w="0" w:type="dxa"/>
            </w:tcMar>
            <w:vAlign w:val="center"/>
          </w:tcPr>
          <w:p w14:paraId="05A3B1FF"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w:t>
            </w:r>
          </w:p>
        </w:tc>
        <w:tc>
          <w:tcPr>
            <w:tcW w:w="1132" w:type="pct"/>
            <w:shd w:val="clear" w:color="auto" w:fill="auto"/>
            <w:tcMar>
              <w:top w:w="0" w:type="dxa"/>
              <w:bottom w:w="0" w:type="dxa"/>
            </w:tcMar>
            <w:vAlign w:val="center"/>
          </w:tcPr>
          <w:p w14:paraId="73F03649"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w:t>
            </w:r>
          </w:p>
        </w:tc>
        <w:tc>
          <w:tcPr>
            <w:tcW w:w="1063" w:type="pct"/>
            <w:shd w:val="clear" w:color="auto" w:fill="auto"/>
            <w:tcMar>
              <w:top w:w="0" w:type="dxa"/>
              <w:bottom w:w="0" w:type="dxa"/>
            </w:tcMar>
            <w:vAlign w:val="center"/>
          </w:tcPr>
          <w:p w14:paraId="615F86A1"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c>
          <w:tcPr>
            <w:tcW w:w="831" w:type="pct"/>
            <w:shd w:val="clear" w:color="auto" w:fill="auto"/>
            <w:tcMar>
              <w:top w:w="0" w:type="dxa"/>
              <w:bottom w:w="0" w:type="dxa"/>
            </w:tcMar>
            <w:vAlign w:val="center"/>
          </w:tcPr>
          <w:p w14:paraId="28BCAEEC"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w:t>
            </w:r>
          </w:p>
        </w:tc>
      </w:tr>
    </w:tbl>
    <w:p w14:paraId="3D1B2135" w14:textId="77777777" w:rsidR="000C056C" w:rsidRPr="007E5549" w:rsidRDefault="001B2DFA" w:rsidP="007E5549">
      <w:pPr>
        <w:numPr>
          <w:ilvl w:val="0"/>
          <w:numId w:val="8"/>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Production and business plan for 2024:</w:t>
      </w:r>
    </w:p>
    <w:p w14:paraId="54D5B71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0"/>
        <w:gridCol w:w="2624"/>
        <w:gridCol w:w="2903"/>
        <w:gridCol w:w="2680"/>
      </w:tblGrid>
      <w:tr w:rsidR="000C056C" w:rsidRPr="007E5549" w14:paraId="4BDA7F76" w14:textId="77777777" w:rsidTr="007E5549">
        <w:tc>
          <w:tcPr>
            <w:tcW w:w="449" w:type="pct"/>
            <w:shd w:val="clear" w:color="auto" w:fill="auto"/>
            <w:tcMar>
              <w:top w:w="0" w:type="dxa"/>
              <w:bottom w:w="0" w:type="dxa"/>
            </w:tcMar>
            <w:vAlign w:val="center"/>
          </w:tcPr>
          <w:p w14:paraId="25DD8FC0"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1455" w:type="pct"/>
            <w:shd w:val="clear" w:color="auto" w:fill="auto"/>
            <w:tcMar>
              <w:top w:w="0" w:type="dxa"/>
              <w:bottom w:w="0" w:type="dxa"/>
            </w:tcMar>
            <w:vAlign w:val="center"/>
          </w:tcPr>
          <w:p w14:paraId="3FE07A8A" w14:textId="77777777" w:rsidR="000C056C" w:rsidRPr="007E5549" w:rsidRDefault="001B2DFA" w:rsidP="007E5549">
            <w:pPr>
              <w:pBdr>
                <w:top w:val="nil"/>
                <w:left w:val="nil"/>
                <w:bottom w:val="nil"/>
                <w:right w:val="nil"/>
                <w:between w:val="nil"/>
              </w:pBdr>
              <w:tabs>
                <w:tab w:val="left" w:pos="432"/>
                <w:tab w:val="left" w:pos="840"/>
              </w:tabs>
              <w:spacing w:after="120" w:line="360" w:lineRule="auto"/>
              <w:rPr>
                <w:rFonts w:ascii="Arial" w:eastAsia="Arial" w:hAnsi="Arial" w:cs="Arial"/>
                <w:color w:val="010000"/>
                <w:sz w:val="20"/>
                <w:szCs w:val="20"/>
              </w:rPr>
            </w:pPr>
            <w:r>
              <w:rPr>
                <w:rFonts w:ascii="Arial" w:hAnsi="Arial"/>
                <w:color w:val="010000"/>
                <w:sz w:val="20"/>
              </w:rPr>
              <w:t>Target</w:t>
            </w:r>
          </w:p>
        </w:tc>
        <w:tc>
          <w:tcPr>
            <w:tcW w:w="1610" w:type="pct"/>
            <w:shd w:val="clear" w:color="auto" w:fill="auto"/>
            <w:tcMar>
              <w:top w:w="0" w:type="dxa"/>
              <w:bottom w:w="0" w:type="dxa"/>
            </w:tcMar>
            <w:vAlign w:val="center"/>
          </w:tcPr>
          <w:p w14:paraId="21C9C60B" w14:textId="77777777" w:rsidR="000C056C" w:rsidRPr="007E5549" w:rsidRDefault="001B2DFA" w:rsidP="007E5549">
            <w:pPr>
              <w:pBdr>
                <w:top w:val="nil"/>
                <w:left w:val="nil"/>
                <w:bottom w:val="nil"/>
                <w:right w:val="nil"/>
                <w:between w:val="nil"/>
              </w:pBdr>
              <w:tabs>
                <w:tab w:val="left" w:pos="432"/>
                <w:tab w:val="left" w:pos="590"/>
                <w:tab w:val="left" w:pos="1100"/>
                <w:tab w:val="left" w:pos="1990"/>
              </w:tabs>
              <w:spacing w:after="120" w:line="360" w:lineRule="auto"/>
              <w:rPr>
                <w:rFonts w:ascii="Arial" w:eastAsia="Arial" w:hAnsi="Arial" w:cs="Arial"/>
                <w:color w:val="010000"/>
                <w:sz w:val="20"/>
                <w:szCs w:val="20"/>
              </w:rPr>
            </w:pPr>
            <w:r>
              <w:rPr>
                <w:rFonts w:ascii="Arial" w:hAnsi="Arial"/>
                <w:color w:val="010000"/>
                <w:sz w:val="20"/>
              </w:rPr>
              <w:t>Results of 2023</w:t>
            </w:r>
          </w:p>
        </w:tc>
        <w:tc>
          <w:tcPr>
            <w:tcW w:w="1486" w:type="pct"/>
            <w:shd w:val="clear" w:color="auto" w:fill="auto"/>
            <w:tcMar>
              <w:top w:w="0" w:type="dxa"/>
              <w:bottom w:w="0" w:type="dxa"/>
            </w:tcMar>
            <w:vAlign w:val="center"/>
          </w:tcPr>
          <w:p w14:paraId="54BF5987"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for 2024</w:t>
            </w:r>
          </w:p>
        </w:tc>
      </w:tr>
      <w:tr w:rsidR="000C056C" w:rsidRPr="007E5549" w14:paraId="48F93849" w14:textId="77777777" w:rsidTr="007E5549">
        <w:tc>
          <w:tcPr>
            <w:tcW w:w="449" w:type="pct"/>
            <w:shd w:val="clear" w:color="auto" w:fill="auto"/>
            <w:tcMar>
              <w:top w:w="0" w:type="dxa"/>
              <w:bottom w:w="0" w:type="dxa"/>
            </w:tcMar>
            <w:vAlign w:val="center"/>
          </w:tcPr>
          <w:p w14:paraId="1858AF88"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1455" w:type="pct"/>
            <w:shd w:val="clear" w:color="auto" w:fill="auto"/>
            <w:tcMar>
              <w:top w:w="0" w:type="dxa"/>
              <w:bottom w:w="0" w:type="dxa"/>
            </w:tcMar>
            <w:vAlign w:val="center"/>
          </w:tcPr>
          <w:p w14:paraId="1D52A9D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1610" w:type="pct"/>
            <w:shd w:val="clear" w:color="auto" w:fill="auto"/>
            <w:tcMar>
              <w:top w:w="0" w:type="dxa"/>
              <w:bottom w:w="0" w:type="dxa"/>
            </w:tcMar>
            <w:vAlign w:val="center"/>
          </w:tcPr>
          <w:p w14:paraId="074A176A"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27,070,368,700</w:t>
            </w:r>
          </w:p>
        </w:tc>
        <w:tc>
          <w:tcPr>
            <w:tcW w:w="1486" w:type="pct"/>
            <w:shd w:val="clear" w:color="auto" w:fill="auto"/>
            <w:tcMar>
              <w:top w:w="0" w:type="dxa"/>
              <w:bottom w:w="0" w:type="dxa"/>
            </w:tcMar>
            <w:vAlign w:val="center"/>
          </w:tcPr>
          <w:p w14:paraId="4070F87A"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450,000,000,000</w:t>
            </w:r>
          </w:p>
        </w:tc>
      </w:tr>
      <w:tr w:rsidR="000C056C" w:rsidRPr="007E5549" w14:paraId="51AE604D" w14:textId="77777777" w:rsidTr="007E5549">
        <w:tc>
          <w:tcPr>
            <w:tcW w:w="449" w:type="pct"/>
            <w:shd w:val="clear" w:color="auto" w:fill="auto"/>
            <w:tcMar>
              <w:top w:w="0" w:type="dxa"/>
              <w:bottom w:w="0" w:type="dxa"/>
            </w:tcMar>
            <w:vAlign w:val="center"/>
          </w:tcPr>
          <w:p w14:paraId="1BF12BC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1455" w:type="pct"/>
            <w:shd w:val="clear" w:color="auto" w:fill="auto"/>
            <w:tcMar>
              <w:top w:w="0" w:type="dxa"/>
              <w:bottom w:w="0" w:type="dxa"/>
            </w:tcMar>
            <w:vAlign w:val="center"/>
          </w:tcPr>
          <w:p w14:paraId="0E2A24C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Charter capital:</w:t>
            </w:r>
          </w:p>
        </w:tc>
        <w:tc>
          <w:tcPr>
            <w:tcW w:w="1610" w:type="pct"/>
            <w:shd w:val="clear" w:color="auto" w:fill="auto"/>
            <w:tcMar>
              <w:top w:w="0" w:type="dxa"/>
              <w:bottom w:w="0" w:type="dxa"/>
            </w:tcMar>
            <w:vAlign w:val="center"/>
          </w:tcPr>
          <w:p w14:paraId="01D29156"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314,342,370,000</w:t>
            </w:r>
          </w:p>
        </w:tc>
        <w:tc>
          <w:tcPr>
            <w:tcW w:w="1486" w:type="pct"/>
            <w:shd w:val="clear" w:color="auto" w:fill="auto"/>
            <w:tcMar>
              <w:top w:w="0" w:type="dxa"/>
              <w:bottom w:w="0" w:type="dxa"/>
            </w:tcMar>
            <w:vAlign w:val="center"/>
          </w:tcPr>
          <w:p w14:paraId="061E40F3"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526,589,220,000</w:t>
            </w:r>
          </w:p>
        </w:tc>
      </w:tr>
      <w:tr w:rsidR="000C056C" w:rsidRPr="007E5549" w14:paraId="0136ECCA" w14:textId="77777777" w:rsidTr="007E5549">
        <w:tc>
          <w:tcPr>
            <w:tcW w:w="449" w:type="pct"/>
            <w:shd w:val="clear" w:color="auto" w:fill="auto"/>
            <w:tcMar>
              <w:top w:w="0" w:type="dxa"/>
              <w:bottom w:w="0" w:type="dxa"/>
            </w:tcMar>
            <w:vAlign w:val="center"/>
          </w:tcPr>
          <w:p w14:paraId="29B1596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1455" w:type="pct"/>
            <w:shd w:val="clear" w:color="auto" w:fill="auto"/>
            <w:tcMar>
              <w:top w:w="0" w:type="dxa"/>
              <w:bottom w:w="0" w:type="dxa"/>
            </w:tcMar>
            <w:vAlign w:val="center"/>
          </w:tcPr>
          <w:p w14:paraId="13BED2FB"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610" w:type="pct"/>
            <w:shd w:val="clear" w:color="auto" w:fill="auto"/>
            <w:tcMar>
              <w:top w:w="0" w:type="dxa"/>
              <w:bottom w:w="0" w:type="dxa"/>
            </w:tcMar>
            <w:vAlign w:val="center"/>
          </w:tcPr>
          <w:p w14:paraId="1AB09A83"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43,022,377,464</w:t>
            </w:r>
          </w:p>
        </w:tc>
        <w:tc>
          <w:tcPr>
            <w:tcW w:w="1486" w:type="pct"/>
            <w:shd w:val="clear" w:color="auto" w:fill="auto"/>
            <w:tcMar>
              <w:top w:w="0" w:type="dxa"/>
              <w:bottom w:w="0" w:type="dxa"/>
            </w:tcMar>
            <w:vAlign w:val="center"/>
          </w:tcPr>
          <w:p w14:paraId="04245754"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60,000,000,000</w:t>
            </w:r>
          </w:p>
        </w:tc>
      </w:tr>
      <w:tr w:rsidR="000C056C" w:rsidRPr="007E5549" w14:paraId="78C19892" w14:textId="77777777" w:rsidTr="007E5549">
        <w:tc>
          <w:tcPr>
            <w:tcW w:w="449" w:type="pct"/>
            <w:shd w:val="clear" w:color="auto" w:fill="auto"/>
            <w:tcMar>
              <w:top w:w="0" w:type="dxa"/>
              <w:bottom w:w="0" w:type="dxa"/>
            </w:tcMar>
            <w:vAlign w:val="center"/>
          </w:tcPr>
          <w:p w14:paraId="3326A87F"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1455" w:type="pct"/>
            <w:shd w:val="clear" w:color="auto" w:fill="auto"/>
            <w:tcMar>
              <w:top w:w="0" w:type="dxa"/>
              <w:bottom w:w="0" w:type="dxa"/>
            </w:tcMar>
            <w:vAlign w:val="center"/>
          </w:tcPr>
          <w:p w14:paraId="6D1AE2E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w:t>
            </w:r>
          </w:p>
        </w:tc>
        <w:tc>
          <w:tcPr>
            <w:tcW w:w="1610" w:type="pct"/>
            <w:shd w:val="clear" w:color="auto" w:fill="auto"/>
            <w:tcMar>
              <w:top w:w="0" w:type="dxa"/>
              <w:bottom w:w="0" w:type="dxa"/>
            </w:tcMar>
            <w:vAlign w:val="center"/>
          </w:tcPr>
          <w:p w14:paraId="3B80C527"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c>
          <w:tcPr>
            <w:tcW w:w="1486" w:type="pct"/>
            <w:shd w:val="clear" w:color="auto" w:fill="auto"/>
            <w:tcMar>
              <w:top w:w="0" w:type="dxa"/>
              <w:bottom w:w="0" w:type="dxa"/>
            </w:tcMar>
            <w:vAlign w:val="center"/>
          </w:tcPr>
          <w:p w14:paraId="56182EA0"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w:t>
            </w:r>
          </w:p>
        </w:tc>
      </w:tr>
    </w:tbl>
    <w:p w14:paraId="3607212F" w14:textId="115398D4"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2. Approve the Report of the Board of Directors </w:t>
      </w:r>
    </w:p>
    <w:p w14:paraId="4A90E390" w14:textId="4F1AAE8B"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3. Approve the Report of the Audit </w:t>
      </w:r>
    </w:p>
    <w:p w14:paraId="3376DCD6" w14:textId="4DA6E6CF"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4. Approve the audited Financial Statements </w:t>
      </w:r>
    </w:p>
    <w:p w14:paraId="7202C931" w14:textId="16F164A6"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Article 5. Approve the remuneration of the Board of Directors </w:t>
      </w:r>
    </w:p>
    <w:p w14:paraId="6FED59A1" w14:textId="45AEF8CA" w:rsidR="000C056C" w:rsidRPr="007E5549" w:rsidRDefault="001B2DFA" w:rsidP="005222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6. Approve the profit distribution and fund appropriation</w:t>
      </w:r>
    </w:p>
    <w:p w14:paraId="7F946700" w14:textId="77777777" w:rsidR="000C056C" w:rsidRPr="007E5549" w:rsidRDefault="001B2DFA" w:rsidP="0052224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No dividend payment for 2023; </w:t>
      </w:r>
    </w:p>
    <w:p w14:paraId="7B407264" w14:textId="77777777" w:rsidR="000C056C" w:rsidRPr="007E5549" w:rsidRDefault="001B2DFA" w:rsidP="0052224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No fund appropriation for 2023;</w:t>
      </w:r>
    </w:p>
    <w:p w14:paraId="72716F38" w14:textId="77777777" w:rsidR="000C056C" w:rsidRPr="007E5549" w:rsidRDefault="001B2DFA" w:rsidP="0052224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Issue shares to increase share capital from owners' equity, expected to be implemented in 2024.</w:t>
      </w:r>
    </w:p>
    <w:p w14:paraId="04C4B228" w14:textId="0BBB862E" w:rsidR="000C056C" w:rsidRPr="007E5549" w:rsidRDefault="001B2DFA" w:rsidP="005222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7. Approve the results of share issuance to pay dividends in 2023 and the plan to issue shares to increase charter capital in 2024 </w:t>
      </w:r>
    </w:p>
    <w:p w14:paraId="08F350EC" w14:textId="77777777" w:rsidR="000C056C" w:rsidRPr="007E5549" w:rsidRDefault="001B2DFA" w:rsidP="007E5549">
      <w:pPr>
        <w:numPr>
          <w:ilvl w:val="0"/>
          <w:numId w:val="4"/>
        </w:numPr>
        <w:pBdr>
          <w:top w:val="nil"/>
          <w:left w:val="nil"/>
          <w:bottom w:val="nil"/>
          <w:right w:val="nil"/>
          <w:between w:val="nil"/>
        </w:pBdr>
        <w:tabs>
          <w:tab w:val="left" w:pos="432"/>
          <w:tab w:val="left" w:pos="9465"/>
        </w:tabs>
        <w:spacing w:after="120" w:line="360" w:lineRule="auto"/>
        <w:ind w:left="0" w:firstLine="0"/>
        <w:rPr>
          <w:rFonts w:ascii="Arial" w:eastAsia="Arial" w:hAnsi="Arial" w:cs="Arial"/>
          <w:color w:val="010000"/>
          <w:sz w:val="20"/>
          <w:szCs w:val="20"/>
        </w:rPr>
      </w:pPr>
      <w:r>
        <w:rPr>
          <w:rFonts w:ascii="Arial" w:hAnsi="Arial"/>
          <w:color w:val="010000"/>
          <w:sz w:val="20"/>
        </w:rPr>
        <w:lastRenderedPageBreak/>
        <w:t xml:space="preserve">Approve the result of issuance of shares to pay dividends in 2023: </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4"/>
        <w:gridCol w:w="6582"/>
        <w:gridCol w:w="1661"/>
      </w:tblGrid>
      <w:tr w:rsidR="000C056C" w:rsidRPr="007E5549" w14:paraId="354D97AA" w14:textId="77777777" w:rsidTr="007E5549">
        <w:tc>
          <w:tcPr>
            <w:tcW w:w="429" w:type="pct"/>
            <w:shd w:val="clear" w:color="auto" w:fill="auto"/>
            <w:tcMar>
              <w:top w:w="0" w:type="dxa"/>
              <w:bottom w:w="0" w:type="dxa"/>
            </w:tcMar>
            <w:vAlign w:val="center"/>
          </w:tcPr>
          <w:p w14:paraId="79741D89"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3650" w:type="pct"/>
            <w:shd w:val="clear" w:color="auto" w:fill="auto"/>
            <w:tcMar>
              <w:top w:w="0" w:type="dxa"/>
              <w:bottom w:w="0" w:type="dxa"/>
            </w:tcMar>
            <w:vAlign w:val="center"/>
          </w:tcPr>
          <w:p w14:paraId="769E0C9F"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Target</w:t>
            </w:r>
          </w:p>
        </w:tc>
        <w:tc>
          <w:tcPr>
            <w:tcW w:w="921" w:type="pct"/>
            <w:shd w:val="clear" w:color="auto" w:fill="auto"/>
            <w:tcMar>
              <w:top w:w="0" w:type="dxa"/>
              <w:bottom w:w="0" w:type="dxa"/>
            </w:tcMar>
            <w:vAlign w:val="center"/>
          </w:tcPr>
          <w:p w14:paraId="285739B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Value (VND)</w:t>
            </w:r>
          </w:p>
        </w:tc>
      </w:tr>
      <w:tr w:rsidR="000C056C" w:rsidRPr="007E5549" w14:paraId="58C071D3" w14:textId="77777777" w:rsidTr="007E5549">
        <w:tc>
          <w:tcPr>
            <w:tcW w:w="429" w:type="pct"/>
            <w:shd w:val="clear" w:color="auto" w:fill="auto"/>
            <w:tcMar>
              <w:top w:w="0" w:type="dxa"/>
              <w:bottom w:w="0" w:type="dxa"/>
            </w:tcMar>
            <w:vAlign w:val="center"/>
          </w:tcPr>
          <w:p w14:paraId="7CC03676"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w:t>
            </w:r>
          </w:p>
        </w:tc>
        <w:tc>
          <w:tcPr>
            <w:tcW w:w="3650" w:type="pct"/>
            <w:shd w:val="clear" w:color="auto" w:fill="auto"/>
            <w:tcMar>
              <w:top w:w="0" w:type="dxa"/>
              <w:bottom w:w="0" w:type="dxa"/>
            </w:tcMar>
            <w:vAlign w:val="center"/>
          </w:tcPr>
          <w:p w14:paraId="74F647AC"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Undistributed profit after tax accumulated to the beginning of 2023</w:t>
            </w:r>
          </w:p>
        </w:tc>
        <w:tc>
          <w:tcPr>
            <w:tcW w:w="921" w:type="pct"/>
            <w:shd w:val="clear" w:color="auto" w:fill="auto"/>
            <w:tcMar>
              <w:top w:w="0" w:type="dxa"/>
              <w:bottom w:w="0" w:type="dxa"/>
            </w:tcMar>
            <w:vAlign w:val="center"/>
          </w:tcPr>
          <w:p w14:paraId="27288699"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46,745,779,241</w:t>
            </w:r>
          </w:p>
        </w:tc>
      </w:tr>
      <w:tr w:rsidR="000C056C" w:rsidRPr="007E5549" w14:paraId="4A0A3E28" w14:textId="77777777" w:rsidTr="007E5549">
        <w:tc>
          <w:tcPr>
            <w:tcW w:w="429" w:type="pct"/>
            <w:shd w:val="clear" w:color="auto" w:fill="auto"/>
            <w:tcMar>
              <w:top w:w="0" w:type="dxa"/>
              <w:bottom w:w="0" w:type="dxa"/>
            </w:tcMar>
            <w:vAlign w:val="center"/>
          </w:tcPr>
          <w:p w14:paraId="69DB881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3650" w:type="pct"/>
            <w:shd w:val="clear" w:color="auto" w:fill="auto"/>
            <w:tcMar>
              <w:top w:w="0" w:type="dxa"/>
              <w:bottom w:w="0" w:type="dxa"/>
            </w:tcMar>
            <w:vAlign w:val="center"/>
          </w:tcPr>
          <w:p w14:paraId="26019FEC" w14:textId="78DDB4B8"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Pay dividends </w:t>
            </w:r>
            <w:r w:rsidR="00890C91">
              <w:rPr>
                <w:rFonts w:ascii="Arial" w:hAnsi="Arial"/>
                <w:color w:val="010000"/>
                <w:sz w:val="20"/>
              </w:rPr>
              <w:t>2021</w:t>
            </w:r>
            <w:r>
              <w:rPr>
                <w:rFonts w:ascii="Arial" w:hAnsi="Arial"/>
                <w:color w:val="010000"/>
                <w:sz w:val="20"/>
              </w:rPr>
              <w:t>by shares (implemented in 2023)</w:t>
            </w:r>
          </w:p>
        </w:tc>
        <w:tc>
          <w:tcPr>
            <w:tcW w:w="921" w:type="pct"/>
            <w:shd w:val="clear" w:color="auto" w:fill="auto"/>
            <w:tcMar>
              <w:top w:w="0" w:type="dxa"/>
              <w:bottom w:w="0" w:type="dxa"/>
            </w:tcMar>
            <w:vAlign w:val="center"/>
          </w:tcPr>
          <w:p w14:paraId="2760DCFB"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23,813,400,000</w:t>
            </w:r>
          </w:p>
        </w:tc>
      </w:tr>
      <w:tr w:rsidR="000C056C" w:rsidRPr="007E5549" w14:paraId="7748A70C" w14:textId="77777777" w:rsidTr="007E5549">
        <w:tc>
          <w:tcPr>
            <w:tcW w:w="429" w:type="pct"/>
            <w:shd w:val="clear" w:color="auto" w:fill="auto"/>
            <w:tcMar>
              <w:top w:w="0" w:type="dxa"/>
              <w:bottom w:w="0" w:type="dxa"/>
            </w:tcMar>
            <w:vAlign w:val="center"/>
          </w:tcPr>
          <w:p w14:paraId="05FF6E7C"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3650" w:type="pct"/>
            <w:shd w:val="clear" w:color="auto" w:fill="auto"/>
            <w:tcMar>
              <w:top w:w="0" w:type="dxa"/>
              <w:bottom w:w="0" w:type="dxa"/>
            </w:tcMar>
            <w:vAlign w:val="center"/>
          </w:tcPr>
          <w:p w14:paraId="333E3861"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payment in 2022 by share:</w:t>
            </w:r>
          </w:p>
        </w:tc>
        <w:tc>
          <w:tcPr>
            <w:tcW w:w="921" w:type="pct"/>
            <w:shd w:val="clear" w:color="auto" w:fill="auto"/>
            <w:tcMar>
              <w:top w:w="0" w:type="dxa"/>
              <w:bottom w:w="0" w:type="dxa"/>
            </w:tcMar>
            <w:vAlign w:val="center"/>
          </w:tcPr>
          <w:p w14:paraId="7505B6F4"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52,389,970,000</w:t>
            </w:r>
          </w:p>
        </w:tc>
      </w:tr>
      <w:tr w:rsidR="000C056C" w:rsidRPr="007E5549" w14:paraId="083F30C3" w14:textId="77777777" w:rsidTr="007E5549">
        <w:tc>
          <w:tcPr>
            <w:tcW w:w="429" w:type="pct"/>
            <w:shd w:val="clear" w:color="auto" w:fill="auto"/>
            <w:tcMar>
              <w:top w:w="0" w:type="dxa"/>
              <w:bottom w:w="0" w:type="dxa"/>
            </w:tcMar>
            <w:vAlign w:val="center"/>
          </w:tcPr>
          <w:p w14:paraId="393D73AB"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3650" w:type="pct"/>
            <w:shd w:val="clear" w:color="auto" w:fill="auto"/>
            <w:tcMar>
              <w:top w:w="0" w:type="dxa"/>
              <w:bottom w:w="0" w:type="dxa"/>
            </w:tcMar>
            <w:vAlign w:val="center"/>
          </w:tcPr>
          <w:p w14:paraId="058B27CA"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 in 2023</w:t>
            </w:r>
          </w:p>
        </w:tc>
        <w:tc>
          <w:tcPr>
            <w:tcW w:w="921" w:type="pct"/>
            <w:shd w:val="clear" w:color="auto" w:fill="auto"/>
            <w:tcMar>
              <w:top w:w="0" w:type="dxa"/>
              <w:bottom w:w="0" w:type="dxa"/>
            </w:tcMar>
            <w:vAlign w:val="center"/>
          </w:tcPr>
          <w:p w14:paraId="46821A7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43,022,377,464</w:t>
            </w:r>
          </w:p>
        </w:tc>
      </w:tr>
      <w:tr w:rsidR="000C056C" w:rsidRPr="007E5549" w14:paraId="17C8EC3F" w14:textId="77777777" w:rsidTr="007E5549">
        <w:tc>
          <w:tcPr>
            <w:tcW w:w="429" w:type="pct"/>
            <w:shd w:val="clear" w:color="auto" w:fill="auto"/>
            <w:tcMar>
              <w:top w:w="0" w:type="dxa"/>
              <w:bottom w:w="0" w:type="dxa"/>
            </w:tcMar>
            <w:vAlign w:val="center"/>
          </w:tcPr>
          <w:p w14:paraId="7B3E6C46"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3650" w:type="pct"/>
            <w:shd w:val="clear" w:color="auto" w:fill="auto"/>
            <w:tcMar>
              <w:top w:w="0" w:type="dxa"/>
              <w:bottom w:w="0" w:type="dxa"/>
            </w:tcMar>
            <w:vAlign w:val="center"/>
          </w:tcPr>
          <w:p w14:paraId="24CCA58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Undistributed profit after tax accumulated to the end of 2023: </w:t>
            </w:r>
          </w:p>
        </w:tc>
        <w:tc>
          <w:tcPr>
            <w:tcW w:w="921" w:type="pct"/>
            <w:shd w:val="clear" w:color="auto" w:fill="auto"/>
            <w:tcMar>
              <w:top w:w="0" w:type="dxa"/>
              <w:bottom w:w="0" w:type="dxa"/>
            </w:tcMar>
            <w:vAlign w:val="center"/>
          </w:tcPr>
          <w:p w14:paraId="59F7F04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13,564,786,705</w:t>
            </w:r>
          </w:p>
        </w:tc>
      </w:tr>
    </w:tbl>
    <w:p w14:paraId="121BDF51" w14:textId="77777777" w:rsidR="000C056C" w:rsidRPr="007E5549" w:rsidRDefault="001B2DFA" w:rsidP="007E5549">
      <w:pPr>
        <w:numPr>
          <w:ilvl w:val="0"/>
          <w:numId w:val="2"/>
        </w:numPr>
        <w:pBdr>
          <w:top w:val="nil"/>
          <w:left w:val="nil"/>
          <w:bottom w:val="nil"/>
          <w:right w:val="nil"/>
          <w:between w:val="nil"/>
        </w:pBdr>
        <w:tabs>
          <w:tab w:val="left" w:pos="432"/>
          <w:tab w:val="left" w:pos="950"/>
        </w:tabs>
        <w:spacing w:after="120" w:line="360" w:lineRule="auto"/>
        <w:rPr>
          <w:rFonts w:ascii="Arial" w:eastAsia="Arial" w:hAnsi="Arial" w:cs="Arial"/>
          <w:color w:val="010000"/>
          <w:sz w:val="20"/>
          <w:szCs w:val="20"/>
        </w:rPr>
      </w:pPr>
      <w:r>
        <w:rPr>
          <w:rFonts w:ascii="Arial" w:hAnsi="Arial"/>
          <w:color w:val="010000"/>
          <w:sz w:val="20"/>
        </w:rPr>
        <w:t>Plan to issue shares to increase charter capital in 2024:</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2"/>
        <w:gridCol w:w="2698"/>
        <w:gridCol w:w="1531"/>
        <w:gridCol w:w="1998"/>
        <w:gridCol w:w="1708"/>
      </w:tblGrid>
      <w:tr w:rsidR="000C056C" w:rsidRPr="007E5549" w14:paraId="0805FF2B" w14:textId="77777777" w:rsidTr="007E5549">
        <w:tc>
          <w:tcPr>
            <w:tcW w:w="600" w:type="pct"/>
            <w:shd w:val="clear" w:color="auto" w:fill="auto"/>
            <w:tcMar>
              <w:top w:w="0" w:type="dxa"/>
              <w:bottom w:w="0" w:type="dxa"/>
            </w:tcMar>
            <w:vAlign w:val="center"/>
          </w:tcPr>
          <w:p w14:paraId="5252E344"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Priority order</w:t>
            </w:r>
          </w:p>
        </w:tc>
        <w:tc>
          <w:tcPr>
            <w:tcW w:w="1496" w:type="pct"/>
            <w:shd w:val="clear" w:color="auto" w:fill="auto"/>
            <w:tcMar>
              <w:top w:w="0" w:type="dxa"/>
              <w:bottom w:w="0" w:type="dxa"/>
            </w:tcMar>
            <w:vAlign w:val="center"/>
          </w:tcPr>
          <w:p w14:paraId="50E5946C"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name</w:t>
            </w:r>
          </w:p>
        </w:tc>
        <w:tc>
          <w:tcPr>
            <w:tcW w:w="849" w:type="pct"/>
            <w:shd w:val="clear" w:color="auto" w:fill="auto"/>
            <w:tcMar>
              <w:top w:w="0" w:type="dxa"/>
              <w:bottom w:w="0" w:type="dxa"/>
            </w:tcMar>
            <w:vAlign w:val="center"/>
          </w:tcPr>
          <w:p w14:paraId="127BE29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Number of issued shares (shares)</w:t>
            </w:r>
          </w:p>
        </w:tc>
        <w:tc>
          <w:tcPr>
            <w:tcW w:w="1108" w:type="pct"/>
            <w:shd w:val="clear" w:color="auto" w:fill="auto"/>
            <w:tcMar>
              <w:top w:w="0" w:type="dxa"/>
              <w:bottom w:w="0" w:type="dxa"/>
            </w:tcMar>
            <w:vAlign w:val="center"/>
          </w:tcPr>
          <w:p w14:paraId="35B01E7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Value of shares issued at par value (VND)</w:t>
            </w:r>
          </w:p>
        </w:tc>
        <w:tc>
          <w:tcPr>
            <w:tcW w:w="947" w:type="pct"/>
            <w:shd w:val="clear" w:color="auto" w:fill="auto"/>
            <w:tcMar>
              <w:top w:w="0" w:type="dxa"/>
              <w:bottom w:w="0" w:type="dxa"/>
            </w:tcMar>
            <w:vAlign w:val="center"/>
          </w:tcPr>
          <w:p w14:paraId="408D4E6A"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Issuance rate</w:t>
            </w:r>
          </w:p>
        </w:tc>
      </w:tr>
      <w:tr w:rsidR="000C056C" w:rsidRPr="007E5549" w14:paraId="42CFFB65" w14:textId="77777777" w:rsidTr="007E5549">
        <w:tc>
          <w:tcPr>
            <w:tcW w:w="600" w:type="pct"/>
            <w:shd w:val="clear" w:color="auto" w:fill="auto"/>
            <w:tcMar>
              <w:top w:w="0" w:type="dxa"/>
              <w:bottom w:w="0" w:type="dxa"/>
            </w:tcMar>
            <w:vAlign w:val="center"/>
          </w:tcPr>
          <w:p w14:paraId="691AD31C"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1496" w:type="pct"/>
            <w:shd w:val="clear" w:color="auto" w:fill="auto"/>
            <w:tcMar>
              <w:top w:w="0" w:type="dxa"/>
              <w:bottom w:w="0" w:type="dxa"/>
            </w:tcMar>
            <w:vAlign w:val="center"/>
          </w:tcPr>
          <w:p w14:paraId="4521C5B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Share issuance to increase share capital from source of owners’ equity</w:t>
            </w:r>
          </w:p>
        </w:tc>
        <w:tc>
          <w:tcPr>
            <w:tcW w:w="849" w:type="pct"/>
            <w:shd w:val="clear" w:color="auto" w:fill="auto"/>
            <w:tcMar>
              <w:top w:w="0" w:type="dxa"/>
              <w:bottom w:w="0" w:type="dxa"/>
            </w:tcMar>
            <w:vAlign w:val="center"/>
          </w:tcPr>
          <w:p w14:paraId="3BABEB6E"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2,000,000</w:t>
            </w:r>
          </w:p>
        </w:tc>
        <w:tc>
          <w:tcPr>
            <w:tcW w:w="1108" w:type="pct"/>
            <w:shd w:val="clear" w:color="auto" w:fill="auto"/>
            <w:tcMar>
              <w:top w:w="0" w:type="dxa"/>
              <w:bottom w:w="0" w:type="dxa"/>
            </w:tcMar>
            <w:vAlign w:val="center"/>
          </w:tcPr>
          <w:p w14:paraId="4D73B9E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20,000,000,000</w:t>
            </w:r>
          </w:p>
        </w:tc>
        <w:tc>
          <w:tcPr>
            <w:tcW w:w="947" w:type="pct"/>
            <w:shd w:val="clear" w:color="auto" w:fill="auto"/>
            <w:tcMar>
              <w:top w:w="0" w:type="dxa"/>
              <w:bottom w:w="0" w:type="dxa"/>
            </w:tcMar>
            <w:vAlign w:val="center"/>
          </w:tcPr>
          <w:p w14:paraId="6BAF6559"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100:6,3625</w:t>
            </w:r>
          </w:p>
        </w:tc>
      </w:tr>
      <w:tr w:rsidR="000C056C" w:rsidRPr="007E5549" w14:paraId="33B4BE83" w14:textId="77777777" w:rsidTr="007E5549">
        <w:tc>
          <w:tcPr>
            <w:tcW w:w="600" w:type="pct"/>
            <w:shd w:val="clear" w:color="auto" w:fill="auto"/>
            <w:tcMar>
              <w:top w:w="0" w:type="dxa"/>
              <w:bottom w:w="0" w:type="dxa"/>
            </w:tcMar>
            <w:vAlign w:val="center"/>
          </w:tcPr>
          <w:p w14:paraId="3FEC3978"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1496" w:type="pct"/>
            <w:shd w:val="clear" w:color="auto" w:fill="auto"/>
            <w:tcMar>
              <w:top w:w="0" w:type="dxa"/>
              <w:bottom w:w="0" w:type="dxa"/>
            </w:tcMar>
            <w:vAlign w:val="center"/>
          </w:tcPr>
          <w:p w14:paraId="64657A06"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Share issuance under the Employee Stock Ownership Plan (ESOP)</w:t>
            </w:r>
          </w:p>
        </w:tc>
        <w:tc>
          <w:tcPr>
            <w:tcW w:w="849" w:type="pct"/>
            <w:shd w:val="clear" w:color="auto" w:fill="auto"/>
            <w:tcMar>
              <w:top w:w="0" w:type="dxa"/>
              <w:bottom w:w="0" w:type="dxa"/>
            </w:tcMar>
            <w:vAlign w:val="center"/>
          </w:tcPr>
          <w:p w14:paraId="2407125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1,671,711</w:t>
            </w:r>
          </w:p>
        </w:tc>
        <w:tc>
          <w:tcPr>
            <w:tcW w:w="1108" w:type="pct"/>
            <w:shd w:val="clear" w:color="auto" w:fill="auto"/>
            <w:tcMar>
              <w:top w:w="0" w:type="dxa"/>
              <w:bottom w:w="0" w:type="dxa"/>
            </w:tcMar>
            <w:vAlign w:val="center"/>
          </w:tcPr>
          <w:p w14:paraId="3E569AF9"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16,717,110,000</w:t>
            </w:r>
          </w:p>
        </w:tc>
        <w:tc>
          <w:tcPr>
            <w:tcW w:w="947" w:type="pct"/>
            <w:shd w:val="clear" w:color="auto" w:fill="auto"/>
            <w:tcMar>
              <w:top w:w="0" w:type="dxa"/>
              <w:bottom w:w="0" w:type="dxa"/>
            </w:tcMar>
            <w:vAlign w:val="center"/>
          </w:tcPr>
          <w:p w14:paraId="1B840B5D"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r>
      <w:tr w:rsidR="000C056C" w:rsidRPr="007E5549" w14:paraId="6EAB4B17" w14:textId="77777777" w:rsidTr="007E5549">
        <w:tc>
          <w:tcPr>
            <w:tcW w:w="600" w:type="pct"/>
            <w:shd w:val="clear" w:color="auto" w:fill="auto"/>
            <w:tcMar>
              <w:top w:w="0" w:type="dxa"/>
              <w:bottom w:w="0" w:type="dxa"/>
            </w:tcMar>
            <w:vAlign w:val="center"/>
          </w:tcPr>
          <w:p w14:paraId="37FD654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1496" w:type="pct"/>
            <w:shd w:val="clear" w:color="auto" w:fill="auto"/>
            <w:tcMar>
              <w:top w:w="0" w:type="dxa"/>
              <w:bottom w:w="0" w:type="dxa"/>
            </w:tcMar>
            <w:vAlign w:val="center"/>
          </w:tcPr>
          <w:p w14:paraId="0F225B43"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Offering shares to existing shareholders.</w:t>
            </w:r>
          </w:p>
        </w:tc>
        <w:tc>
          <w:tcPr>
            <w:tcW w:w="849" w:type="pct"/>
            <w:shd w:val="clear" w:color="auto" w:fill="auto"/>
            <w:tcMar>
              <w:top w:w="0" w:type="dxa"/>
              <w:bottom w:w="0" w:type="dxa"/>
            </w:tcMar>
            <w:vAlign w:val="center"/>
          </w:tcPr>
          <w:p w14:paraId="3413DB5A"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17,552,974</w:t>
            </w:r>
          </w:p>
        </w:tc>
        <w:tc>
          <w:tcPr>
            <w:tcW w:w="1108" w:type="pct"/>
            <w:shd w:val="clear" w:color="auto" w:fill="auto"/>
            <w:tcMar>
              <w:top w:w="0" w:type="dxa"/>
              <w:bottom w:w="0" w:type="dxa"/>
            </w:tcMar>
            <w:vAlign w:val="center"/>
          </w:tcPr>
          <w:p w14:paraId="78D2E681"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175,529,740,000</w:t>
            </w:r>
          </w:p>
        </w:tc>
        <w:tc>
          <w:tcPr>
            <w:tcW w:w="947" w:type="pct"/>
            <w:shd w:val="clear" w:color="auto" w:fill="auto"/>
            <w:tcMar>
              <w:top w:w="0" w:type="dxa"/>
              <w:bottom w:w="0" w:type="dxa"/>
            </w:tcMar>
            <w:vAlign w:val="center"/>
          </w:tcPr>
          <w:p w14:paraId="4DE1E8C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2:1</w:t>
            </w:r>
          </w:p>
        </w:tc>
      </w:tr>
      <w:tr w:rsidR="000C056C" w:rsidRPr="007E5549" w14:paraId="0507D1DA" w14:textId="77777777" w:rsidTr="007E5549">
        <w:tc>
          <w:tcPr>
            <w:tcW w:w="600" w:type="pct"/>
            <w:shd w:val="clear" w:color="auto" w:fill="auto"/>
            <w:tcMar>
              <w:top w:w="0" w:type="dxa"/>
              <w:bottom w:w="0" w:type="dxa"/>
            </w:tcMar>
            <w:vAlign w:val="center"/>
          </w:tcPr>
          <w:p w14:paraId="3C6CB1C8"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1496" w:type="pct"/>
            <w:shd w:val="clear" w:color="auto" w:fill="auto"/>
            <w:tcMar>
              <w:top w:w="0" w:type="dxa"/>
              <w:bottom w:w="0" w:type="dxa"/>
            </w:tcMar>
            <w:vAlign w:val="center"/>
          </w:tcPr>
          <w:p w14:paraId="30ED2C62"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Private placement</w:t>
            </w:r>
          </w:p>
        </w:tc>
        <w:tc>
          <w:tcPr>
            <w:tcW w:w="849" w:type="pct"/>
            <w:shd w:val="clear" w:color="auto" w:fill="auto"/>
            <w:tcMar>
              <w:top w:w="0" w:type="dxa"/>
              <w:bottom w:w="0" w:type="dxa"/>
            </w:tcMar>
            <w:vAlign w:val="center"/>
          </w:tcPr>
          <w:p w14:paraId="15CC8691"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10,000,000</w:t>
            </w:r>
          </w:p>
        </w:tc>
        <w:tc>
          <w:tcPr>
            <w:tcW w:w="1108" w:type="pct"/>
            <w:shd w:val="clear" w:color="auto" w:fill="auto"/>
            <w:tcMar>
              <w:top w:w="0" w:type="dxa"/>
              <w:bottom w:w="0" w:type="dxa"/>
            </w:tcMar>
            <w:vAlign w:val="center"/>
          </w:tcPr>
          <w:p w14:paraId="62532FC8"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100,000,000,000</w:t>
            </w:r>
          </w:p>
        </w:tc>
        <w:tc>
          <w:tcPr>
            <w:tcW w:w="947" w:type="pct"/>
            <w:shd w:val="clear" w:color="auto" w:fill="auto"/>
            <w:tcMar>
              <w:top w:w="0" w:type="dxa"/>
              <w:bottom w:w="0" w:type="dxa"/>
            </w:tcMar>
            <w:vAlign w:val="center"/>
          </w:tcPr>
          <w:p w14:paraId="2C5CF3F5" w14:textId="77777777" w:rsidR="000C056C" w:rsidRPr="007E5549" w:rsidRDefault="001B2DFA" w:rsidP="007E554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18.99%</w:t>
            </w:r>
          </w:p>
        </w:tc>
      </w:tr>
    </w:tbl>
    <w:p w14:paraId="180A557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8. Approve the selection of the audit company for the Financial Statements 2024 (attached with Proposal No. 08/2024/</w:t>
      </w:r>
      <w:proofErr w:type="spellStart"/>
      <w:r>
        <w:rPr>
          <w:rFonts w:ascii="Arial" w:hAnsi="Arial"/>
          <w:color w:val="010000"/>
          <w:sz w:val="20"/>
        </w:rPr>
        <w:t>TTr</w:t>
      </w:r>
      <w:proofErr w:type="spellEnd"/>
      <w:r>
        <w:rPr>
          <w:rFonts w:ascii="Arial" w:hAnsi="Arial"/>
          <w:color w:val="010000"/>
          <w:sz w:val="20"/>
        </w:rPr>
        <w:t>-HDQT-KM dated April 1, 2024);</w:t>
      </w:r>
    </w:p>
    <w:p w14:paraId="5F7E663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9. Approve the investment policy in POMAX JSC (attached with Proposal No. 09/2024/</w:t>
      </w:r>
      <w:proofErr w:type="spellStart"/>
      <w:r>
        <w:rPr>
          <w:rFonts w:ascii="Arial" w:hAnsi="Arial"/>
          <w:color w:val="010000"/>
          <w:sz w:val="20"/>
        </w:rPr>
        <w:t>TTr</w:t>
      </w:r>
      <w:proofErr w:type="spellEnd"/>
      <w:r>
        <w:rPr>
          <w:rFonts w:ascii="Arial" w:hAnsi="Arial"/>
          <w:color w:val="010000"/>
          <w:sz w:val="20"/>
        </w:rPr>
        <w:t>-HDQT-KM dated April 1, 2024),</w:t>
      </w:r>
    </w:p>
    <w:p w14:paraId="0F24229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10. Approve the plan to issue shares to increase share capital from owners' equity (attached with Proposal No. 10/2024/</w:t>
      </w:r>
      <w:proofErr w:type="spellStart"/>
      <w:r>
        <w:rPr>
          <w:rFonts w:ascii="Arial" w:hAnsi="Arial"/>
          <w:color w:val="010000"/>
          <w:sz w:val="20"/>
        </w:rPr>
        <w:t>TTr</w:t>
      </w:r>
      <w:proofErr w:type="spellEnd"/>
      <w:r>
        <w:rPr>
          <w:rFonts w:ascii="Arial" w:hAnsi="Arial"/>
          <w:color w:val="010000"/>
          <w:sz w:val="20"/>
        </w:rPr>
        <w:t>-HDQT-KM dated April 1, 2024);</w:t>
      </w:r>
    </w:p>
    <w:tbl>
      <w:tblPr>
        <w:tblStyle w:val="a3"/>
        <w:tblW w:w="5000" w:type="pct"/>
        <w:tblBorders>
          <w:top w:val="nil"/>
          <w:left w:val="nil"/>
          <w:bottom w:val="nil"/>
          <w:right w:val="nil"/>
          <w:insideH w:val="nil"/>
          <w:insideV w:val="nil"/>
        </w:tblBorders>
        <w:tblLook w:val="0400" w:firstRow="0" w:lastRow="0" w:firstColumn="0" w:lastColumn="0" w:noHBand="0" w:noVBand="1"/>
      </w:tblPr>
      <w:tblGrid>
        <w:gridCol w:w="445"/>
        <w:gridCol w:w="3986"/>
        <w:gridCol w:w="352"/>
        <w:gridCol w:w="4244"/>
      </w:tblGrid>
      <w:tr w:rsidR="000C056C" w:rsidRPr="007E5549" w14:paraId="27B4C73A" w14:textId="77777777" w:rsidTr="007E5549">
        <w:tc>
          <w:tcPr>
            <w:tcW w:w="246" w:type="pct"/>
            <w:shd w:val="clear" w:color="auto" w:fill="auto"/>
            <w:vAlign w:val="center"/>
          </w:tcPr>
          <w:p w14:paraId="7850208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w:t>
            </w:r>
          </w:p>
        </w:tc>
        <w:tc>
          <w:tcPr>
            <w:tcW w:w="2208" w:type="pct"/>
            <w:shd w:val="clear" w:color="auto" w:fill="auto"/>
            <w:vAlign w:val="center"/>
          </w:tcPr>
          <w:p w14:paraId="34FC7F7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Name of shares</w:t>
            </w:r>
          </w:p>
        </w:tc>
        <w:tc>
          <w:tcPr>
            <w:tcW w:w="195" w:type="pct"/>
            <w:shd w:val="clear" w:color="auto" w:fill="auto"/>
            <w:vAlign w:val="center"/>
          </w:tcPr>
          <w:p w14:paraId="55B2902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3E50400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Shares of GKM Holdings Joint Stock Company</w:t>
            </w:r>
          </w:p>
        </w:tc>
      </w:tr>
      <w:tr w:rsidR="000C056C" w:rsidRPr="007E5549" w14:paraId="758C8A8D" w14:textId="77777777" w:rsidTr="007E5549">
        <w:tc>
          <w:tcPr>
            <w:tcW w:w="246" w:type="pct"/>
            <w:shd w:val="clear" w:color="auto" w:fill="auto"/>
            <w:vAlign w:val="center"/>
          </w:tcPr>
          <w:p w14:paraId="5D4BB38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2208" w:type="pct"/>
            <w:shd w:val="clear" w:color="auto" w:fill="auto"/>
            <w:vAlign w:val="center"/>
          </w:tcPr>
          <w:p w14:paraId="3C32B8A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Securities code</w:t>
            </w:r>
          </w:p>
        </w:tc>
        <w:tc>
          <w:tcPr>
            <w:tcW w:w="195" w:type="pct"/>
            <w:shd w:val="clear" w:color="auto" w:fill="auto"/>
            <w:vAlign w:val="center"/>
          </w:tcPr>
          <w:p w14:paraId="00E3AA01"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38FDA41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GKM</w:t>
            </w:r>
          </w:p>
        </w:tc>
      </w:tr>
      <w:tr w:rsidR="000C056C" w:rsidRPr="007E5549" w14:paraId="6EF438B0" w14:textId="77777777" w:rsidTr="007E5549">
        <w:tc>
          <w:tcPr>
            <w:tcW w:w="246" w:type="pct"/>
            <w:shd w:val="clear" w:color="auto" w:fill="auto"/>
            <w:vAlign w:val="center"/>
          </w:tcPr>
          <w:p w14:paraId="2BAC2F1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2208" w:type="pct"/>
            <w:shd w:val="clear" w:color="auto" w:fill="auto"/>
            <w:vAlign w:val="center"/>
          </w:tcPr>
          <w:p w14:paraId="0798815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Par value</w:t>
            </w:r>
          </w:p>
        </w:tc>
        <w:tc>
          <w:tcPr>
            <w:tcW w:w="195" w:type="pct"/>
            <w:shd w:val="clear" w:color="auto" w:fill="auto"/>
            <w:vAlign w:val="center"/>
          </w:tcPr>
          <w:p w14:paraId="00A5DE1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7645CDC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10,000/share</w:t>
            </w:r>
          </w:p>
        </w:tc>
      </w:tr>
      <w:tr w:rsidR="000C056C" w:rsidRPr="007E5549" w14:paraId="10136E98" w14:textId="77777777" w:rsidTr="007E5549">
        <w:tc>
          <w:tcPr>
            <w:tcW w:w="246" w:type="pct"/>
            <w:shd w:val="clear" w:color="auto" w:fill="auto"/>
            <w:vAlign w:val="center"/>
          </w:tcPr>
          <w:p w14:paraId="2A2FA4C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w:t>
            </w:r>
          </w:p>
        </w:tc>
        <w:tc>
          <w:tcPr>
            <w:tcW w:w="2208" w:type="pct"/>
            <w:shd w:val="clear" w:color="auto" w:fill="auto"/>
            <w:vAlign w:val="center"/>
          </w:tcPr>
          <w:p w14:paraId="00D2703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 type:</w:t>
            </w:r>
          </w:p>
        </w:tc>
        <w:tc>
          <w:tcPr>
            <w:tcW w:w="195" w:type="pct"/>
            <w:shd w:val="clear" w:color="auto" w:fill="auto"/>
            <w:vAlign w:val="center"/>
          </w:tcPr>
          <w:p w14:paraId="2426DD3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20189E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Common share</w:t>
            </w:r>
          </w:p>
        </w:tc>
      </w:tr>
      <w:tr w:rsidR="000C056C" w:rsidRPr="007E5549" w14:paraId="2F1DF2CE" w14:textId="77777777" w:rsidTr="007E5549">
        <w:tc>
          <w:tcPr>
            <w:tcW w:w="246" w:type="pct"/>
            <w:shd w:val="clear" w:color="auto" w:fill="auto"/>
            <w:vAlign w:val="center"/>
          </w:tcPr>
          <w:p w14:paraId="548683F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w:t>
            </w:r>
          </w:p>
        </w:tc>
        <w:tc>
          <w:tcPr>
            <w:tcW w:w="2208" w:type="pct"/>
            <w:shd w:val="clear" w:color="auto" w:fill="auto"/>
            <w:vAlign w:val="center"/>
          </w:tcPr>
          <w:p w14:paraId="4782740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outstanding shares</w:t>
            </w:r>
          </w:p>
        </w:tc>
        <w:tc>
          <w:tcPr>
            <w:tcW w:w="195" w:type="pct"/>
            <w:shd w:val="clear" w:color="auto" w:fill="auto"/>
            <w:vAlign w:val="center"/>
          </w:tcPr>
          <w:p w14:paraId="72AA6DC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F4397A9" w14:textId="77777777" w:rsidR="000C056C" w:rsidRPr="007E5549" w:rsidRDefault="001B2DFA" w:rsidP="00FF5EF0">
            <w:pPr>
              <w:pBdr>
                <w:top w:val="nil"/>
                <w:left w:val="nil"/>
                <w:bottom w:val="nil"/>
                <w:right w:val="nil"/>
                <w:between w:val="nil"/>
              </w:pBdr>
              <w:tabs>
                <w:tab w:val="left" w:pos="432"/>
                <w:tab w:val="left" w:pos="660"/>
                <w:tab w:val="center" w:pos="3890"/>
              </w:tabs>
              <w:spacing w:after="120" w:line="360" w:lineRule="auto"/>
              <w:jc w:val="both"/>
              <w:rPr>
                <w:rFonts w:ascii="Arial" w:eastAsia="Arial" w:hAnsi="Arial" w:cs="Arial"/>
                <w:color w:val="010000"/>
                <w:sz w:val="20"/>
                <w:szCs w:val="20"/>
              </w:rPr>
            </w:pPr>
            <w:r>
              <w:rPr>
                <w:rFonts w:ascii="Arial" w:hAnsi="Arial"/>
                <w:color w:val="010000"/>
                <w:sz w:val="20"/>
              </w:rPr>
              <w:t>31,434,237 shares</w:t>
            </w:r>
          </w:p>
        </w:tc>
      </w:tr>
      <w:tr w:rsidR="000C056C" w:rsidRPr="007E5549" w14:paraId="7CBEE54E" w14:textId="77777777" w:rsidTr="007E5549">
        <w:tc>
          <w:tcPr>
            <w:tcW w:w="246" w:type="pct"/>
            <w:shd w:val="clear" w:color="auto" w:fill="auto"/>
            <w:vAlign w:val="center"/>
          </w:tcPr>
          <w:p w14:paraId="2AF89C7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6</w:t>
            </w:r>
          </w:p>
        </w:tc>
        <w:tc>
          <w:tcPr>
            <w:tcW w:w="2208" w:type="pct"/>
            <w:shd w:val="clear" w:color="auto" w:fill="auto"/>
            <w:vAlign w:val="center"/>
          </w:tcPr>
          <w:p w14:paraId="1E97034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Charter capital before issuance:</w:t>
            </w:r>
          </w:p>
        </w:tc>
        <w:tc>
          <w:tcPr>
            <w:tcW w:w="195" w:type="pct"/>
            <w:shd w:val="clear" w:color="auto" w:fill="auto"/>
            <w:vAlign w:val="center"/>
          </w:tcPr>
          <w:p w14:paraId="2264AAC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AF8902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314,342,370,000</w:t>
            </w:r>
          </w:p>
        </w:tc>
      </w:tr>
      <w:tr w:rsidR="000C056C" w:rsidRPr="007E5549" w14:paraId="31547FE5" w14:textId="77777777" w:rsidTr="007E5549">
        <w:tc>
          <w:tcPr>
            <w:tcW w:w="246" w:type="pct"/>
            <w:shd w:val="clear" w:color="auto" w:fill="auto"/>
            <w:vAlign w:val="center"/>
          </w:tcPr>
          <w:p w14:paraId="426FE9E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7</w:t>
            </w:r>
          </w:p>
        </w:tc>
        <w:tc>
          <w:tcPr>
            <w:tcW w:w="2208" w:type="pct"/>
            <w:shd w:val="clear" w:color="auto" w:fill="auto"/>
            <w:vAlign w:val="center"/>
          </w:tcPr>
          <w:p w14:paraId="5A6E2E6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shares expected to be issued</w:t>
            </w:r>
          </w:p>
        </w:tc>
        <w:tc>
          <w:tcPr>
            <w:tcW w:w="195" w:type="pct"/>
            <w:shd w:val="clear" w:color="auto" w:fill="auto"/>
            <w:vAlign w:val="center"/>
          </w:tcPr>
          <w:p w14:paraId="4FF6B7DA"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46F7F3E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2,000,000 shares</w:t>
            </w:r>
          </w:p>
        </w:tc>
      </w:tr>
      <w:tr w:rsidR="000C056C" w:rsidRPr="007E5549" w14:paraId="679DC01A" w14:textId="77777777" w:rsidTr="007E5549">
        <w:tc>
          <w:tcPr>
            <w:tcW w:w="246" w:type="pct"/>
            <w:shd w:val="clear" w:color="auto" w:fill="auto"/>
            <w:vAlign w:val="center"/>
          </w:tcPr>
          <w:p w14:paraId="11BB36A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8</w:t>
            </w:r>
          </w:p>
        </w:tc>
        <w:tc>
          <w:tcPr>
            <w:tcW w:w="2208" w:type="pct"/>
            <w:shd w:val="clear" w:color="auto" w:fill="auto"/>
            <w:vAlign w:val="center"/>
          </w:tcPr>
          <w:p w14:paraId="562C82E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Total value of shares expected to be issued at par value:</w:t>
            </w:r>
          </w:p>
        </w:tc>
        <w:tc>
          <w:tcPr>
            <w:tcW w:w="195" w:type="pct"/>
            <w:shd w:val="clear" w:color="auto" w:fill="auto"/>
            <w:vAlign w:val="center"/>
          </w:tcPr>
          <w:p w14:paraId="04A7AB46"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2F62427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20,000,000,000</w:t>
            </w:r>
          </w:p>
        </w:tc>
      </w:tr>
      <w:tr w:rsidR="000C056C" w:rsidRPr="007E5549" w14:paraId="015EFA55" w14:textId="77777777" w:rsidTr="007E5549">
        <w:tc>
          <w:tcPr>
            <w:tcW w:w="246" w:type="pct"/>
            <w:shd w:val="clear" w:color="auto" w:fill="auto"/>
            <w:vAlign w:val="center"/>
          </w:tcPr>
          <w:p w14:paraId="29DF879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9</w:t>
            </w:r>
          </w:p>
        </w:tc>
        <w:tc>
          <w:tcPr>
            <w:tcW w:w="2208" w:type="pct"/>
            <w:shd w:val="clear" w:color="auto" w:fill="auto"/>
            <w:vAlign w:val="center"/>
          </w:tcPr>
          <w:p w14:paraId="7F61F6D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increase in charter capital</w:t>
            </w:r>
          </w:p>
        </w:tc>
        <w:tc>
          <w:tcPr>
            <w:tcW w:w="195" w:type="pct"/>
            <w:shd w:val="clear" w:color="auto" w:fill="auto"/>
            <w:vAlign w:val="center"/>
          </w:tcPr>
          <w:p w14:paraId="6C474C0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63D868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20,000,000,000</w:t>
            </w:r>
          </w:p>
        </w:tc>
      </w:tr>
      <w:tr w:rsidR="000C056C" w:rsidRPr="007E5549" w14:paraId="77A3AD25" w14:textId="77777777" w:rsidTr="007E5549">
        <w:tc>
          <w:tcPr>
            <w:tcW w:w="246" w:type="pct"/>
            <w:shd w:val="clear" w:color="auto" w:fill="auto"/>
            <w:vAlign w:val="center"/>
          </w:tcPr>
          <w:p w14:paraId="33B64A1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10</w:t>
            </w:r>
          </w:p>
        </w:tc>
        <w:tc>
          <w:tcPr>
            <w:tcW w:w="2208" w:type="pct"/>
            <w:shd w:val="clear" w:color="auto" w:fill="auto"/>
            <w:vAlign w:val="center"/>
          </w:tcPr>
          <w:p w14:paraId="7344816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charter capital after the issuance:</w:t>
            </w:r>
          </w:p>
        </w:tc>
        <w:tc>
          <w:tcPr>
            <w:tcW w:w="195" w:type="pct"/>
            <w:shd w:val="clear" w:color="auto" w:fill="auto"/>
            <w:vAlign w:val="center"/>
          </w:tcPr>
          <w:p w14:paraId="26257B91"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702207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334,342,370,000</w:t>
            </w:r>
          </w:p>
        </w:tc>
      </w:tr>
      <w:tr w:rsidR="000C056C" w:rsidRPr="007E5549" w14:paraId="76D7E80D" w14:textId="77777777" w:rsidTr="007E5549">
        <w:tc>
          <w:tcPr>
            <w:tcW w:w="246" w:type="pct"/>
            <w:shd w:val="clear" w:color="auto" w:fill="auto"/>
            <w:vAlign w:val="center"/>
          </w:tcPr>
          <w:p w14:paraId="5D366EA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11</w:t>
            </w:r>
          </w:p>
        </w:tc>
        <w:tc>
          <w:tcPr>
            <w:tcW w:w="2208" w:type="pct"/>
            <w:shd w:val="clear" w:color="auto" w:fill="auto"/>
            <w:vAlign w:val="center"/>
          </w:tcPr>
          <w:p w14:paraId="0C410E5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 issuance rate to increase share from the source of owners' equity:</w:t>
            </w:r>
          </w:p>
        </w:tc>
        <w:tc>
          <w:tcPr>
            <w:tcW w:w="195" w:type="pct"/>
            <w:shd w:val="clear" w:color="auto" w:fill="auto"/>
            <w:vAlign w:val="center"/>
          </w:tcPr>
          <w:p w14:paraId="36D0B0A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7F157FE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100:6,3625 (At the time of recording the list of shareholders to issue shares to increase share capital from owner’s equity, Shareholders owning 100 shares will receive 6.3625 new share)</w:t>
            </w:r>
          </w:p>
        </w:tc>
      </w:tr>
      <w:tr w:rsidR="000C056C" w:rsidRPr="007E5549" w14:paraId="77441D6D" w14:textId="77777777" w:rsidTr="007E5549">
        <w:tc>
          <w:tcPr>
            <w:tcW w:w="246" w:type="pct"/>
            <w:shd w:val="clear" w:color="auto" w:fill="auto"/>
            <w:vAlign w:val="center"/>
          </w:tcPr>
          <w:p w14:paraId="53EE2AB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12</w:t>
            </w:r>
          </w:p>
        </w:tc>
        <w:tc>
          <w:tcPr>
            <w:tcW w:w="2208" w:type="pct"/>
            <w:shd w:val="clear" w:color="auto" w:fill="auto"/>
            <w:vAlign w:val="center"/>
          </w:tcPr>
          <w:p w14:paraId="72EA83C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Form of issuance:</w:t>
            </w:r>
          </w:p>
        </w:tc>
        <w:tc>
          <w:tcPr>
            <w:tcW w:w="195" w:type="pct"/>
            <w:shd w:val="clear" w:color="auto" w:fill="auto"/>
            <w:vAlign w:val="center"/>
          </w:tcPr>
          <w:p w14:paraId="29CE517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6B17487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 issuance to increase share capital from source of owners’ equity</w:t>
            </w:r>
          </w:p>
        </w:tc>
      </w:tr>
      <w:tr w:rsidR="000C056C" w:rsidRPr="007E5549" w14:paraId="78FCB0C1" w14:textId="77777777" w:rsidTr="007E5549">
        <w:tc>
          <w:tcPr>
            <w:tcW w:w="246" w:type="pct"/>
            <w:shd w:val="clear" w:color="auto" w:fill="auto"/>
            <w:vAlign w:val="center"/>
          </w:tcPr>
          <w:p w14:paraId="0B29C5E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13</w:t>
            </w:r>
          </w:p>
        </w:tc>
        <w:tc>
          <w:tcPr>
            <w:tcW w:w="2208" w:type="pct"/>
            <w:shd w:val="clear" w:color="auto" w:fill="auto"/>
            <w:vAlign w:val="center"/>
          </w:tcPr>
          <w:p w14:paraId="5C9ADB2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Subjects of the issuance</w:t>
            </w:r>
          </w:p>
        </w:tc>
        <w:tc>
          <w:tcPr>
            <w:tcW w:w="195" w:type="pct"/>
            <w:shd w:val="clear" w:color="auto" w:fill="auto"/>
            <w:vAlign w:val="center"/>
          </w:tcPr>
          <w:p w14:paraId="3BD6610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2A54242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All existing shareholders of the Company named in the list as of the record date will receive shares issued from owners' equity.</w:t>
            </w:r>
          </w:p>
        </w:tc>
      </w:tr>
      <w:tr w:rsidR="000C056C" w:rsidRPr="007E5549" w14:paraId="6A04DEEF" w14:textId="77777777" w:rsidTr="007E5549">
        <w:tc>
          <w:tcPr>
            <w:tcW w:w="246" w:type="pct"/>
            <w:shd w:val="clear" w:color="auto" w:fill="auto"/>
            <w:vAlign w:val="center"/>
          </w:tcPr>
          <w:p w14:paraId="1115D73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14</w:t>
            </w:r>
          </w:p>
        </w:tc>
        <w:tc>
          <w:tcPr>
            <w:tcW w:w="2208" w:type="pct"/>
            <w:shd w:val="clear" w:color="auto" w:fill="auto"/>
            <w:vAlign w:val="center"/>
          </w:tcPr>
          <w:p w14:paraId="0DEE69F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Rounding principle:</w:t>
            </w:r>
          </w:p>
        </w:tc>
        <w:tc>
          <w:tcPr>
            <w:tcW w:w="195" w:type="pct"/>
            <w:shd w:val="clear" w:color="auto" w:fill="auto"/>
            <w:vAlign w:val="center"/>
          </w:tcPr>
          <w:p w14:paraId="0E6414C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307DED4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number of shares issued will be rounded down to the unit.</w:t>
            </w:r>
          </w:p>
        </w:tc>
      </w:tr>
      <w:tr w:rsidR="000C056C" w:rsidRPr="007E5549" w14:paraId="4FD095B2" w14:textId="77777777" w:rsidTr="007E5549">
        <w:tc>
          <w:tcPr>
            <w:tcW w:w="246" w:type="pct"/>
            <w:shd w:val="clear" w:color="auto" w:fill="auto"/>
            <w:vAlign w:val="center"/>
          </w:tcPr>
          <w:p w14:paraId="57E979B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15</w:t>
            </w:r>
          </w:p>
        </w:tc>
        <w:tc>
          <w:tcPr>
            <w:tcW w:w="2208" w:type="pct"/>
            <w:shd w:val="clear" w:color="auto" w:fill="auto"/>
            <w:vAlign w:val="center"/>
          </w:tcPr>
          <w:p w14:paraId="32EF948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Plan to handle fractional shares:</w:t>
            </w:r>
          </w:p>
        </w:tc>
        <w:tc>
          <w:tcPr>
            <w:tcW w:w="195" w:type="pct"/>
            <w:shd w:val="clear" w:color="auto" w:fill="auto"/>
            <w:vAlign w:val="center"/>
          </w:tcPr>
          <w:p w14:paraId="2C23106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583A4E0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Fractional shares and undistributed shares arising from the allocation of rights (the difference between the actual number of shares issued) will be canceled.</w:t>
            </w:r>
          </w:p>
        </w:tc>
      </w:tr>
      <w:tr w:rsidR="000C056C" w:rsidRPr="007E5549" w14:paraId="1F936D12" w14:textId="77777777" w:rsidTr="007E5549">
        <w:tc>
          <w:tcPr>
            <w:tcW w:w="246" w:type="pct"/>
            <w:shd w:val="clear" w:color="auto" w:fill="auto"/>
            <w:vAlign w:val="center"/>
          </w:tcPr>
          <w:p w14:paraId="100BB31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16</w:t>
            </w:r>
          </w:p>
        </w:tc>
        <w:tc>
          <w:tcPr>
            <w:tcW w:w="2208" w:type="pct"/>
            <w:shd w:val="clear" w:color="auto" w:fill="auto"/>
            <w:vAlign w:val="center"/>
          </w:tcPr>
          <w:p w14:paraId="2BE35D7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Capital source for implementation</w:t>
            </w:r>
          </w:p>
        </w:tc>
        <w:tc>
          <w:tcPr>
            <w:tcW w:w="195" w:type="pct"/>
            <w:shd w:val="clear" w:color="auto" w:fill="auto"/>
            <w:vAlign w:val="center"/>
          </w:tcPr>
          <w:p w14:paraId="4C866B36"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5BCBD88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From owners' equity as of December 31, 2023 on the audited Financial Statements 2023 of GKM, including the following sources in order of implementation:</w:t>
            </w:r>
          </w:p>
          <w:p w14:paraId="363F5C36" w14:textId="77777777" w:rsidR="000C056C" w:rsidRPr="007E5549" w:rsidRDefault="001B2DFA" w:rsidP="00FF5EF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Share premium: VND 8,416,059,091</w:t>
            </w:r>
          </w:p>
          <w:p w14:paraId="37C145EE" w14:textId="77777777" w:rsidR="000C056C" w:rsidRPr="007E5549" w:rsidRDefault="001B2DFA" w:rsidP="00FF5EF0">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Undistributed profit after tax: the remaining amount so that the total of 1 + 2 equals the total par value issued, estimated at VND 11,583,940,909.</w:t>
            </w:r>
          </w:p>
          <w:p w14:paraId="0CA48BCA" w14:textId="77777777" w:rsidR="000C056C" w:rsidRPr="007E5549" w:rsidRDefault="000C056C"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r w:rsidR="000C056C" w:rsidRPr="007E5549" w14:paraId="6D30430A" w14:textId="77777777" w:rsidTr="007E5549">
        <w:tc>
          <w:tcPr>
            <w:tcW w:w="246" w:type="pct"/>
            <w:shd w:val="clear" w:color="auto" w:fill="auto"/>
            <w:vAlign w:val="center"/>
          </w:tcPr>
          <w:p w14:paraId="75CC173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17</w:t>
            </w:r>
          </w:p>
        </w:tc>
        <w:tc>
          <w:tcPr>
            <w:tcW w:w="2208" w:type="pct"/>
            <w:shd w:val="clear" w:color="auto" w:fill="auto"/>
            <w:vAlign w:val="center"/>
          </w:tcPr>
          <w:p w14:paraId="31A3845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Transfer conditions:</w:t>
            </w:r>
          </w:p>
        </w:tc>
        <w:tc>
          <w:tcPr>
            <w:tcW w:w="195" w:type="pct"/>
            <w:shd w:val="clear" w:color="auto" w:fill="auto"/>
            <w:vAlign w:val="center"/>
          </w:tcPr>
          <w:p w14:paraId="691955C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BFC680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Shares issued to existing shareholders are not subject to transfer restrictions.</w:t>
            </w:r>
          </w:p>
        </w:tc>
      </w:tr>
      <w:tr w:rsidR="000C056C" w:rsidRPr="007E5549" w14:paraId="23BA4B18" w14:textId="77777777" w:rsidTr="007E5549">
        <w:tc>
          <w:tcPr>
            <w:tcW w:w="246" w:type="pct"/>
            <w:shd w:val="clear" w:color="auto" w:fill="auto"/>
            <w:vAlign w:val="center"/>
          </w:tcPr>
          <w:p w14:paraId="6F88B6B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18</w:t>
            </w:r>
          </w:p>
        </w:tc>
        <w:tc>
          <w:tcPr>
            <w:tcW w:w="2208" w:type="pct"/>
            <w:shd w:val="clear" w:color="auto" w:fill="auto"/>
            <w:vAlign w:val="center"/>
          </w:tcPr>
          <w:p w14:paraId="6AD5790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issuance time:</w:t>
            </w:r>
          </w:p>
        </w:tc>
        <w:tc>
          <w:tcPr>
            <w:tcW w:w="195" w:type="pct"/>
            <w:shd w:val="clear" w:color="auto" w:fill="auto"/>
            <w:vAlign w:val="center"/>
          </w:tcPr>
          <w:p w14:paraId="1A91859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5BBFEA8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in 2024. The General Meeting of Shareholders authorizes the Board of Directors to decide the specific time in accordance with the actual situation. The Company will announce the specific time after the State Securities Commission approves the application for share issuance to increase share capital from the Company's owners' equity.</w:t>
            </w:r>
          </w:p>
          <w:p w14:paraId="6C94CE46" w14:textId="77777777" w:rsidR="000C056C" w:rsidRPr="007E5549" w:rsidRDefault="000C056C"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r>
    </w:tbl>
    <w:p w14:paraId="3CDF8E5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11. Approve the plan to issue shares under the ESOP (attached with Proposal No. 11/2024/</w:t>
      </w:r>
      <w:proofErr w:type="spellStart"/>
      <w:r>
        <w:rPr>
          <w:rFonts w:ascii="Arial" w:hAnsi="Arial"/>
          <w:color w:val="010000"/>
          <w:sz w:val="20"/>
        </w:rPr>
        <w:t>TTr</w:t>
      </w:r>
      <w:proofErr w:type="spellEnd"/>
      <w:r>
        <w:rPr>
          <w:rFonts w:ascii="Arial" w:hAnsi="Arial"/>
          <w:color w:val="010000"/>
          <w:sz w:val="20"/>
        </w:rPr>
        <w:t>-HDQT-KM dated April 1, 2024);</w:t>
      </w:r>
    </w:p>
    <w:p w14:paraId="67648967" w14:textId="77777777" w:rsidR="000C056C" w:rsidRPr="007E5549" w:rsidRDefault="001B2DFA" w:rsidP="00FF5EF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Issuance plan</w:t>
      </w:r>
    </w:p>
    <w:tbl>
      <w:tblPr>
        <w:tblStyle w:val="a4"/>
        <w:tblW w:w="5000" w:type="pct"/>
        <w:tblBorders>
          <w:top w:val="nil"/>
          <w:left w:val="nil"/>
          <w:bottom w:val="nil"/>
          <w:right w:val="nil"/>
          <w:insideH w:val="nil"/>
          <w:insideV w:val="nil"/>
        </w:tblBorders>
        <w:tblLook w:val="0400" w:firstRow="0" w:lastRow="0" w:firstColumn="0" w:lastColumn="0" w:noHBand="0" w:noVBand="1"/>
      </w:tblPr>
      <w:tblGrid>
        <w:gridCol w:w="445"/>
        <w:gridCol w:w="3986"/>
        <w:gridCol w:w="352"/>
        <w:gridCol w:w="4244"/>
      </w:tblGrid>
      <w:tr w:rsidR="000C056C" w:rsidRPr="007E5549" w14:paraId="1921C69E" w14:textId="77777777" w:rsidTr="007E5549">
        <w:tc>
          <w:tcPr>
            <w:tcW w:w="246" w:type="pct"/>
            <w:shd w:val="clear" w:color="auto" w:fill="auto"/>
            <w:vAlign w:val="center"/>
          </w:tcPr>
          <w:p w14:paraId="16F8208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w:t>
            </w:r>
          </w:p>
        </w:tc>
        <w:tc>
          <w:tcPr>
            <w:tcW w:w="2208" w:type="pct"/>
            <w:shd w:val="clear" w:color="auto" w:fill="auto"/>
            <w:vAlign w:val="center"/>
          </w:tcPr>
          <w:p w14:paraId="48052C1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Name of shares</w:t>
            </w:r>
          </w:p>
        </w:tc>
        <w:tc>
          <w:tcPr>
            <w:tcW w:w="195" w:type="pct"/>
            <w:shd w:val="clear" w:color="auto" w:fill="auto"/>
            <w:vAlign w:val="center"/>
          </w:tcPr>
          <w:p w14:paraId="0979660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114B845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Shares of GKM Holdings Joint Stock Company</w:t>
            </w:r>
          </w:p>
        </w:tc>
      </w:tr>
      <w:tr w:rsidR="000C056C" w:rsidRPr="007E5549" w14:paraId="5B895EE7" w14:textId="77777777" w:rsidTr="007E5549">
        <w:tc>
          <w:tcPr>
            <w:tcW w:w="246" w:type="pct"/>
            <w:shd w:val="clear" w:color="auto" w:fill="auto"/>
            <w:vAlign w:val="center"/>
          </w:tcPr>
          <w:p w14:paraId="3FCD654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2208" w:type="pct"/>
            <w:shd w:val="clear" w:color="auto" w:fill="auto"/>
            <w:vAlign w:val="center"/>
          </w:tcPr>
          <w:p w14:paraId="45B3326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Securities code</w:t>
            </w:r>
          </w:p>
        </w:tc>
        <w:tc>
          <w:tcPr>
            <w:tcW w:w="195" w:type="pct"/>
            <w:shd w:val="clear" w:color="auto" w:fill="auto"/>
            <w:vAlign w:val="center"/>
          </w:tcPr>
          <w:p w14:paraId="06A0881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5790729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GKM</w:t>
            </w:r>
          </w:p>
        </w:tc>
      </w:tr>
      <w:tr w:rsidR="000C056C" w:rsidRPr="007E5549" w14:paraId="098D8A26" w14:textId="77777777" w:rsidTr="007E5549">
        <w:tc>
          <w:tcPr>
            <w:tcW w:w="246" w:type="pct"/>
            <w:shd w:val="clear" w:color="auto" w:fill="auto"/>
            <w:vAlign w:val="center"/>
          </w:tcPr>
          <w:p w14:paraId="400A9F6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2208" w:type="pct"/>
            <w:shd w:val="clear" w:color="auto" w:fill="auto"/>
            <w:vAlign w:val="center"/>
          </w:tcPr>
          <w:p w14:paraId="72922A4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Par value</w:t>
            </w:r>
          </w:p>
        </w:tc>
        <w:tc>
          <w:tcPr>
            <w:tcW w:w="195" w:type="pct"/>
            <w:shd w:val="clear" w:color="auto" w:fill="auto"/>
            <w:vAlign w:val="center"/>
          </w:tcPr>
          <w:p w14:paraId="6C6DBDC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4916C4E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10,000/share</w:t>
            </w:r>
          </w:p>
        </w:tc>
      </w:tr>
      <w:tr w:rsidR="000C056C" w:rsidRPr="007E5549" w14:paraId="642D21EC" w14:textId="77777777" w:rsidTr="007E5549">
        <w:tc>
          <w:tcPr>
            <w:tcW w:w="246" w:type="pct"/>
            <w:shd w:val="clear" w:color="auto" w:fill="auto"/>
            <w:vAlign w:val="center"/>
          </w:tcPr>
          <w:p w14:paraId="15F9835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w:t>
            </w:r>
          </w:p>
        </w:tc>
        <w:tc>
          <w:tcPr>
            <w:tcW w:w="2208" w:type="pct"/>
            <w:shd w:val="clear" w:color="auto" w:fill="auto"/>
            <w:vAlign w:val="center"/>
          </w:tcPr>
          <w:p w14:paraId="202F4DA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 type:</w:t>
            </w:r>
          </w:p>
        </w:tc>
        <w:tc>
          <w:tcPr>
            <w:tcW w:w="195" w:type="pct"/>
            <w:shd w:val="clear" w:color="auto" w:fill="auto"/>
            <w:vAlign w:val="center"/>
          </w:tcPr>
          <w:p w14:paraId="51C4003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6748854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Common share</w:t>
            </w:r>
          </w:p>
        </w:tc>
      </w:tr>
      <w:tr w:rsidR="000C056C" w:rsidRPr="007E5549" w14:paraId="72DECDA2" w14:textId="77777777" w:rsidTr="007E5549">
        <w:tc>
          <w:tcPr>
            <w:tcW w:w="246" w:type="pct"/>
            <w:shd w:val="clear" w:color="auto" w:fill="auto"/>
            <w:vAlign w:val="center"/>
          </w:tcPr>
          <w:p w14:paraId="327B389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w:t>
            </w:r>
          </w:p>
        </w:tc>
        <w:tc>
          <w:tcPr>
            <w:tcW w:w="2208" w:type="pct"/>
            <w:shd w:val="clear" w:color="auto" w:fill="auto"/>
            <w:vAlign w:val="center"/>
          </w:tcPr>
          <w:p w14:paraId="3C37F61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shares expected to be outstanding at the time of issuance (after completing the issuance of shares to increase charter capital from owners' equity):</w:t>
            </w:r>
          </w:p>
        </w:tc>
        <w:tc>
          <w:tcPr>
            <w:tcW w:w="195" w:type="pct"/>
            <w:shd w:val="clear" w:color="auto" w:fill="auto"/>
            <w:vAlign w:val="center"/>
          </w:tcPr>
          <w:p w14:paraId="49E8B16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7EEA056B" w14:textId="77777777" w:rsidR="000C056C" w:rsidRPr="007E5549" w:rsidRDefault="001B2DFA" w:rsidP="00FF5EF0">
            <w:pPr>
              <w:pBdr>
                <w:top w:val="nil"/>
                <w:left w:val="nil"/>
                <w:bottom w:val="nil"/>
                <w:right w:val="nil"/>
                <w:between w:val="nil"/>
              </w:pBdr>
              <w:tabs>
                <w:tab w:val="left" w:pos="432"/>
                <w:tab w:val="left" w:pos="660"/>
                <w:tab w:val="center" w:pos="3890"/>
              </w:tabs>
              <w:spacing w:after="120" w:line="360" w:lineRule="auto"/>
              <w:jc w:val="both"/>
              <w:rPr>
                <w:rFonts w:ascii="Arial" w:eastAsia="Arial" w:hAnsi="Arial" w:cs="Arial"/>
                <w:color w:val="010000"/>
                <w:sz w:val="20"/>
                <w:szCs w:val="20"/>
              </w:rPr>
            </w:pPr>
            <w:r>
              <w:rPr>
                <w:rFonts w:ascii="Arial" w:hAnsi="Arial"/>
                <w:color w:val="010000"/>
                <w:sz w:val="20"/>
              </w:rPr>
              <w:t>33,434,237 shares</w:t>
            </w:r>
          </w:p>
        </w:tc>
      </w:tr>
      <w:tr w:rsidR="000C056C" w:rsidRPr="007E5549" w14:paraId="015991B4" w14:textId="77777777" w:rsidTr="007E5549">
        <w:tc>
          <w:tcPr>
            <w:tcW w:w="246" w:type="pct"/>
            <w:shd w:val="clear" w:color="auto" w:fill="auto"/>
            <w:vAlign w:val="center"/>
          </w:tcPr>
          <w:p w14:paraId="6883B21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6</w:t>
            </w:r>
          </w:p>
        </w:tc>
        <w:tc>
          <w:tcPr>
            <w:tcW w:w="2208" w:type="pct"/>
            <w:shd w:val="clear" w:color="auto" w:fill="auto"/>
            <w:vAlign w:val="center"/>
          </w:tcPr>
          <w:p w14:paraId="1F5502E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Charter capital before issuance:</w:t>
            </w:r>
          </w:p>
        </w:tc>
        <w:tc>
          <w:tcPr>
            <w:tcW w:w="195" w:type="pct"/>
            <w:shd w:val="clear" w:color="auto" w:fill="auto"/>
            <w:vAlign w:val="center"/>
          </w:tcPr>
          <w:p w14:paraId="1B5C9E1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4B29100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334,342,370,000</w:t>
            </w:r>
          </w:p>
        </w:tc>
      </w:tr>
      <w:tr w:rsidR="000C056C" w:rsidRPr="007E5549" w14:paraId="4C550A27" w14:textId="77777777" w:rsidTr="007E5549">
        <w:tc>
          <w:tcPr>
            <w:tcW w:w="246" w:type="pct"/>
            <w:shd w:val="clear" w:color="auto" w:fill="auto"/>
            <w:vAlign w:val="center"/>
          </w:tcPr>
          <w:p w14:paraId="643744B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7</w:t>
            </w:r>
          </w:p>
        </w:tc>
        <w:tc>
          <w:tcPr>
            <w:tcW w:w="2208" w:type="pct"/>
            <w:shd w:val="clear" w:color="auto" w:fill="auto"/>
            <w:vAlign w:val="center"/>
          </w:tcPr>
          <w:p w14:paraId="3754CFC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shares expected to be issued</w:t>
            </w:r>
          </w:p>
        </w:tc>
        <w:tc>
          <w:tcPr>
            <w:tcW w:w="195" w:type="pct"/>
            <w:shd w:val="clear" w:color="auto" w:fill="auto"/>
            <w:vAlign w:val="center"/>
          </w:tcPr>
          <w:p w14:paraId="4BB4687A"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6318DFF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1,671,711 shares issued</w:t>
            </w:r>
          </w:p>
        </w:tc>
      </w:tr>
      <w:tr w:rsidR="000C056C" w:rsidRPr="007E5549" w14:paraId="07CA213F" w14:textId="77777777" w:rsidTr="007E5549">
        <w:tc>
          <w:tcPr>
            <w:tcW w:w="246" w:type="pct"/>
            <w:shd w:val="clear" w:color="auto" w:fill="auto"/>
            <w:vAlign w:val="center"/>
          </w:tcPr>
          <w:p w14:paraId="75736AE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8</w:t>
            </w:r>
          </w:p>
        </w:tc>
        <w:tc>
          <w:tcPr>
            <w:tcW w:w="2208" w:type="pct"/>
            <w:shd w:val="clear" w:color="auto" w:fill="auto"/>
            <w:vAlign w:val="center"/>
          </w:tcPr>
          <w:p w14:paraId="67DA3AD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Total value of shares expected to be issued at par value:</w:t>
            </w:r>
          </w:p>
        </w:tc>
        <w:tc>
          <w:tcPr>
            <w:tcW w:w="195" w:type="pct"/>
            <w:shd w:val="clear" w:color="auto" w:fill="auto"/>
            <w:vAlign w:val="center"/>
          </w:tcPr>
          <w:p w14:paraId="3A0F8EF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1ED4DB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16,717,100,000</w:t>
            </w:r>
          </w:p>
        </w:tc>
      </w:tr>
      <w:tr w:rsidR="000C056C" w:rsidRPr="007E5549" w14:paraId="44ED036D" w14:textId="77777777" w:rsidTr="007E5549">
        <w:tc>
          <w:tcPr>
            <w:tcW w:w="246" w:type="pct"/>
            <w:shd w:val="clear" w:color="auto" w:fill="auto"/>
            <w:vAlign w:val="center"/>
          </w:tcPr>
          <w:p w14:paraId="706A2C3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9</w:t>
            </w:r>
          </w:p>
        </w:tc>
        <w:tc>
          <w:tcPr>
            <w:tcW w:w="2208" w:type="pct"/>
            <w:shd w:val="clear" w:color="auto" w:fill="auto"/>
            <w:vAlign w:val="center"/>
          </w:tcPr>
          <w:p w14:paraId="342FA2B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increase in charter capital</w:t>
            </w:r>
          </w:p>
        </w:tc>
        <w:tc>
          <w:tcPr>
            <w:tcW w:w="195" w:type="pct"/>
            <w:shd w:val="clear" w:color="auto" w:fill="auto"/>
            <w:vAlign w:val="center"/>
          </w:tcPr>
          <w:p w14:paraId="22817E7A"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5CDDD2C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16,717,100,000</w:t>
            </w:r>
          </w:p>
        </w:tc>
      </w:tr>
      <w:tr w:rsidR="000C056C" w:rsidRPr="007E5549" w14:paraId="4D53183B" w14:textId="77777777" w:rsidTr="007E5549">
        <w:tc>
          <w:tcPr>
            <w:tcW w:w="246" w:type="pct"/>
            <w:shd w:val="clear" w:color="auto" w:fill="auto"/>
            <w:vAlign w:val="center"/>
          </w:tcPr>
          <w:p w14:paraId="53A9373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10</w:t>
            </w:r>
          </w:p>
        </w:tc>
        <w:tc>
          <w:tcPr>
            <w:tcW w:w="2208" w:type="pct"/>
            <w:shd w:val="clear" w:color="auto" w:fill="auto"/>
            <w:vAlign w:val="center"/>
          </w:tcPr>
          <w:p w14:paraId="1DB8829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charter capital after the issuance:</w:t>
            </w:r>
          </w:p>
        </w:tc>
        <w:tc>
          <w:tcPr>
            <w:tcW w:w="195" w:type="pct"/>
            <w:shd w:val="clear" w:color="auto" w:fill="auto"/>
            <w:vAlign w:val="center"/>
          </w:tcPr>
          <w:p w14:paraId="4A77930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684F82A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351,059,480,000</w:t>
            </w:r>
          </w:p>
        </w:tc>
      </w:tr>
      <w:tr w:rsidR="000C056C" w:rsidRPr="007E5549" w14:paraId="651D14DA" w14:textId="77777777" w:rsidTr="007E5549">
        <w:tc>
          <w:tcPr>
            <w:tcW w:w="246" w:type="pct"/>
            <w:shd w:val="clear" w:color="auto" w:fill="auto"/>
            <w:vAlign w:val="center"/>
          </w:tcPr>
          <w:p w14:paraId="07D55CB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11</w:t>
            </w:r>
          </w:p>
        </w:tc>
        <w:tc>
          <w:tcPr>
            <w:tcW w:w="2208" w:type="pct"/>
            <w:shd w:val="clear" w:color="auto" w:fill="auto"/>
            <w:vAlign w:val="center"/>
          </w:tcPr>
          <w:p w14:paraId="1F5189D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Rate of share issuance to charter capital at the time of declaration: </w:t>
            </w:r>
          </w:p>
        </w:tc>
        <w:tc>
          <w:tcPr>
            <w:tcW w:w="195" w:type="pct"/>
            <w:shd w:val="clear" w:color="auto" w:fill="auto"/>
            <w:vAlign w:val="center"/>
          </w:tcPr>
          <w:p w14:paraId="1621653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1A3457E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w:t>
            </w:r>
          </w:p>
        </w:tc>
      </w:tr>
      <w:tr w:rsidR="000C056C" w:rsidRPr="007E5549" w14:paraId="40181C10" w14:textId="77777777" w:rsidTr="007E5549">
        <w:tc>
          <w:tcPr>
            <w:tcW w:w="246" w:type="pct"/>
            <w:shd w:val="clear" w:color="auto" w:fill="auto"/>
            <w:vAlign w:val="center"/>
          </w:tcPr>
          <w:p w14:paraId="27B5EA8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12</w:t>
            </w:r>
          </w:p>
        </w:tc>
        <w:tc>
          <w:tcPr>
            <w:tcW w:w="2208" w:type="pct"/>
            <w:shd w:val="clear" w:color="auto" w:fill="auto"/>
            <w:vAlign w:val="center"/>
          </w:tcPr>
          <w:p w14:paraId="08F3162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Form of issuance:</w:t>
            </w:r>
          </w:p>
        </w:tc>
        <w:tc>
          <w:tcPr>
            <w:tcW w:w="195" w:type="pct"/>
            <w:shd w:val="clear" w:color="auto" w:fill="auto"/>
            <w:vAlign w:val="center"/>
          </w:tcPr>
          <w:p w14:paraId="70A4EF1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02743B6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Issue shares under the Employee Stock Ownership Plan.</w:t>
            </w:r>
          </w:p>
        </w:tc>
      </w:tr>
      <w:tr w:rsidR="000C056C" w:rsidRPr="007E5549" w14:paraId="00F0A2AD" w14:textId="77777777" w:rsidTr="007E5549">
        <w:tc>
          <w:tcPr>
            <w:tcW w:w="246" w:type="pct"/>
            <w:shd w:val="clear" w:color="auto" w:fill="auto"/>
            <w:vAlign w:val="center"/>
          </w:tcPr>
          <w:p w14:paraId="77F9616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13</w:t>
            </w:r>
          </w:p>
        </w:tc>
        <w:tc>
          <w:tcPr>
            <w:tcW w:w="2208" w:type="pct"/>
            <w:shd w:val="clear" w:color="auto" w:fill="auto"/>
            <w:vAlign w:val="center"/>
          </w:tcPr>
          <w:p w14:paraId="351A001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Principle to determine offering price:</w:t>
            </w:r>
          </w:p>
        </w:tc>
        <w:tc>
          <w:tcPr>
            <w:tcW w:w="195" w:type="pct"/>
            <w:shd w:val="clear" w:color="auto" w:fill="auto"/>
            <w:vAlign w:val="center"/>
          </w:tcPr>
          <w:p w14:paraId="41812B4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1365DE85" w14:textId="77777777" w:rsidR="000C056C" w:rsidRPr="007E5549" w:rsidRDefault="001B2DFA" w:rsidP="00FF5EF0">
            <w:pPr>
              <w:numPr>
                <w:ilvl w:val="0"/>
                <w:numId w:val="10"/>
              </w:numPr>
              <w:pBdr>
                <w:top w:val="nil"/>
                <w:left w:val="nil"/>
                <w:bottom w:val="nil"/>
                <w:right w:val="nil"/>
                <w:between w:val="nil"/>
              </w:pBdr>
              <w:tabs>
                <w:tab w:val="left" w:pos="221"/>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Based on the audited separate Financial </w:t>
            </w:r>
            <w:r>
              <w:rPr>
                <w:rFonts w:ascii="Arial" w:hAnsi="Arial"/>
                <w:color w:val="010000"/>
                <w:sz w:val="20"/>
              </w:rPr>
              <w:lastRenderedPageBreak/>
              <w:t>Statements 2023, the book value per share of the company is: VND 10,700/share.</w:t>
            </w:r>
          </w:p>
          <w:p w14:paraId="46164FBC" w14:textId="77777777" w:rsidR="000C056C" w:rsidRPr="007E5549" w:rsidRDefault="001B2DFA" w:rsidP="00FF5EF0">
            <w:pPr>
              <w:numPr>
                <w:ilvl w:val="0"/>
                <w:numId w:val="10"/>
              </w:numPr>
              <w:pBdr>
                <w:top w:val="nil"/>
                <w:left w:val="nil"/>
                <w:bottom w:val="nil"/>
                <w:right w:val="nil"/>
                <w:between w:val="nil"/>
              </w:pBdr>
              <w:tabs>
                <w:tab w:val="left" w:pos="221"/>
                <w:tab w:val="left" w:pos="432"/>
              </w:tabs>
              <w:spacing w:after="120" w:line="360" w:lineRule="auto"/>
              <w:jc w:val="both"/>
              <w:rPr>
                <w:rFonts w:ascii="Arial" w:eastAsia="Arial" w:hAnsi="Arial" w:cs="Arial"/>
                <w:color w:val="010000"/>
                <w:sz w:val="20"/>
                <w:szCs w:val="20"/>
              </w:rPr>
            </w:pPr>
            <w:r>
              <w:rPr>
                <w:rFonts w:ascii="Arial" w:hAnsi="Arial"/>
                <w:color w:val="010000"/>
                <w:sz w:val="20"/>
              </w:rPr>
              <w:t>The average market value in 30 consecutive trading sessions up to April 1, 2024 is: VND 32,050/share</w:t>
            </w:r>
          </w:p>
          <w:p w14:paraId="60FDBAB5" w14:textId="77777777" w:rsidR="000C056C" w:rsidRPr="007E5549" w:rsidRDefault="001B2DFA" w:rsidP="00FF5EF0">
            <w:pPr>
              <w:numPr>
                <w:ilvl w:val="0"/>
                <w:numId w:val="10"/>
              </w:numPr>
              <w:pBdr>
                <w:top w:val="nil"/>
                <w:left w:val="nil"/>
                <w:bottom w:val="nil"/>
                <w:right w:val="nil"/>
                <w:between w:val="nil"/>
              </w:pBdr>
              <w:tabs>
                <w:tab w:val="left" w:pos="221"/>
                <w:tab w:val="left" w:pos="432"/>
              </w:tabs>
              <w:spacing w:after="120" w:line="360" w:lineRule="auto"/>
              <w:jc w:val="both"/>
              <w:rPr>
                <w:rFonts w:ascii="Arial" w:eastAsia="Arial" w:hAnsi="Arial" w:cs="Arial"/>
                <w:color w:val="010000"/>
                <w:sz w:val="20"/>
                <w:szCs w:val="20"/>
              </w:rPr>
            </w:pPr>
            <w:r>
              <w:rPr>
                <w:rFonts w:ascii="Arial" w:hAnsi="Arial"/>
                <w:color w:val="010000"/>
                <w:sz w:val="20"/>
              </w:rPr>
              <w:t>Based on the priority of the distribution subjects, the securities market situation, the demand for capital use, the book value of shares, as well as the analysis of the dilution of prices, the expected offering price is VND 10,000/share.</w:t>
            </w:r>
          </w:p>
        </w:tc>
      </w:tr>
      <w:tr w:rsidR="000C056C" w:rsidRPr="007E5549" w14:paraId="16233E23" w14:textId="77777777" w:rsidTr="007E5549">
        <w:tc>
          <w:tcPr>
            <w:tcW w:w="246" w:type="pct"/>
            <w:shd w:val="clear" w:color="auto" w:fill="auto"/>
            <w:vAlign w:val="center"/>
          </w:tcPr>
          <w:p w14:paraId="2A9D700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14</w:t>
            </w:r>
          </w:p>
        </w:tc>
        <w:tc>
          <w:tcPr>
            <w:tcW w:w="2208" w:type="pct"/>
            <w:shd w:val="clear" w:color="auto" w:fill="auto"/>
            <w:vAlign w:val="center"/>
          </w:tcPr>
          <w:p w14:paraId="74E0C58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Offering price</w:t>
            </w:r>
          </w:p>
        </w:tc>
        <w:tc>
          <w:tcPr>
            <w:tcW w:w="195" w:type="pct"/>
            <w:shd w:val="clear" w:color="auto" w:fill="auto"/>
            <w:vAlign w:val="center"/>
          </w:tcPr>
          <w:p w14:paraId="6E073F8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271CC7A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to be VND 10,000/share The General Meeting of Shareholders authorizes the Board of Directors to decide based on the actual situation, but not lower than VND 10,000/share</w:t>
            </w:r>
          </w:p>
        </w:tc>
      </w:tr>
      <w:tr w:rsidR="000C056C" w:rsidRPr="007E5549" w14:paraId="0FABBCC1" w14:textId="77777777" w:rsidTr="007E5549">
        <w:tc>
          <w:tcPr>
            <w:tcW w:w="246" w:type="pct"/>
            <w:shd w:val="clear" w:color="auto" w:fill="auto"/>
            <w:vAlign w:val="center"/>
          </w:tcPr>
          <w:p w14:paraId="6113859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15</w:t>
            </w:r>
          </w:p>
        </w:tc>
        <w:tc>
          <w:tcPr>
            <w:tcW w:w="2208" w:type="pct"/>
            <w:shd w:val="clear" w:color="auto" w:fill="auto"/>
            <w:vAlign w:val="center"/>
          </w:tcPr>
          <w:p w14:paraId="44F94A5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Eligible buyer:</w:t>
            </w:r>
          </w:p>
        </w:tc>
        <w:tc>
          <w:tcPr>
            <w:tcW w:w="195" w:type="pct"/>
            <w:shd w:val="clear" w:color="auto" w:fill="auto"/>
            <w:vAlign w:val="center"/>
          </w:tcPr>
          <w:p w14:paraId="2AA522C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1C33F0D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Members of the Board of Directors, Members of the Board of Management, key management and other employees of the Company.</w:t>
            </w:r>
          </w:p>
        </w:tc>
      </w:tr>
      <w:tr w:rsidR="000C056C" w:rsidRPr="007E5549" w14:paraId="6E8815B3" w14:textId="77777777" w:rsidTr="007E5549">
        <w:tc>
          <w:tcPr>
            <w:tcW w:w="246" w:type="pct"/>
            <w:shd w:val="clear" w:color="auto" w:fill="auto"/>
            <w:vAlign w:val="center"/>
          </w:tcPr>
          <w:p w14:paraId="4A74FE9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16</w:t>
            </w:r>
          </w:p>
        </w:tc>
        <w:tc>
          <w:tcPr>
            <w:tcW w:w="2208" w:type="pct"/>
            <w:shd w:val="clear" w:color="auto" w:fill="auto"/>
            <w:vAlign w:val="center"/>
          </w:tcPr>
          <w:p w14:paraId="0558F0A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Criteria for selecting eligible buyers:</w:t>
            </w:r>
          </w:p>
        </w:tc>
        <w:tc>
          <w:tcPr>
            <w:tcW w:w="195" w:type="pct"/>
            <w:shd w:val="clear" w:color="auto" w:fill="auto"/>
            <w:vAlign w:val="center"/>
          </w:tcPr>
          <w:p w14:paraId="401611A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29B0610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approve the Regulation on share issuance to employees, the criteria and list of employees participating in the ESOP, the principles for determining the number of shares allocated to each of the above subjects and the implementation time.</w:t>
            </w:r>
          </w:p>
        </w:tc>
      </w:tr>
      <w:tr w:rsidR="000C056C" w:rsidRPr="007E5549" w14:paraId="672F5033" w14:textId="77777777" w:rsidTr="007E5549">
        <w:tc>
          <w:tcPr>
            <w:tcW w:w="246" w:type="pct"/>
            <w:shd w:val="clear" w:color="auto" w:fill="auto"/>
            <w:vAlign w:val="center"/>
          </w:tcPr>
          <w:p w14:paraId="75B5560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17</w:t>
            </w:r>
          </w:p>
        </w:tc>
        <w:tc>
          <w:tcPr>
            <w:tcW w:w="2208" w:type="pct"/>
            <w:shd w:val="clear" w:color="auto" w:fill="auto"/>
            <w:vAlign w:val="center"/>
          </w:tcPr>
          <w:p w14:paraId="48B2613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List of employees participating in the offering:</w:t>
            </w:r>
          </w:p>
        </w:tc>
        <w:tc>
          <w:tcPr>
            <w:tcW w:w="195" w:type="pct"/>
            <w:shd w:val="clear" w:color="auto" w:fill="auto"/>
            <w:vAlign w:val="center"/>
          </w:tcPr>
          <w:p w14:paraId="7E48AC5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450836E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the specific list of management and employees who are allowed to buy shares.</w:t>
            </w:r>
          </w:p>
        </w:tc>
      </w:tr>
      <w:tr w:rsidR="000C056C" w:rsidRPr="007E5549" w14:paraId="1B5D6CA2" w14:textId="77777777" w:rsidTr="007E5549">
        <w:tc>
          <w:tcPr>
            <w:tcW w:w="246" w:type="pct"/>
            <w:shd w:val="clear" w:color="auto" w:fill="auto"/>
            <w:vAlign w:val="center"/>
          </w:tcPr>
          <w:p w14:paraId="1D24A04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18</w:t>
            </w:r>
          </w:p>
        </w:tc>
        <w:tc>
          <w:tcPr>
            <w:tcW w:w="2208" w:type="pct"/>
            <w:shd w:val="clear" w:color="auto" w:fill="auto"/>
            <w:vAlign w:val="center"/>
          </w:tcPr>
          <w:p w14:paraId="21257EE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Transfer conditions:</w:t>
            </w:r>
          </w:p>
        </w:tc>
        <w:tc>
          <w:tcPr>
            <w:tcW w:w="195" w:type="pct"/>
            <w:shd w:val="clear" w:color="auto" w:fill="auto"/>
            <w:vAlign w:val="center"/>
          </w:tcPr>
          <w:p w14:paraId="3682968C"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51" w:type="pct"/>
            <w:shd w:val="clear" w:color="auto" w:fill="auto"/>
            <w:vAlign w:val="center"/>
          </w:tcPr>
          <w:p w14:paraId="4AD653E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issued shares are restricted from being transferred for at least 01 year from the end date of the issuance.</w:t>
            </w:r>
          </w:p>
        </w:tc>
      </w:tr>
      <w:tr w:rsidR="000C056C" w:rsidRPr="007E5549" w14:paraId="6A406E11" w14:textId="77777777" w:rsidTr="007E5549">
        <w:tc>
          <w:tcPr>
            <w:tcW w:w="246" w:type="pct"/>
            <w:shd w:val="clear" w:color="auto" w:fill="auto"/>
            <w:vAlign w:val="center"/>
          </w:tcPr>
          <w:p w14:paraId="6A1D40A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19</w:t>
            </w:r>
          </w:p>
        </w:tc>
        <w:tc>
          <w:tcPr>
            <w:tcW w:w="2208" w:type="pct"/>
            <w:shd w:val="clear" w:color="auto" w:fill="auto"/>
            <w:vAlign w:val="center"/>
          </w:tcPr>
          <w:p w14:paraId="7F46B456" w14:textId="77777777" w:rsidR="000C056C" w:rsidRPr="007E5549" w:rsidRDefault="001B2DFA" w:rsidP="00FF5EF0">
            <w:pPr>
              <w:pBdr>
                <w:top w:val="nil"/>
                <w:left w:val="nil"/>
                <w:bottom w:val="nil"/>
                <w:right w:val="nil"/>
                <w:between w:val="nil"/>
              </w:pBd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 xml:space="preserve">Plan to handle fractional shares and unsold shares in case employees do not buy or </w:t>
            </w:r>
            <w:r>
              <w:rPr>
                <w:rFonts w:ascii="Arial" w:hAnsi="Arial"/>
                <w:color w:val="010000"/>
                <w:sz w:val="20"/>
              </w:rPr>
              <w:lastRenderedPageBreak/>
              <w:t>only buy a part:</w:t>
            </w:r>
          </w:p>
        </w:tc>
        <w:tc>
          <w:tcPr>
            <w:tcW w:w="195" w:type="pct"/>
            <w:shd w:val="clear" w:color="auto" w:fill="auto"/>
            <w:vAlign w:val="center"/>
          </w:tcPr>
          <w:p w14:paraId="56814DBD"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lastRenderedPageBreak/>
              <w:t>:</w:t>
            </w:r>
          </w:p>
        </w:tc>
        <w:tc>
          <w:tcPr>
            <w:tcW w:w="2351" w:type="pct"/>
            <w:shd w:val="clear" w:color="auto" w:fill="auto"/>
            <w:vAlign w:val="center"/>
          </w:tcPr>
          <w:p w14:paraId="3990274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of Shareholders authorizes the Board of Directors to determine </w:t>
            </w:r>
            <w:r>
              <w:rPr>
                <w:rFonts w:ascii="Arial" w:hAnsi="Arial"/>
                <w:color w:val="010000"/>
                <w:sz w:val="20"/>
              </w:rPr>
              <w:lastRenderedPageBreak/>
              <w:t>the criteria and distribute the unsold shares to other employees at a price not lower than VND 10,000/share.</w:t>
            </w:r>
          </w:p>
        </w:tc>
      </w:tr>
      <w:tr w:rsidR="000C056C" w:rsidRPr="007E5549" w14:paraId="6ED0B573" w14:textId="77777777" w:rsidTr="007E5549">
        <w:tc>
          <w:tcPr>
            <w:tcW w:w="246" w:type="pct"/>
            <w:shd w:val="clear" w:color="auto" w:fill="auto"/>
            <w:vAlign w:val="center"/>
          </w:tcPr>
          <w:p w14:paraId="44CB6BC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20</w:t>
            </w:r>
          </w:p>
        </w:tc>
        <w:tc>
          <w:tcPr>
            <w:tcW w:w="2208" w:type="pct"/>
            <w:shd w:val="clear" w:color="auto" w:fill="auto"/>
            <w:vAlign w:val="center"/>
          </w:tcPr>
          <w:p w14:paraId="4AF17BF7" w14:textId="77777777" w:rsidR="000C056C" w:rsidRPr="007E5549" w:rsidRDefault="001B2DFA" w:rsidP="00FF5EF0">
            <w:pPr>
              <w:pBdr>
                <w:top w:val="nil"/>
                <w:left w:val="nil"/>
                <w:bottom w:val="nil"/>
                <w:right w:val="nil"/>
                <w:between w:val="nil"/>
              </w:pBd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Expected time of issue:</w:t>
            </w:r>
          </w:p>
        </w:tc>
        <w:tc>
          <w:tcPr>
            <w:tcW w:w="195" w:type="pct"/>
            <w:shd w:val="clear" w:color="auto" w:fill="auto"/>
            <w:vAlign w:val="center"/>
          </w:tcPr>
          <w:p w14:paraId="2D2D9D0E"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51" w:type="pct"/>
            <w:shd w:val="clear" w:color="auto" w:fill="auto"/>
            <w:vAlign w:val="center"/>
          </w:tcPr>
          <w:p w14:paraId="49EEF242" w14:textId="77777777" w:rsidR="000C056C" w:rsidRPr="007E5549" w:rsidRDefault="001B2DFA" w:rsidP="00FF5EF0">
            <w:pPr>
              <w:pBdr>
                <w:top w:val="nil"/>
                <w:left w:val="nil"/>
                <w:bottom w:val="nil"/>
                <w:right w:val="nil"/>
                <w:between w:val="nil"/>
              </w:pBdr>
              <w:tabs>
                <w:tab w:val="left" w:pos="432"/>
                <w:tab w:val="left" w:pos="3430"/>
              </w:tabs>
              <w:spacing w:after="120" w:line="360" w:lineRule="auto"/>
              <w:jc w:val="both"/>
              <w:rPr>
                <w:rFonts w:ascii="Arial" w:eastAsia="Arial" w:hAnsi="Arial" w:cs="Arial"/>
                <w:color w:val="010000"/>
                <w:sz w:val="20"/>
                <w:szCs w:val="20"/>
              </w:rPr>
            </w:pPr>
            <w:r>
              <w:rPr>
                <w:rFonts w:ascii="Arial" w:hAnsi="Arial"/>
                <w:color w:val="010000"/>
                <w:sz w:val="20"/>
              </w:rPr>
              <w:t>Expected in 2024. The General Meeting of Shareholders authorizes the Board of Directors to decide the specific time in accordance with the actual situation.</w:t>
            </w:r>
          </w:p>
        </w:tc>
      </w:tr>
    </w:tbl>
    <w:p w14:paraId="57CDF70F" w14:textId="77777777" w:rsidR="000C056C" w:rsidRPr="007E5549" w:rsidRDefault="001B2DFA" w:rsidP="00FF5EF0">
      <w:pPr>
        <w:numPr>
          <w:ilvl w:val="0"/>
          <w:numId w:val="6"/>
        </w:numPr>
        <w:pBdr>
          <w:top w:val="nil"/>
          <w:left w:val="nil"/>
          <w:bottom w:val="nil"/>
          <w:right w:val="nil"/>
          <w:between w:val="nil"/>
        </w:pBdr>
        <w:tabs>
          <w:tab w:val="left" w:pos="432"/>
          <w:tab w:val="left" w:pos="570"/>
        </w:tabs>
        <w:spacing w:after="120" w:line="360" w:lineRule="auto"/>
        <w:ind w:left="0" w:firstLine="0"/>
        <w:jc w:val="both"/>
        <w:rPr>
          <w:rFonts w:ascii="Arial" w:eastAsia="Arial" w:hAnsi="Arial" w:cs="Arial"/>
          <w:color w:val="010000"/>
          <w:sz w:val="20"/>
          <w:szCs w:val="20"/>
        </w:rPr>
      </w:pPr>
      <w:r>
        <w:rPr>
          <w:rFonts w:ascii="Arial" w:hAnsi="Arial"/>
          <w:color w:val="010000"/>
          <w:sz w:val="20"/>
        </w:rPr>
        <w:t>Purpose and the plan on using the proceeds from the offering:</w:t>
      </w:r>
    </w:p>
    <w:p w14:paraId="138BE51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total amount of money expected to be raised is VND 16,717,110,000, which will be used to supplement the Company's working capital.</w:t>
      </w:r>
    </w:p>
    <w:p w14:paraId="78DFCF95" w14:textId="77777777" w:rsidR="000C056C" w:rsidRPr="007E5549" w:rsidRDefault="001B2DFA" w:rsidP="00FF5EF0">
      <w:pPr>
        <w:numPr>
          <w:ilvl w:val="0"/>
          <w:numId w:val="6"/>
        </w:numPr>
        <w:pBdr>
          <w:top w:val="nil"/>
          <w:left w:val="nil"/>
          <w:bottom w:val="nil"/>
          <w:right w:val="nil"/>
          <w:between w:val="nil"/>
        </w:pBdr>
        <w:tabs>
          <w:tab w:val="left" w:pos="432"/>
          <w:tab w:val="left" w:pos="570"/>
        </w:tabs>
        <w:spacing w:after="120" w:line="360" w:lineRule="auto"/>
        <w:ind w:left="0" w:firstLine="0"/>
        <w:jc w:val="both"/>
        <w:rPr>
          <w:rFonts w:ascii="Arial" w:eastAsia="Arial" w:hAnsi="Arial" w:cs="Arial"/>
          <w:color w:val="010000"/>
          <w:sz w:val="20"/>
          <w:szCs w:val="20"/>
        </w:rPr>
      </w:pPr>
      <w:r>
        <w:rPr>
          <w:rFonts w:ascii="Arial" w:hAnsi="Arial"/>
          <w:color w:val="010000"/>
          <w:sz w:val="20"/>
        </w:rPr>
        <w:t>Additional listing and depository</w:t>
      </w:r>
    </w:p>
    <w:p w14:paraId="3D2B847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All additionally issued shares will be additionally deposited and listed by the Company in accordance with regulations.</w:t>
      </w:r>
    </w:p>
    <w:p w14:paraId="49865E8A" w14:textId="307E8090"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12. Approve the plan to offer shares to existing shareholders </w:t>
      </w:r>
    </w:p>
    <w:p w14:paraId="42E5B7A3" w14:textId="77777777" w:rsidR="000C056C" w:rsidRPr="007E5549" w:rsidRDefault="001B2DFA" w:rsidP="00FF5EF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Issuance plan</w:t>
      </w:r>
    </w:p>
    <w:tbl>
      <w:tblPr>
        <w:tblStyle w:val="a5"/>
        <w:tblW w:w="5000" w:type="pct"/>
        <w:tblBorders>
          <w:top w:val="nil"/>
          <w:left w:val="nil"/>
          <w:bottom w:val="nil"/>
          <w:right w:val="nil"/>
          <w:insideH w:val="nil"/>
          <w:insideV w:val="nil"/>
        </w:tblBorders>
        <w:tblLook w:val="0400" w:firstRow="0" w:lastRow="0" w:firstColumn="0" w:lastColumn="0" w:noHBand="0" w:noVBand="1"/>
      </w:tblPr>
      <w:tblGrid>
        <w:gridCol w:w="444"/>
        <w:gridCol w:w="3927"/>
        <w:gridCol w:w="357"/>
        <w:gridCol w:w="4299"/>
      </w:tblGrid>
      <w:tr w:rsidR="000C056C" w:rsidRPr="007E5549" w14:paraId="6EF90FC0" w14:textId="77777777" w:rsidTr="007E5549">
        <w:tc>
          <w:tcPr>
            <w:tcW w:w="246" w:type="pct"/>
            <w:shd w:val="clear" w:color="auto" w:fill="auto"/>
            <w:vAlign w:val="center"/>
          </w:tcPr>
          <w:p w14:paraId="01C2CA7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w:t>
            </w:r>
          </w:p>
        </w:tc>
        <w:tc>
          <w:tcPr>
            <w:tcW w:w="2175" w:type="pct"/>
            <w:shd w:val="clear" w:color="auto" w:fill="auto"/>
            <w:vAlign w:val="center"/>
          </w:tcPr>
          <w:p w14:paraId="28DD564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Name of shares</w:t>
            </w:r>
          </w:p>
        </w:tc>
        <w:tc>
          <w:tcPr>
            <w:tcW w:w="198" w:type="pct"/>
            <w:shd w:val="clear" w:color="auto" w:fill="auto"/>
            <w:vAlign w:val="center"/>
          </w:tcPr>
          <w:p w14:paraId="4E43939F"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1183239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Shares of GKM Holdings Joint Stock Company</w:t>
            </w:r>
          </w:p>
        </w:tc>
      </w:tr>
      <w:tr w:rsidR="000C056C" w:rsidRPr="007E5549" w14:paraId="79E19A60" w14:textId="77777777" w:rsidTr="007E5549">
        <w:tc>
          <w:tcPr>
            <w:tcW w:w="246" w:type="pct"/>
            <w:shd w:val="clear" w:color="auto" w:fill="auto"/>
            <w:vAlign w:val="center"/>
          </w:tcPr>
          <w:p w14:paraId="63DE25E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2175" w:type="pct"/>
            <w:shd w:val="clear" w:color="auto" w:fill="auto"/>
            <w:vAlign w:val="center"/>
          </w:tcPr>
          <w:p w14:paraId="5C619B3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Securities code</w:t>
            </w:r>
          </w:p>
        </w:tc>
        <w:tc>
          <w:tcPr>
            <w:tcW w:w="198" w:type="pct"/>
            <w:shd w:val="clear" w:color="auto" w:fill="auto"/>
            <w:vAlign w:val="center"/>
          </w:tcPr>
          <w:p w14:paraId="278D3819"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6FADCEC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GKM</w:t>
            </w:r>
          </w:p>
        </w:tc>
      </w:tr>
      <w:tr w:rsidR="000C056C" w:rsidRPr="007E5549" w14:paraId="75C307CC" w14:textId="77777777" w:rsidTr="007E5549">
        <w:tc>
          <w:tcPr>
            <w:tcW w:w="246" w:type="pct"/>
            <w:shd w:val="clear" w:color="auto" w:fill="auto"/>
            <w:vAlign w:val="center"/>
          </w:tcPr>
          <w:p w14:paraId="5EEC542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2175" w:type="pct"/>
            <w:shd w:val="clear" w:color="auto" w:fill="auto"/>
            <w:vAlign w:val="center"/>
          </w:tcPr>
          <w:p w14:paraId="2B66339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Par value</w:t>
            </w:r>
          </w:p>
        </w:tc>
        <w:tc>
          <w:tcPr>
            <w:tcW w:w="198" w:type="pct"/>
            <w:shd w:val="clear" w:color="auto" w:fill="auto"/>
            <w:vAlign w:val="center"/>
          </w:tcPr>
          <w:p w14:paraId="0AD506C3"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29712C7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10,000/share</w:t>
            </w:r>
          </w:p>
        </w:tc>
      </w:tr>
      <w:tr w:rsidR="000C056C" w:rsidRPr="007E5549" w14:paraId="323F5FBD" w14:textId="77777777" w:rsidTr="007E5549">
        <w:tc>
          <w:tcPr>
            <w:tcW w:w="246" w:type="pct"/>
            <w:shd w:val="clear" w:color="auto" w:fill="auto"/>
            <w:vAlign w:val="center"/>
          </w:tcPr>
          <w:p w14:paraId="560F1D0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w:t>
            </w:r>
          </w:p>
        </w:tc>
        <w:tc>
          <w:tcPr>
            <w:tcW w:w="2175" w:type="pct"/>
            <w:shd w:val="clear" w:color="auto" w:fill="auto"/>
            <w:vAlign w:val="center"/>
          </w:tcPr>
          <w:p w14:paraId="1CD8D85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 type:</w:t>
            </w:r>
          </w:p>
        </w:tc>
        <w:tc>
          <w:tcPr>
            <w:tcW w:w="198" w:type="pct"/>
            <w:shd w:val="clear" w:color="auto" w:fill="auto"/>
            <w:vAlign w:val="center"/>
          </w:tcPr>
          <w:p w14:paraId="45EFD8FF"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1D64773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Common share</w:t>
            </w:r>
          </w:p>
        </w:tc>
      </w:tr>
      <w:tr w:rsidR="000C056C" w:rsidRPr="007E5549" w14:paraId="4444D8A2" w14:textId="77777777" w:rsidTr="007E5549">
        <w:tc>
          <w:tcPr>
            <w:tcW w:w="246" w:type="pct"/>
            <w:shd w:val="clear" w:color="auto" w:fill="auto"/>
            <w:vAlign w:val="center"/>
          </w:tcPr>
          <w:p w14:paraId="4448A3C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w:t>
            </w:r>
          </w:p>
        </w:tc>
        <w:tc>
          <w:tcPr>
            <w:tcW w:w="2175" w:type="pct"/>
            <w:shd w:val="clear" w:color="auto" w:fill="auto"/>
            <w:vAlign w:val="center"/>
          </w:tcPr>
          <w:p w14:paraId="31C1275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shares expected to be outstanding at the time of the offering (after completing the issuance of shares to increase share capital from owners' equity and issuing shares under the ESOP)</w:t>
            </w:r>
          </w:p>
        </w:tc>
        <w:tc>
          <w:tcPr>
            <w:tcW w:w="198" w:type="pct"/>
            <w:shd w:val="clear" w:color="auto" w:fill="auto"/>
            <w:vAlign w:val="center"/>
          </w:tcPr>
          <w:p w14:paraId="5A0F516E"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18B3C979" w14:textId="77777777" w:rsidR="000C056C" w:rsidRPr="007E5549" w:rsidRDefault="001B2DFA" w:rsidP="00FF5EF0">
            <w:pPr>
              <w:pBdr>
                <w:top w:val="nil"/>
                <w:left w:val="nil"/>
                <w:bottom w:val="nil"/>
                <w:right w:val="nil"/>
                <w:between w:val="nil"/>
              </w:pBdr>
              <w:tabs>
                <w:tab w:val="left" w:pos="432"/>
                <w:tab w:val="left" w:pos="660"/>
                <w:tab w:val="center" w:pos="3890"/>
              </w:tabs>
              <w:spacing w:after="120" w:line="360" w:lineRule="auto"/>
              <w:jc w:val="both"/>
              <w:rPr>
                <w:rFonts w:ascii="Arial" w:eastAsia="Arial" w:hAnsi="Arial" w:cs="Arial"/>
                <w:color w:val="010000"/>
                <w:sz w:val="20"/>
                <w:szCs w:val="20"/>
              </w:rPr>
            </w:pPr>
            <w:r>
              <w:rPr>
                <w:rFonts w:ascii="Arial" w:hAnsi="Arial"/>
                <w:color w:val="010000"/>
                <w:sz w:val="20"/>
              </w:rPr>
              <w:t>35,105,948 shares</w:t>
            </w:r>
          </w:p>
        </w:tc>
      </w:tr>
      <w:tr w:rsidR="000C056C" w:rsidRPr="007E5549" w14:paraId="7E5F6C02" w14:textId="77777777" w:rsidTr="007E5549">
        <w:tc>
          <w:tcPr>
            <w:tcW w:w="246" w:type="pct"/>
            <w:shd w:val="clear" w:color="auto" w:fill="auto"/>
            <w:vAlign w:val="center"/>
          </w:tcPr>
          <w:p w14:paraId="2037A91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6</w:t>
            </w:r>
          </w:p>
        </w:tc>
        <w:tc>
          <w:tcPr>
            <w:tcW w:w="2175" w:type="pct"/>
            <w:shd w:val="clear" w:color="auto" w:fill="auto"/>
            <w:vAlign w:val="center"/>
          </w:tcPr>
          <w:p w14:paraId="125F13A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Charter capital before the offering:</w:t>
            </w:r>
          </w:p>
        </w:tc>
        <w:tc>
          <w:tcPr>
            <w:tcW w:w="198" w:type="pct"/>
            <w:shd w:val="clear" w:color="auto" w:fill="auto"/>
            <w:vAlign w:val="center"/>
          </w:tcPr>
          <w:p w14:paraId="6481B2E6"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5EB91B76"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351,059,480,000</w:t>
            </w:r>
          </w:p>
        </w:tc>
      </w:tr>
      <w:tr w:rsidR="000C056C" w:rsidRPr="007E5549" w14:paraId="199C376C" w14:textId="77777777" w:rsidTr="007E5549">
        <w:tc>
          <w:tcPr>
            <w:tcW w:w="246" w:type="pct"/>
            <w:shd w:val="clear" w:color="auto" w:fill="auto"/>
            <w:vAlign w:val="center"/>
          </w:tcPr>
          <w:p w14:paraId="2DBF896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7</w:t>
            </w:r>
          </w:p>
        </w:tc>
        <w:tc>
          <w:tcPr>
            <w:tcW w:w="2175" w:type="pct"/>
            <w:shd w:val="clear" w:color="auto" w:fill="auto"/>
            <w:vAlign w:val="center"/>
          </w:tcPr>
          <w:p w14:paraId="2806236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Maximum number of shares expected to be offered:</w:t>
            </w:r>
          </w:p>
        </w:tc>
        <w:tc>
          <w:tcPr>
            <w:tcW w:w="198" w:type="pct"/>
            <w:shd w:val="clear" w:color="auto" w:fill="auto"/>
            <w:vAlign w:val="center"/>
          </w:tcPr>
          <w:p w14:paraId="0E8A20F6"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641F235B"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17,552,974 shares</w:t>
            </w:r>
          </w:p>
        </w:tc>
      </w:tr>
      <w:tr w:rsidR="000C056C" w:rsidRPr="007E5549" w14:paraId="402F318A" w14:textId="77777777" w:rsidTr="007E5549">
        <w:tc>
          <w:tcPr>
            <w:tcW w:w="246" w:type="pct"/>
            <w:shd w:val="clear" w:color="auto" w:fill="auto"/>
            <w:vAlign w:val="center"/>
          </w:tcPr>
          <w:p w14:paraId="1906EA2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8</w:t>
            </w:r>
          </w:p>
        </w:tc>
        <w:tc>
          <w:tcPr>
            <w:tcW w:w="2175" w:type="pct"/>
            <w:shd w:val="clear" w:color="auto" w:fill="auto"/>
            <w:vAlign w:val="center"/>
          </w:tcPr>
          <w:p w14:paraId="39518B5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total value of shares to be offered at par value</w:t>
            </w:r>
          </w:p>
        </w:tc>
        <w:tc>
          <w:tcPr>
            <w:tcW w:w="198" w:type="pct"/>
            <w:shd w:val="clear" w:color="auto" w:fill="auto"/>
            <w:vAlign w:val="center"/>
          </w:tcPr>
          <w:p w14:paraId="085AA8A0"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1903C1D1"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175,529,740,000</w:t>
            </w:r>
          </w:p>
        </w:tc>
      </w:tr>
      <w:tr w:rsidR="000C056C" w:rsidRPr="007E5549" w14:paraId="7E3BA759" w14:textId="77777777" w:rsidTr="007E5549">
        <w:tc>
          <w:tcPr>
            <w:tcW w:w="246" w:type="pct"/>
            <w:shd w:val="clear" w:color="auto" w:fill="auto"/>
            <w:vAlign w:val="center"/>
          </w:tcPr>
          <w:p w14:paraId="6D8C40F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9</w:t>
            </w:r>
          </w:p>
        </w:tc>
        <w:tc>
          <w:tcPr>
            <w:tcW w:w="2175" w:type="pct"/>
            <w:shd w:val="clear" w:color="auto" w:fill="auto"/>
            <w:vAlign w:val="center"/>
          </w:tcPr>
          <w:p w14:paraId="38A528A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increase in charter capital</w:t>
            </w:r>
          </w:p>
        </w:tc>
        <w:tc>
          <w:tcPr>
            <w:tcW w:w="198" w:type="pct"/>
            <w:shd w:val="clear" w:color="auto" w:fill="auto"/>
            <w:vAlign w:val="center"/>
          </w:tcPr>
          <w:p w14:paraId="3315A8A6"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60F3A632"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175,529,740,000</w:t>
            </w:r>
          </w:p>
        </w:tc>
      </w:tr>
      <w:tr w:rsidR="000C056C" w:rsidRPr="007E5549" w14:paraId="355C1440" w14:textId="77777777" w:rsidTr="007E5549">
        <w:tc>
          <w:tcPr>
            <w:tcW w:w="246" w:type="pct"/>
            <w:shd w:val="clear" w:color="auto" w:fill="auto"/>
            <w:vAlign w:val="center"/>
          </w:tcPr>
          <w:p w14:paraId="519003B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10</w:t>
            </w:r>
          </w:p>
        </w:tc>
        <w:tc>
          <w:tcPr>
            <w:tcW w:w="2175" w:type="pct"/>
            <w:shd w:val="clear" w:color="auto" w:fill="auto"/>
            <w:vAlign w:val="center"/>
          </w:tcPr>
          <w:p w14:paraId="1CEB12B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charter capital after completing the offering to existing shareholders</w:t>
            </w:r>
          </w:p>
        </w:tc>
        <w:tc>
          <w:tcPr>
            <w:tcW w:w="198" w:type="pct"/>
            <w:shd w:val="clear" w:color="auto" w:fill="auto"/>
            <w:vAlign w:val="center"/>
          </w:tcPr>
          <w:p w14:paraId="0138E546"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7EC06127"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526,589,220,000</w:t>
            </w:r>
          </w:p>
        </w:tc>
      </w:tr>
      <w:tr w:rsidR="000C056C" w:rsidRPr="007E5549" w14:paraId="47A3252F" w14:textId="77777777" w:rsidTr="007E5549">
        <w:tc>
          <w:tcPr>
            <w:tcW w:w="246" w:type="pct"/>
            <w:shd w:val="clear" w:color="auto" w:fill="auto"/>
            <w:vAlign w:val="center"/>
          </w:tcPr>
          <w:p w14:paraId="28819CA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11</w:t>
            </w:r>
          </w:p>
        </w:tc>
        <w:tc>
          <w:tcPr>
            <w:tcW w:w="2175" w:type="pct"/>
            <w:shd w:val="clear" w:color="auto" w:fill="auto"/>
            <w:vAlign w:val="center"/>
          </w:tcPr>
          <w:p w14:paraId="0F63EF3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Offering rate</w:t>
            </w:r>
          </w:p>
        </w:tc>
        <w:tc>
          <w:tcPr>
            <w:tcW w:w="198" w:type="pct"/>
            <w:shd w:val="clear" w:color="auto" w:fill="auto"/>
            <w:vAlign w:val="center"/>
          </w:tcPr>
          <w:p w14:paraId="07DBDE94"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18F69AF3" w14:textId="77777777" w:rsidR="000C056C" w:rsidRPr="007E5549" w:rsidRDefault="007E5549"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2:1 (on the record date, each shareholder owning 01 share is entitled to 01 right, 02 rights </w:t>
            </w:r>
            <w:r>
              <w:rPr>
                <w:rFonts w:ascii="Arial" w:hAnsi="Arial"/>
                <w:color w:val="010000"/>
                <w:sz w:val="20"/>
              </w:rPr>
              <w:lastRenderedPageBreak/>
              <w:t>are entitled to buy 01 new share).</w:t>
            </w:r>
          </w:p>
        </w:tc>
      </w:tr>
      <w:tr w:rsidR="000C056C" w:rsidRPr="007E5549" w14:paraId="075005ED" w14:textId="77777777" w:rsidTr="007E5549">
        <w:tc>
          <w:tcPr>
            <w:tcW w:w="246" w:type="pct"/>
            <w:shd w:val="clear" w:color="auto" w:fill="auto"/>
            <w:vAlign w:val="center"/>
          </w:tcPr>
          <w:p w14:paraId="58D64BC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12</w:t>
            </w:r>
          </w:p>
        </w:tc>
        <w:tc>
          <w:tcPr>
            <w:tcW w:w="2175" w:type="pct"/>
            <w:shd w:val="clear" w:color="auto" w:fill="auto"/>
            <w:vAlign w:val="center"/>
          </w:tcPr>
          <w:p w14:paraId="3026B52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Form of offering</w:t>
            </w:r>
          </w:p>
        </w:tc>
        <w:tc>
          <w:tcPr>
            <w:tcW w:w="198" w:type="pct"/>
            <w:shd w:val="clear" w:color="auto" w:fill="auto"/>
            <w:vAlign w:val="center"/>
          </w:tcPr>
          <w:p w14:paraId="57FFEC5C"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101B6DC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Additional public offering of shares by the method of exercising the right to purchase for existing shareholders of GKM Holdings Joint Stock Company. </w:t>
            </w:r>
          </w:p>
        </w:tc>
      </w:tr>
      <w:tr w:rsidR="000C056C" w:rsidRPr="007E5549" w14:paraId="236E63C1" w14:textId="77777777" w:rsidTr="007E5549">
        <w:tc>
          <w:tcPr>
            <w:tcW w:w="246" w:type="pct"/>
            <w:shd w:val="clear" w:color="auto" w:fill="auto"/>
            <w:vAlign w:val="center"/>
          </w:tcPr>
          <w:p w14:paraId="24000E45"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13</w:t>
            </w:r>
          </w:p>
        </w:tc>
        <w:tc>
          <w:tcPr>
            <w:tcW w:w="2175" w:type="pct"/>
            <w:shd w:val="clear" w:color="auto" w:fill="auto"/>
            <w:vAlign w:val="center"/>
          </w:tcPr>
          <w:p w14:paraId="3130373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Eligible buyer:</w:t>
            </w:r>
          </w:p>
        </w:tc>
        <w:tc>
          <w:tcPr>
            <w:tcW w:w="198" w:type="pct"/>
            <w:shd w:val="clear" w:color="auto" w:fill="auto"/>
            <w:vAlign w:val="center"/>
          </w:tcPr>
          <w:p w14:paraId="21C43EFC"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00B10DE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All existing shareholders of the Company named in the list as of the record date are allocated the right to purchase shares. </w:t>
            </w:r>
          </w:p>
        </w:tc>
      </w:tr>
      <w:tr w:rsidR="000C056C" w:rsidRPr="007E5549" w14:paraId="6570CCBA" w14:textId="77777777" w:rsidTr="007E5549">
        <w:tc>
          <w:tcPr>
            <w:tcW w:w="246" w:type="pct"/>
            <w:shd w:val="clear" w:color="auto" w:fill="auto"/>
            <w:vAlign w:val="center"/>
          </w:tcPr>
          <w:p w14:paraId="5CF5B5F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14</w:t>
            </w:r>
          </w:p>
        </w:tc>
        <w:tc>
          <w:tcPr>
            <w:tcW w:w="2175" w:type="pct"/>
            <w:shd w:val="clear" w:color="auto" w:fill="auto"/>
            <w:vAlign w:val="center"/>
          </w:tcPr>
          <w:p w14:paraId="595365D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Principle to determine offering price:</w:t>
            </w:r>
          </w:p>
        </w:tc>
        <w:tc>
          <w:tcPr>
            <w:tcW w:w="198" w:type="pct"/>
            <w:shd w:val="clear" w:color="auto" w:fill="auto"/>
            <w:vAlign w:val="center"/>
          </w:tcPr>
          <w:p w14:paraId="6F76D0CE"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3C3557A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Based on the priority of the distribution volume, the securities market situation, the demand for capital use, the market price and book value of shares, as well as the analysis of the dilution of prices, the expected offering price is VND 10,000/share. </w:t>
            </w:r>
          </w:p>
        </w:tc>
      </w:tr>
      <w:tr w:rsidR="000C056C" w:rsidRPr="007E5549" w14:paraId="669112F0" w14:textId="77777777" w:rsidTr="007E5549">
        <w:tc>
          <w:tcPr>
            <w:tcW w:w="246" w:type="pct"/>
            <w:shd w:val="clear" w:color="auto" w:fill="auto"/>
            <w:vAlign w:val="center"/>
          </w:tcPr>
          <w:p w14:paraId="336AEFB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15</w:t>
            </w:r>
          </w:p>
        </w:tc>
        <w:tc>
          <w:tcPr>
            <w:tcW w:w="2175" w:type="pct"/>
            <w:shd w:val="clear" w:color="auto" w:fill="auto"/>
            <w:vAlign w:val="center"/>
          </w:tcPr>
          <w:p w14:paraId="287AE16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Offering price</w:t>
            </w:r>
          </w:p>
        </w:tc>
        <w:tc>
          <w:tcPr>
            <w:tcW w:w="198" w:type="pct"/>
            <w:shd w:val="clear" w:color="auto" w:fill="auto"/>
            <w:vAlign w:val="center"/>
          </w:tcPr>
          <w:p w14:paraId="0D26D0F1"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252A65D3"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10,000/share.</w:t>
            </w:r>
          </w:p>
        </w:tc>
      </w:tr>
      <w:tr w:rsidR="000C056C" w:rsidRPr="007E5549" w14:paraId="17C4F8D2" w14:textId="77777777" w:rsidTr="007E5549">
        <w:tc>
          <w:tcPr>
            <w:tcW w:w="246" w:type="pct"/>
            <w:shd w:val="clear" w:color="auto" w:fill="auto"/>
            <w:vAlign w:val="center"/>
          </w:tcPr>
          <w:p w14:paraId="66905F5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16</w:t>
            </w:r>
          </w:p>
        </w:tc>
        <w:tc>
          <w:tcPr>
            <w:tcW w:w="2175" w:type="pct"/>
            <w:shd w:val="clear" w:color="auto" w:fill="auto"/>
            <w:vAlign w:val="center"/>
          </w:tcPr>
          <w:p w14:paraId="4BA7A5B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Plan to handle fractional shares and unsold shares (if any):</w:t>
            </w:r>
          </w:p>
        </w:tc>
        <w:tc>
          <w:tcPr>
            <w:tcW w:w="198" w:type="pct"/>
            <w:shd w:val="clear" w:color="auto" w:fill="auto"/>
            <w:vAlign w:val="center"/>
          </w:tcPr>
          <w:p w14:paraId="798D2E06"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382BA680" w14:textId="77777777" w:rsidR="000C056C" w:rsidRPr="007E5549" w:rsidRDefault="007E5549"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Handling of unsold shares: In case there are remaining shares due to shareholders not exercising their purchase rights, not paying or not fully exercising their purchase rights (if any), the General Meeting of Shareholders authorizes the Board of Directors to extend the offering period and continue distributing to other investors. The General Meeting of Shareholders authorizes the Board of Directors to decide the price and offering conditions; ensure that the offering conditions and conditions on the rights and obligations of investors are not more favorable than the offering conditions for existing shareholders.</w:t>
            </w:r>
          </w:p>
          <w:p w14:paraId="7D9F3BF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the criteria for selecting investors to offer the remaining undistributed shares, and at the same time find and select these investors.</w:t>
            </w:r>
          </w:p>
          <w:p w14:paraId="60CC46C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In case the share distribution period expires as prescribed by law (including the extension period, if any), if there are still undistributed shares, these undistributed shares will be </w:t>
            </w:r>
            <w:r>
              <w:rPr>
                <w:rFonts w:ascii="Arial" w:hAnsi="Arial"/>
                <w:color w:val="010000"/>
                <w:sz w:val="20"/>
              </w:rPr>
              <w:lastRenderedPageBreak/>
              <w:t>canceled and the Board of Directors will issue a decision to end the offering.</w:t>
            </w:r>
          </w:p>
        </w:tc>
      </w:tr>
      <w:tr w:rsidR="000C056C" w:rsidRPr="007E5549" w14:paraId="671250D0" w14:textId="77777777" w:rsidTr="007E5549">
        <w:tc>
          <w:tcPr>
            <w:tcW w:w="246" w:type="pct"/>
            <w:shd w:val="clear" w:color="auto" w:fill="auto"/>
            <w:vAlign w:val="center"/>
          </w:tcPr>
          <w:p w14:paraId="7A8A5BA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17</w:t>
            </w:r>
          </w:p>
        </w:tc>
        <w:tc>
          <w:tcPr>
            <w:tcW w:w="2175" w:type="pct"/>
            <w:shd w:val="clear" w:color="auto" w:fill="auto"/>
            <w:vAlign w:val="center"/>
          </w:tcPr>
          <w:p w14:paraId="28EB7E9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Transfer conditions:</w:t>
            </w:r>
          </w:p>
        </w:tc>
        <w:tc>
          <w:tcPr>
            <w:tcW w:w="198" w:type="pct"/>
            <w:shd w:val="clear" w:color="auto" w:fill="auto"/>
            <w:vAlign w:val="center"/>
          </w:tcPr>
          <w:p w14:paraId="6D6568F5"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66787EFB" w14:textId="77777777" w:rsidR="000C056C" w:rsidRPr="007E5549" w:rsidRDefault="000C056C" w:rsidP="00FF5EF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p>
          <w:p w14:paraId="37AC465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Shares offered to existing shareholders are not subject to transfer restrictions, the number of shares that shareholders do not exercise their purchase rights or do not fully exercise their purchase rights (if any) which are further distributed to other subjects will be restricted from transfer within 01 year from the end date of the offering. </w:t>
            </w:r>
          </w:p>
        </w:tc>
      </w:tr>
      <w:tr w:rsidR="000C056C" w:rsidRPr="007E5549" w14:paraId="667DCB70" w14:textId="77777777" w:rsidTr="007E5549">
        <w:tc>
          <w:tcPr>
            <w:tcW w:w="246" w:type="pct"/>
            <w:shd w:val="clear" w:color="auto" w:fill="auto"/>
            <w:vAlign w:val="center"/>
          </w:tcPr>
          <w:p w14:paraId="44B32F0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18</w:t>
            </w:r>
          </w:p>
        </w:tc>
        <w:tc>
          <w:tcPr>
            <w:tcW w:w="2175" w:type="pct"/>
            <w:shd w:val="clear" w:color="auto" w:fill="auto"/>
            <w:vAlign w:val="center"/>
          </w:tcPr>
          <w:p w14:paraId="291FF5D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Transfer of rights to purchase additional offered shares:</w:t>
            </w:r>
          </w:p>
        </w:tc>
        <w:tc>
          <w:tcPr>
            <w:tcW w:w="198" w:type="pct"/>
            <w:shd w:val="clear" w:color="auto" w:fill="auto"/>
            <w:vAlign w:val="center"/>
          </w:tcPr>
          <w:p w14:paraId="4A27DC5A"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763D43F4" w14:textId="77777777" w:rsidR="000C056C" w:rsidRPr="007E5549" w:rsidRDefault="001B2DFA" w:rsidP="00FF5EF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Pr>
                <w:rFonts w:ascii="Arial" w:hAnsi="Arial"/>
                <w:color w:val="010000"/>
                <w:sz w:val="20"/>
              </w:rPr>
              <w:t xml:space="preserve"> Existing shareholders named in the list on the record date have the right to transfer their rights to purchase additional shares to others within the prescribed time and can only transfer once, the transferee of purchase rights is not allowed to transfer to a third party.</w:t>
            </w:r>
          </w:p>
          <w:p w14:paraId="2764F0FC"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w:t>
            </w:r>
          </w:p>
        </w:tc>
      </w:tr>
      <w:tr w:rsidR="000C056C" w:rsidRPr="007E5549" w14:paraId="3BC0FF55" w14:textId="77777777" w:rsidTr="007E5549">
        <w:tc>
          <w:tcPr>
            <w:tcW w:w="246" w:type="pct"/>
            <w:shd w:val="clear" w:color="auto" w:fill="auto"/>
            <w:vAlign w:val="center"/>
          </w:tcPr>
          <w:p w14:paraId="02F2640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19</w:t>
            </w:r>
          </w:p>
        </w:tc>
        <w:tc>
          <w:tcPr>
            <w:tcW w:w="2175" w:type="pct"/>
            <w:shd w:val="clear" w:color="auto" w:fill="auto"/>
            <w:vAlign w:val="center"/>
          </w:tcPr>
          <w:p w14:paraId="27F32573" w14:textId="77777777" w:rsidR="000C056C" w:rsidRPr="007E5549" w:rsidRDefault="001B2DFA" w:rsidP="00FF5EF0">
            <w:pPr>
              <w:pBdr>
                <w:top w:val="nil"/>
                <w:left w:val="nil"/>
                <w:bottom w:val="nil"/>
                <w:right w:val="nil"/>
                <w:between w:val="nil"/>
              </w:pBd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Expected time of the offering:</w:t>
            </w:r>
          </w:p>
        </w:tc>
        <w:tc>
          <w:tcPr>
            <w:tcW w:w="198" w:type="pct"/>
            <w:shd w:val="clear" w:color="auto" w:fill="auto"/>
            <w:vAlign w:val="center"/>
          </w:tcPr>
          <w:p w14:paraId="35F07144"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643608EE" w14:textId="77777777" w:rsidR="000C056C" w:rsidRPr="007E5549" w:rsidRDefault="007E5549" w:rsidP="00FF5EF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Pr>
                <w:rFonts w:ascii="Arial" w:hAnsi="Arial"/>
                <w:color w:val="010000"/>
                <w:sz w:val="20"/>
              </w:rPr>
              <w:t xml:space="preserve"> Expected in 2024. The General Meeting of Shareholders authorizes the Board of Directors to decide the specific time in accordance with the actual situation. The Company will announce the specific offering time after the State Securities Commission approves the application for additional public offering of shares of the Company.</w:t>
            </w:r>
          </w:p>
          <w:p w14:paraId="08017A64"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r w:rsidR="000C056C" w:rsidRPr="007E5549" w14:paraId="0D7CE746" w14:textId="77777777" w:rsidTr="007E5549">
        <w:tc>
          <w:tcPr>
            <w:tcW w:w="246" w:type="pct"/>
            <w:shd w:val="clear" w:color="auto" w:fill="auto"/>
            <w:vAlign w:val="center"/>
          </w:tcPr>
          <w:p w14:paraId="761031C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20</w:t>
            </w:r>
          </w:p>
        </w:tc>
        <w:tc>
          <w:tcPr>
            <w:tcW w:w="2175" w:type="pct"/>
            <w:shd w:val="clear" w:color="auto" w:fill="auto"/>
            <w:vAlign w:val="center"/>
          </w:tcPr>
          <w:p w14:paraId="66526739" w14:textId="77777777" w:rsidR="000C056C" w:rsidRPr="007E5549" w:rsidRDefault="001B2DFA" w:rsidP="00FF5EF0">
            <w:pPr>
              <w:pBdr>
                <w:top w:val="nil"/>
                <w:left w:val="nil"/>
                <w:bottom w:val="nil"/>
                <w:right w:val="nil"/>
                <w:between w:val="nil"/>
              </w:pBd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Plan to ensure that the share offering complies with regulations on foreign ownership rate</w:t>
            </w:r>
          </w:p>
        </w:tc>
        <w:tc>
          <w:tcPr>
            <w:tcW w:w="198" w:type="pct"/>
            <w:shd w:val="clear" w:color="auto" w:fill="auto"/>
            <w:vAlign w:val="center"/>
          </w:tcPr>
          <w:p w14:paraId="024EDDF0"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26A4E6B4" w14:textId="77777777" w:rsidR="000C056C" w:rsidRPr="007E5549" w:rsidRDefault="001B2DFA" w:rsidP="00FF5EF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Pr>
                <w:rFonts w:ascii="Arial" w:hAnsi="Arial"/>
                <w:color w:val="010000"/>
                <w:sz w:val="20"/>
              </w:rPr>
              <w:t xml:space="preserve"> The General Meeting of Shareholders authorizes the Board of Directors to approve the plan to ensure that the share offering complies with regulations on foreign ownership rate.</w:t>
            </w:r>
          </w:p>
          <w:p w14:paraId="1F3348C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w:t>
            </w:r>
          </w:p>
        </w:tc>
      </w:tr>
      <w:tr w:rsidR="000C056C" w:rsidRPr="007E5549" w14:paraId="57676FD4" w14:textId="77777777" w:rsidTr="007E5549">
        <w:tc>
          <w:tcPr>
            <w:tcW w:w="246" w:type="pct"/>
            <w:shd w:val="clear" w:color="auto" w:fill="auto"/>
            <w:vAlign w:val="center"/>
          </w:tcPr>
          <w:p w14:paraId="0BC1132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21</w:t>
            </w:r>
          </w:p>
        </w:tc>
        <w:tc>
          <w:tcPr>
            <w:tcW w:w="2175" w:type="pct"/>
            <w:shd w:val="clear" w:color="auto" w:fill="auto"/>
            <w:vAlign w:val="center"/>
          </w:tcPr>
          <w:p w14:paraId="09081417" w14:textId="77777777" w:rsidR="000C056C" w:rsidRPr="007E5549" w:rsidRDefault="001B2DFA" w:rsidP="00FF5EF0">
            <w:pPr>
              <w:pBdr>
                <w:top w:val="nil"/>
                <w:left w:val="nil"/>
                <w:bottom w:val="nil"/>
                <w:right w:val="nil"/>
                <w:between w:val="nil"/>
              </w:pBd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Minimum successful offering rate:</w:t>
            </w:r>
          </w:p>
        </w:tc>
        <w:tc>
          <w:tcPr>
            <w:tcW w:w="198" w:type="pct"/>
            <w:shd w:val="clear" w:color="auto" w:fill="auto"/>
            <w:vAlign w:val="center"/>
          </w:tcPr>
          <w:p w14:paraId="15F758D3"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4D175F68" w14:textId="77777777" w:rsidR="000C056C" w:rsidRPr="007E5549" w:rsidRDefault="001B2DFA" w:rsidP="00FF5EF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Pr>
                <w:rFonts w:ascii="Arial" w:hAnsi="Arial"/>
                <w:color w:val="010000"/>
                <w:sz w:val="20"/>
              </w:rPr>
              <w:t xml:space="preserve">The minimum successful offering rate is 70% of the total number of shares expected to be offered, corresponding to 17,552,974 x 70% = </w:t>
            </w:r>
            <w:r>
              <w:rPr>
                <w:rFonts w:ascii="Arial" w:hAnsi="Arial"/>
                <w:color w:val="010000"/>
                <w:sz w:val="20"/>
              </w:rPr>
              <w:lastRenderedPageBreak/>
              <w:t>12,287,082 shares.</w:t>
            </w:r>
          </w:p>
          <w:p w14:paraId="14B400E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In case the Company has made a public offering of shares to existing shareholders and handled the remaining shares, but the offering does not reach the minimum successful offering rate (70%), the Company will report to the State Securities Commission and disclose information about the offering not reaching the minimum successful offering rate and cancel the offering. </w:t>
            </w:r>
          </w:p>
          <w:p w14:paraId="589496BB"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on the time limit, method of collection and refund of share purchase money to investors who have paid for the purchase.</w:t>
            </w:r>
          </w:p>
        </w:tc>
      </w:tr>
      <w:tr w:rsidR="000C056C" w:rsidRPr="007E5549" w14:paraId="7DCC3FA3" w14:textId="77777777" w:rsidTr="007E5549">
        <w:tc>
          <w:tcPr>
            <w:tcW w:w="246" w:type="pct"/>
            <w:shd w:val="clear" w:color="auto" w:fill="auto"/>
            <w:vAlign w:val="center"/>
          </w:tcPr>
          <w:p w14:paraId="363A076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22</w:t>
            </w:r>
          </w:p>
        </w:tc>
        <w:tc>
          <w:tcPr>
            <w:tcW w:w="2175" w:type="pct"/>
            <w:shd w:val="clear" w:color="auto" w:fill="auto"/>
            <w:vAlign w:val="center"/>
          </w:tcPr>
          <w:p w14:paraId="6B3C0AFB" w14:textId="77777777" w:rsidR="000C056C" w:rsidRPr="007E5549" w:rsidRDefault="001B2DFA" w:rsidP="00FF5EF0">
            <w:pPr>
              <w:pBdr>
                <w:top w:val="nil"/>
                <w:left w:val="nil"/>
                <w:bottom w:val="nil"/>
                <w:right w:val="nil"/>
                <w:between w:val="nil"/>
              </w:pBd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Plan to raise capital in case the amount of money raised from the offering is insufficient as expected:</w:t>
            </w:r>
          </w:p>
        </w:tc>
        <w:tc>
          <w:tcPr>
            <w:tcW w:w="198" w:type="pct"/>
            <w:shd w:val="clear" w:color="auto" w:fill="auto"/>
            <w:vAlign w:val="center"/>
          </w:tcPr>
          <w:p w14:paraId="797E4155" w14:textId="77777777" w:rsidR="000C056C" w:rsidRPr="007E5549" w:rsidRDefault="001B2DFA" w:rsidP="00FF5EF0">
            <w:pPr>
              <w:tabs>
                <w:tab w:val="left" w:pos="432"/>
              </w:tabs>
              <w:spacing w:after="120" w:line="360" w:lineRule="auto"/>
              <w:jc w:val="both"/>
              <w:rPr>
                <w:rFonts w:ascii="Arial" w:hAnsi="Arial" w:cs="Arial"/>
                <w:sz w:val="20"/>
              </w:rPr>
            </w:pPr>
            <w:r>
              <w:rPr>
                <w:rFonts w:ascii="Arial" w:hAnsi="Arial"/>
                <w:color w:val="010000"/>
                <w:sz w:val="20"/>
              </w:rPr>
              <w:t>:</w:t>
            </w:r>
          </w:p>
        </w:tc>
        <w:tc>
          <w:tcPr>
            <w:tcW w:w="2381" w:type="pct"/>
            <w:shd w:val="clear" w:color="auto" w:fill="auto"/>
            <w:vAlign w:val="center"/>
          </w:tcPr>
          <w:p w14:paraId="7B9D475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In case at the end of the offering period and the extension period (if any), the Company does not sell out the registered number of shares, the amount of money raised from the offering is insufficient as expected, the General Meeting of Shareholders authorizes the Board of Directors to choose to use other capital sources such as bank loans, and/or private placement of securities and/or other solutions to ensure compliance with the law and the company's internal regulations to implement the set plans.</w:t>
            </w:r>
          </w:p>
          <w:p w14:paraId="5BC709B5"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bl>
    <w:p w14:paraId="1FB25D15" w14:textId="77777777" w:rsidR="000C056C" w:rsidRPr="007E5549" w:rsidRDefault="001B2DFA" w:rsidP="00FF5EF0">
      <w:pPr>
        <w:numPr>
          <w:ilvl w:val="0"/>
          <w:numId w:val="7"/>
        </w:numPr>
        <w:pBdr>
          <w:top w:val="nil"/>
          <w:left w:val="nil"/>
          <w:bottom w:val="nil"/>
          <w:right w:val="nil"/>
          <w:between w:val="nil"/>
        </w:pBdr>
        <w:tabs>
          <w:tab w:val="left" w:pos="432"/>
          <w:tab w:val="left" w:pos="790"/>
        </w:tabs>
        <w:spacing w:after="120" w:line="360" w:lineRule="auto"/>
        <w:ind w:left="0" w:firstLine="0"/>
        <w:jc w:val="both"/>
        <w:rPr>
          <w:rFonts w:ascii="Arial" w:eastAsia="Arial" w:hAnsi="Arial" w:cs="Arial"/>
          <w:color w:val="010000"/>
          <w:sz w:val="20"/>
          <w:szCs w:val="20"/>
        </w:rPr>
      </w:pPr>
      <w:r>
        <w:rPr>
          <w:rFonts w:ascii="Arial" w:hAnsi="Arial"/>
          <w:color w:val="010000"/>
          <w:sz w:val="20"/>
        </w:rPr>
        <w:t>Purpose and the plan on using the proceeds from the offering:</w:t>
      </w:r>
    </w:p>
    <w:p w14:paraId="18A9B4B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Assuming that at the time the Board of Directors implements the plan to offer additional shares to existing shareholders, the Company's charter capital is VND 351,059,480,000, with an offering rate of 2:1 and an offering price of VND 10,000/share, the expected amount of money raised is VND 175,529,740,000.</w:t>
      </w:r>
    </w:p>
    <w:p w14:paraId="3D0E57F5" w14:textId="0016E58A"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expected amount of money raised from the offering will be allocated for use in the following order of priority:</w:t>
      </w:r>
    </w:p>
    <w:tbl>
      <w:tblPr>
        <w:tblStyle w:val="a6"/>
        <w:tblW w:w="5000" w:type="pct"/>
        <w:tblLook w:val="0000" w:firstRow="0" w:lastRow="0" w:firstColumn="0" w:lastColumn="0" w:noHBand="0" w:noVBand="0"/>
      </w:tblPr>
      <w:tblGrid>
        <w:gridCol w:w="779"/>
        <w:gridCol w:w="4386"/>
        <w:gridCol w:w="1982"/>
        <w:gridCol w:w="1870"/>
      </w:tblGrid>
      <w:tr w:rsidR="000C056C" w:rsidRPr="007E5549" w14:paraId="509053A0" w14:textId="77777777" w:rsidTr="007E5549">
        <w:tc>
          <w:tcPr>
            <w:tcW w:w="432" w:type="pct"/>
            <w:tcBorders>
              <w:top w:val="single" w:sz="4" w:space="0" w:color="000000"/>
              <w:left w:val="single" w:sz="4" w:space="0" w:color="000000"/>
            </w:tcBorders>
            <w:shd w:val="clear" w:color="auto" w:fill="auto"/>
            <w:tcMar>
              <w:top w:w="0" w:type="dxa"/>
              <w:bottom w:w="0" w:type="dxa"/>
            </w:tcMar>
            <w:vAlign w:val="center"/>
          </w:tcPr>
          <w:p w14:paraId="6A51306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No.</w:t>
            </w:r>
          </w:p>
        </w:tc>
        <w:tc>
          <w:tcPr>
            <w:tcW w:w="2432" w:type="pct"/>
            <w:tcBorders>
              <w:top w:val="single" w:sz="4" w:space="0" w:color="000000"/>
              <w:left w:val="single" w:sz="4" w:space="0" w:color="000000"/>
            </w:tcBorders>
            <w:shd w:val="clear" w:color="auto" w:fill="auto"/>
            <w:tcMar>
              <w:top w:w="0" w:type="dxa"/>
              <w:bottom w:w="0" w:type="dxa"/>
            </w:tcMar>
            <w:vAlign w:val="center"/>
          </w:tcPr>
          <w:p w14:paraId="47BB274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Content of capital use</w:t>
            </w:r>
          </w:p>
        </w:tc>
        <w:tc>
          <w:tcPr>
            <w:tcW w:w="1099" w:type="pct"/>
            <w:tcBorders>
              <w:top w:val="single" w:sz="4" w:space="0" w:color="000000"/>
              <w:left w:val="single" w:sz="4" w:space="0" w:color="000000"/>
            </w:tcBorders>
            <w:shd w:val="clear" w:color="auto" w:fill="auto"/>
            <w:tcMar>
              <w:top w:w="0" w:type="dxa"/>
              <w:bottom w:w="0" w:type="dxa"/>
            </w:tcMar>
            <w:vAlign w:val="center"/>
          </w:tcPr>
          <w:p w14:paraId="71DDACC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purchasing value (VND)</w:t>
            </w:r>
          </w:p>
        </w:tc>
        <w:tc>
          <w:tcPr>
            <w:tcW w:w="103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03AF330"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disbursement time</w:t>
            </w:r>
          </w:p>
        </w:tc>
      </w:tr>
      <w:tr w:rsidR="000C056C" w:rsidRPr="007E5549" w14:paraId="79D6F90C" w14:textId="77777777" w:rsidTr="007E5549">
        <w:tc>
          <w:tcPr>
            <w:tcW w:w="432" w:type="pct"/>
            <w:tcBorders>
              <w:top w:val="single" w:sz="4" w:space="0" w:color="000000"/>
              <w:left w:val="single" w:sz="4" w:space="0" w:color="000000"/>
            </w:tcBorders>
            <w:shd w:val="clear" w:color="auto" w:fill="auto"/>
            <w:tcMar>
              <w:top w:w="0" w:type="dxa"/>
              <w:bottom w:w="0" w:type="dxa"/>
            </w:tcMar>
            <w:vAlign w:val="center"/>
          </w:tcPr>
          <w:p w14:paraId="4BE4FD23"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w:t>
            </w:r>
          </w:p>
        </w:tc>
        <w:tc>
          <w:tcPr>
            <w:tcW w:w="2432" w:type="pct"/>
            <w:tcBorders>
              <w:top w:val="single" w:sz="4" w:space="0" w:color="000000"/>
              <w:left w:val="single" w:sz="4" w:space="0" w:color="000000"/>
            </w:tcBorders>
            <w:shd w:val="clear" w:color="auto" w:fill="auto"/>
            <w:tcMar>
              <w:top w:w="0" w:type="dxa"/>
              <w:bottom w:w="0" w:type="dxa"/>
            </w:tcMar>
            <w:vAlign w:val="center"/>
          </w:tcPr>
          <w:p w14:paraId="2AD003A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Debt repayment (including bond debt and/or personal debt and/or bank/credit institution debt)</w:t>
            </w:r>
          </w:p>
        </w:tc>
        <w:tc>
          <w:tcPr>
            <w:tcW w:w="1099" w:type="pct"/>
            <w:tcBorders>
              <w:top w:val="single" w:sz="4" w:space="0" w:color="000000"/>
              <w:left w:val="single" w:sz="4" w:space="0" w:color="000000"/>
            </w:tcBorders>
            <w:shd w:val="clear" w:color="auto" w:fill="auto"/>
            <w:tcMar>
              <w:top w:w="0" w:type="dxa"/>
              <w:bottom w:w="0" w:type="dxa"/>
            </w:tcMar>
            <w:vAlign w:val="center"/>
          </w:tcPr>
          <w:p w14:paraId="0928F2A4"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52,658,922,000</w:t>
            </w:r>
          </w:p>
        </w:tc>
        <w:tc>
          <w:tcPr>
            <w:tcW w:w="103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2F1304F"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r w:rsidR="000C056C" w:rsidRPr="007E5549" w14:paraId="4F220A9B" w14:textId="77777777" w:rsidTr="007E5549">
        <w:tc>
          <w:tcPr>
            <w:tcW w:w="432" w:type="pct"/>
            <w:tcBorders>
              <w:top w:val="single" w:sz="4" w:space="0" w:color="000000"/>
              <w:left w:val="single" w:sz="4" w:space="0" w:color="000000"/>
            </w:tcBorders>
            <w:shd w:val="clear" w:color="auto" w:fill="auto"/>
            <w:tcMar>
              <w:top w:w="0" w:type="dxa"/>
              <w:bottom w:w="0" w:type="dxa"/>
            </w:tcMar>
            <w:vAlign w:val="center"/>
          </w:tcPr>
          <w:p w14:paraId="471D43F6"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2432" w:type="pct"/>
            <w:tcBorders>
              <w:top w:val="single" w:sz="4" w:space="0" w:color="000000"/>
              <w:left w:val="single" w:sz="4" w:space="0" w:color="000000"/>
            </w:tcBorders>
            <w:shd w:val="clear" w:color="auto" w:fill="auto"/>
            <w:tcMar>
              <w:top w:w="0" w:type="dxa"/>
              <w:bottom w:w="0" w:type="dxa"/>
            </w:tcMar>
            <w:vAlign w:val="center"/>
          </w:tcPr>
          <w:p w14:paraId="48C515D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Additional working capital for production and business activities</w:t>
            </w:r>
          </w:p>
        </w:tc>
        <w:tc>
          <w:tcPr>
            <w:tcW w:w="1099" w:type="pct"/>
            <w:tcBorders>
              <w:top w:val="single" w:sz="4" w:space="0" w:color="000000"/>
              <w:left w:val="single" w:sz="4" w:space="0" w:color="000000"/>
            </w:tcBorders>
            <w:shd w:val="clear" w:color="auto" w:fill="auto"/>
            <w:tcMar>
              <w:top w:w="0" w:type="dxa"/>
              <w:bottom w:w="0" w:type="dxa"/>
            </w:tcMar>
            <w:vAlign w:val="center"/>
          </w:tcPr>
          <w:p w14:paraId="4BE40BBC"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35,105,948,000</w:t>
            </w:r>
          </w:p>
        </w:tc>
        <w:tc>
          <w:tcPr>
            <w:tcW w:w="1037" w:type="pct"/>
            <w:vMerge w:val="restart"/>
            <w:tcBorders>
              <w:left w:val="single" w:sz="4" w:space="0" w:color="000000"/>
              <w:right w:val="single" w:sz="4" w:space="0" w:color="000000"/>
            </w:tcBorders>
            <w:shd w:val="clear" w:color="auto" w:fill="auto"/>
            <w:tcMar>
              <w:top w:w="0" w:type="dxa"/>
              <w:bottom w:w="0" w:type="dxa"/>
            </w:tcMar>
            <w:vAlign w:val="center"/>
          </w:tcPr>
          <w:p w14:paraId="06A3065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2024 - 2025</w:t>
            </w:r>
          </w:p>
          <w:p w14:paraId="3736DF51"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After completing the offering and the actual capital use progress. </w:t>
            </w:r>
          </w:p>
        </w:tc>
      </w:tr>
      <w:tr w:rsidR="000C056C" w:rsidRPr="007E5549" w14:paraId="30490F7D" w14:textId="77777777" w:rsidTr="007E5549">
        <w:tc>
          <w:tcPr>
            <w:tcW w:w="432" w:type="pct"/>
            <w:tcBorders>
              <w:top w:val="single" w:sz="4" w:space="0" w:color="000000"/>
              <w:left w:val="single" w:sz="4" w:space="0" w:color="000000"/>
            </w:tcBorders>
            <w:shd w:val="clear" w:color="auto" w:fill="auto"/>
            <w:tcMar>
              <w:top w:w="0" w:type="dxa"/>
              <w:bottom w:w="0" w:type="dxa"/>
            </w:tcMar>
            <w:vAlign w:val="center"/>
          </w:tcPr>
          <w:p w14:paraId="67FDB08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2432" w:type="pct"/>
            <w:tcBorders>
              <w:top w:val="single" w:sz="4" w:space="0" w:color="000000"/>
              <w:left w:val="single" w:sz="4" w:space="0" w:color="000000"/>
            </w:tcBorders>
            <w:shd w:val="clear" w:color="auto" w:fill="auto"/>
            <w:tcMar>
              <w:top w:w="0" w:type="dxa"/>
              <w:bottom w:w="0" w:type="dxa"/>
            </w:tcMar>
            <w:vAlign w:val="center"/>
          </w:tcPr>
          <w:p w14:paraId="0A6A0B2E"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Capital contribution to invest in POMAX Joint Stock Company  </w:t>
            </w:r>
          </w:p>
          <w:p w14:paraId="213B98EA"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Information about POMAX Joint Stock Company is as follows:</w:t>
            </w:r>
          </w:p>
          <w:p w14:paraId="0665FB24" w14:textId="77777777" w:rsidR="000C056C" w:rsidRPr="007E5549" w:rsidRDefault="001B2DFA" w:rsidP="00FF5EF0">
            <w:pPr>
              <w:numPr>
                <w:ilvl w:val="0"/>
                <w:numId w:val="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Business Registration Certificate No.: 0313581553 issued by the Department of Planning and Investment of Ho Chi Minh City, first registered on December 17, 2015, changed for the 9th time on January 18, 2023 </w:t>
            </w:r>
          </w:p>
          <w:p w14:paraId="1160350D" w14:textId="77777777" w:rsidR="000C056C" w:rsidRPr="007E5549" w:rsidRDefault="001B2DFA" w:rsidP="00FF5EF0">
            <w:pPr>
              <w:numPr>
                <w:ilvl w:val="0"/>
                <w:numId w:val="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Charter capital: VND 165,000,0000.000 </w:t>
            </w:r>
          </w:p>
          <w:p w14:paraId="32DFE434" w14:textId="77777777" w:rsidR="000C056C" w:rsidRPr="007E5549" w:rsidRDefault="001B2DFA" w:rsidP="00FF5EF0">
            <w:pPr>
              <w:numPr>
                <w:ilvl w:val="0"/>
                <w:numId w:val="9"/>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Address: 7th floor, No. 45 Vo Thi </w:t>
            </w:r>
            <w:proofErr w:type="spellStart"/>
            <w:r>
              <w:rPr>
                <w:rFonts w:ascii="Arial" w:hAnsi="Arial"/>
                <w:color w:val="010000"/>
                <w:sz w:val="20"/>
              </w:rPr>
              <w:t>Sau</w:t>
            </w:r>
            <w:proofErr w:type="spellEnd"/>
            <w:r>
              <w:rPr>
                <w:rFonts w:ascii="Arial" w:hAnsi="Arial"/>
                <w:color w:val="010000"/>
                <w:sz w:val="20"/>
              </w:rPr>
              <w:t>, Da Kao Ward, District 1, Ho Chi Minh City.</w:t>
            </w:r>
          </w:p>
        </w:tc>
        <w:tc>
          <w:tcPr>
            <w:tcW w:w="1099" w:type="pct"/>
            <w:tcBorders>
              <w:top w:val="single" w:sz="4" w:space="0" w:color="000000"/>
              <w:left w:val="single" w:sz="4" w:space="0" w:color="000000"/>
            </w:tcBorders>
            <w:shd w:val="clear" w:color="auto" w:fill="auto"/>
            <w:tcMar>
              <w:top w:w="0" w:type="dxa"/>
              <w:bottom w:w="0" w:type="dxa"/>
            </w:tcMar>
            <w:vAlign w:val="center"/>
          </w:tcPr>
          <w:p w14:paraId="5242665F"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87,764,870,000</w:t>
            </w:r>
          </w:p>
        </w:tc>
        <w:tc>
          <w:tcPr>
            <w:tcW w:w="1037" w:type="pct"/>
            <w:vMerge/>
            <w:tcBorders>
              <w:left w:val="single" w:sz="4" w:space="0" w:color="000000"/>
              <w:right w:val="single" w:sz="4" w:space="0" w:color="000000"/>
            </w:tcBorders>
            <w:shd w:val="clear" w:color="auto" w:fill="auto"/>
            <w:tcMar>
              <w:top w:w="0" w:type="dxa"/>
              <w:bottom w:w="0" w:type="dxa"/>
            </w:tcMar>
            <w:vAlign w:val="center"/>
          </w:tcPr>
          <w:p w14:paraId="585E2F4A" w14:textId="77777777" w:rsidR="000C056C" w:rsidRPr="007E5549" w:rsidRDefault="000C056C" w:rsidP="00FF5EF0">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0C056C" w:rsidRPr="007E5549" w14:paraId="28B99C69" w14:textId="77777777" w:rsidTr="007E5549">
        <w:tc>
          <w:tcPr>
            <w:tcW w:w="2864"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DE3ED92"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Total</w:t>
            </w:r>
          </w:p>
        </w:tc>
        <w:tc>
          <w:tcPr>
            <w:tcW w:w="109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C1DFEF7"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175,529,740,000</w:t>
            </w:r>
          </w:p>
        </w:tc>
        <w:tc>
          <w:tcPr>
            <w:tcW w:w="103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5CB0633"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bl>
    <w:p w14:paraId="73B21F5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change the priority order of the purpose of using the capital raised from the offering in case of necessity.</w:t>
      </w:r>
    </w:p>
    <w:p w14:paraId="136A2DF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In case the offering does not raise enough expected money, the General Meeting of Shareholders authorizes the Board of Directors to adjust and/or decide on the detailed plan for using capital and disbursement time.</w:t>
      </w:r>
    </w:p>
    <w:p w14:paraId="6B724E3F" w14:textId="77777777" w:rsidR="000C056C" w:rsidRPr="007E5549" w:rsidRDefault="001B2DFA" w:rsidP="00FF5EF0">
      <w:pPr>
        <w:numPr>
          <w:ilvl w:val="0"/>
          <w:numId w:val="7"/>
        </w:numPr>
        <w:pBdr>
          <w:top w:val="nil"/>
          <w:left w:val="nil"/>
          <w:bottom w:val="nil"/>
          <w:right w:val="nil"/>
          <w:between w:val="nil"/>
        </w:pBdr>
        <w:tabs>
          <w:tab w:val="left" w:pos="432"/>
          <w:tab w:val="left" w:pos="880"/>
        </w:tabs>
        <w:spacing w:after="120" w:line="360" w:lineRule="auto"/>
        <w:ind w:left="0" w:firstLine="0"/>
        <w:jc w:val="both"/>
        <w:rPr>
          <w:rFonts w:ascii="Arial" w:eastAsia="Arial" w:hAnsi="Arial" w:cs="Arial"/>
          <w:color w:val="010000"/>
          <w:sz w:val="20"/>
          <w:szCs w:val="20"/>
        </w:rPr>
      </w:pPr>
      <w:bookmarkStart w:id="0" w:name="_heading=h.gjdgxs"/>
      <w:bookmarkEnd w:id="0"/>
      <w:r>
        <w:rPr>
          <w:rFonts w:ascii="Arial" w:hAnsi="Arial"/>
          <w:color w:val="010000"/>
          <w:sz w:val="20"/>
        </w:rPr>
        <w:t>Additional listing and depository</w:t>
      </w:r>
    </w:p>
    <w:p w14:paraId="1B30A7D9"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All additional shares offered will be additionally deposited and additionally listed by the Company in accordance with regulations.</w:t>
      </w:r>
    </w:p>
    <w:p w14:paraId="34A3E51B" w14:textId="09708EB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13. Approval of the private placement plan </w:t>
      </w:r>
    </w:p>
    <w:p w14:paraId="0E991C45" w14:textId="77777777" w:rsidR="000C056C" w:rsidRPr="007E5549" w:rsidRDefault="001B2DFA" w:rsidP="00FF5EF0">
      <w:pPr>
        <w:numPr>
          <w:ilvl w:val="0"/>
          <w:numId w:val="1"/>
        </w:numPr>
        <w:tabs>
          <w:tab w:val="left" w:pos="432"/>
          <w:tab w:val="left" w:pos="528"/>
        </w:tabs>
        <w:spacing w:after="120" w:line="360" w:lineRule="auto"/>
        <w:ind w:firstLine="0"/>
        <w:jc w:val="both"/>
        <w:rPr>
          <w:rFonts w:ascii="Arial" w:eastAsia="Arial" w:hAnsi="Arial" w:cs="Arial"/>
          <w:color w:val="010000"/>
          <w:sz w:val="20"/>
          <w:szCs w:val="20"/>
        </w:rPr>
      </w:pPr>
      <w:r>
        <w:rPr>
          <w:rFonts w:ascii="Arial" w:hAnsi="Arial"/>
          <w:color w:val="010000"/>
          <w:sz w:val="20"/>
        </w:rPr>
        <w:t>Offering plan</w:t>
      </w:r>
    </w:p>
    <w:tbl>
      <w:tblPr>
        <w:tblStyle w:val="a7"/>
        <w:tblW w:w="5000" w:type="pct"/>
        <w:tblBorders>
          <w:top w:val="nil"/>
          <w:left w:val="nil"/>
          <w:bottom w:val="nil"/>
          <w:right w:val="nil"/>
          <w:insideH w:val="nil"/>
          <w:insideV w:val="nil"/>
        </w:tblBorders>
        <w:tblLook w:val="0400" w:firstRow="0" w:lastRow="0" w:firstColumn="0" w:lastColumn="0" w:noHBand="0" w:noVBand="1"/>
      </w:tblPr>
      <w:tblGrid>
        <w:gridCol w:w="444"/>
        <w:gridCol w:w="3927"/>
        <w:gridCol w:w="357"/>
        <w:gridCol w:w="4299"/>
      </w:tblGrid>
      <w:tr w:rsidR="000C056C" w:rsidRPr="007E5549" w14:paraId="0E816EAC" w14:textId="77777777" w:rsidTr="007E5549">
        <w:tc>
          <w:tcPr>
            <w:tcW w:w="246" w:type="pct"/>
            <w:shd w:val="clear" w:color="auto" w:fill="auto"/>
            <w:vAlign w:val="center"/>
          </w:tcPr>
          <w:p w14:paraId="22DE464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w:t>
            </w:r>
          </w:p>
        </w:tc>
        <w:tc>
          <w:tcPr>
            <w:tcW w:w="2175" w:type="pct"/>
            <w:shd w:val="clear" w:color="auto" w:fill="auto"/>
            <w:vAlign w:val="center"/>
          </w:tcPr>
          <w:p w14:paraId="443AE90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Name of shares</w:t>
            </w:r>
          </w:p>
        </w:tc>
        <w:tc>
          <w:tcPr>
            <w:tcW w:w="198" w:type="pct"/>
            <w:shd w:val="clear" w:color="auto" w:fill="auto"/>
            <w:vAlign w:val="center"/>
          </w:tcPr>
          <w:p w14:paraId="2309DC0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4C4BAEE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Shares of GKM Holdings Joint Stock Company</w:t>
            </w:r>
          </w:p>
        </w:tc>
      </w:tr>
      <w:tr w:rsidR="000C056C" w:rsidRPr="007E5549" w14:paraId="42883A62" w14:textId="77777777" w:rsidTr="007E5549">
        <w:tc>
          <w:tcPr>
            <w:tcW w:w="246" w:type="pct"/>
            <w:shd w:val="clear" w:color="auto" w:fill="auto"/>
            <w:vAlign w:val="center"/>
          </w:tcPr>
          <w:p w14:paraId="167F6A0B"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w:t>
            </w:r>
          </w:p>
        </w:tc>
        <w:tc>
          <w:tcPr>
            <w:tcW w:w="2175" w:type="pct"/>
            <w:shd w:val="clear" w:color="auto" w:fill="auto"/>
            <w:vAlign w:val="center"/>
          </w:tcPr>
          <w:p w14:paraId="3113EC4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Securities code</w:t>
            </w:r>
          </w:p>
        </w:tc>
        <w:tc>
          <w:tcPr>
            <w:tcW w:w="198" w:type="pct"/>
            <w:shd w:val="clear" w:color="auto" w:fill="auto"/>
            <w:vAlign w:val="center"/>
          </w:tcPr>
          <w:p w14:paraId="645B65A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2157DB6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GKM</w:t>
            </w:r>
          </w:p>
        </w:tc>
      </w:tr>
      <w:tr w:rsidR="000C056C" w:rsidRPr="007E5549" w14:paraId="2E9CCA05" w14:textId="77777777" w:rsidTr="007E5549">
        <w:tc>
          <w:tcPr>
            <w:tcW w:w="246" w:type="pct"/>
            <w:shd w:val="clear" w:color="auto" w:fill="auto"/>
            <w:vAlign w:val="center"/>
          </w:tcPr>
          <w:p w14:paraId="7F349E2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w:t>
            </w:r>
          </w:p>
        </w:tc>
        <w:tc>
          <w:tcPr>
            <w:tcW w:w="2175" w:type="pct"/>
            <w:shd w:val="clear" w:color="auto" w:fill="auto"/>
            <w:vAlign w:val="center"/>
          </w:tcPr>
          <w:p w14:paraId="20A38B1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Par value:</w:t>
            </w:r>
          </w:p>
        </w:tc>
        <w:tc>
          <w:tcPr>
            <w:tcW w:w="198" w:type="pct"/>
            <w:shd w:val="clear" w:color="auto" w:fill="auto"/>
            <w:vAlign w:val="center"/>
          </w:tcPr>
          <w:p w14:paraId="3D1AE9D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4C8893D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10,000/share</w:t>
            </w:r>
          </w:p>
        </w:tc>
      </w:tr>
      <w:tr w:rsidR="000C056C" w:rsidRPr="007E5549" w14:paraId="13BC7C47" w14:textId="77777777" w:rsidTr="007E5549">
        <w:tc>
          <w:tcPr>
            <w:tcW w:w="246" w:type="pct"/>
            <w:shd w:val="clear" w:color="auto" w:fill="auto"/>
            <w:vAlign w:val="center"/>
          </w:tcPr>
          <w:p w14:paraId="4FFEE1A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w:t>
            </w:r>
          </w:p>
        </w:tc>
        <w:tc>
          <w:tcPr>
            <w:tcW w:w="2175" w:type="pct"/>
            <w:shd w:val="clear" w:color="auto" w:fill="auto"/>
            <w:vAlign w:val="center"/>
          </w:tcPr>
          <w:p w14:paraId="0023BA9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 type:</w:t>
            </w:r>
          </w:p>
        </w:tc>
        <w:tc>
          <w:tcPr>
            <w:tcW w:w="198" w:type="pct"/>
            <w:shd w:val="clear" w:color="auto" w:fill="auto"/>
            <w:vAlign w:val="center"/>
          </w:tcPr>
          <w:p w14:paraId="75B9A3B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6DCAAF8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Common share</w:t>
            </w:r>
          </w:p>
        </w:tc>
      </w:tr>
      <w:tr w:rsidR="000C056C" w:rsidRPr="007E5549" w14:paraId="294A8D55" w14:textId="77777777" w:rsidTr="007E5549">
        <w:tc>
          <w:tcPr>
            <w:tcW w:w="246" w:type="pct"/>
            <w:shd w:val="clear" w:color="auto" w:fill="auto"/>
            <w:vAlign w:val="center"/>
          </w:tcPr>
          <w:p w14:paraId="40F8661E"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w:t>
            </w:r>
          </w:p>
        </w:tc>
        <w:tc>
          <w:tcPr>
            <w:tcW w:w="2175" w:type="pct"/>
            <w:shd w:val="clear" w:color="auto" w:fill="auto"/>
            <w:vAlign w:val="center"/>
          </w:tcPr>
          <w:p w14:paraId="14725AD4" w14:textId="77777777" w:rsidR="000C056C" w:rsidRPr="007E5549" w:rsidRDefault="001B2DFA" w:rsidP="00FF5EF0">
            <w:pPr>
              <w:tabs>
                <w:tab w:val="left" w:pos="432"/>
                <w:tab w:val="left" w:pos="528"/>
              </w:tabs>
              <w:spacing w:after="120" w:line="360" w:lineRule="auto"/>
              <w:jc w:val="both"/>
              <w:rPr>
                <w:rFonts w:ascii="Arial" w:eastAsia="Arial" w:hAnsi="Arial" w:cs="Arial"/>
                <w:color w:val="010000"/>
                <w:sz w:val="20"/>
                <w:szCs w:val="20"/>
              </w:rPr>
            </w:pPr>
            <w:r>
              <w:rPr>
                <w:rFonts w:ascii="Arial" w:hAnsi="Arial"/>
                <w:color w:val="010000"/>
                <w:sz w:val="20"/>
              </w:rPr>
              <w:t xml:space="preserve">Number of shares expected to be circulated at the time of offering (after completing the issuance of shares to </w:t>
            </w:r>
            <w:r>
              <w:rPr>
                <w:rFonts w:ascii="Arial" w:hAnsi="Arial"/>
                <w:color w:val="010000"/>
                <w:sz w:val="20"/>
              </w:rPr>
              <w:lastRenderedPageBreak/>
              <w:t>increase share capital from owners' equity, issuance of shares under the ESOP, offering shares to existing shareholders):</w:t>
            </w:r>
          </w:p>
          <w:p w14:paraId="021326E6"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c>
          <w:tcPr>
            <w:tcW w:w="198" w:type="pct"/>
            <w:shd w:val="clear" w:color="auto" w:fill="auto"/>
            <w:vAlign w:val="center"/>
          </w:tcPr>
          <w:p w14:paraId="33C7FBA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w:t>
            </w:r>
          </w:p>
        </w:tc>
        <w:tc>
          <w:tcPr>
            <w:tcW w:w="2381" w:type="pct"/>
            <w:shd w:val="clear" w:color="auto" w:fill="auto"/>
            <w:vAlign w:val="center"/>
          </w:tcPr>
          <w:p w14:paraId="1A0E150F" w14:textId="77777777" w:rsidR="000C056C" w:rsidRPr="007E5549" w:rsidRDefault="001B2DFA" w:rsidP="00FF5EF0">
            <w:pPr>
              <w:tabs>
                <w:tab w:val="left" w:pos="432"/>
                <w:tab w:val="left" w:pos="660"/>
                <w:tab w:val="center" w:pos="3890"/>
              </w:tabs>
              <w:spacing w:after="120" w:line="360" w:lineRule="auto"/>
              <w:jc w:val="both"/>
              <w:rPr>
                <w:rFonts w:ascii="Arial" w:eastAsia="Arial" w:hAnsi="Arial" w:cs="Arial"/>
                <w:color w:val="010000"/>
                <w:sz w:val="20"/>
                <w:szCs w:val="20"/>
              </w:rPr>
            </w:pPr>
            <w:r>
              <w:rPr>
                <w:rFonts w:ascii="Arial" w:hAnsi="Arial"/>
                <w:color w:val="010000"/>
                <w:sz w:val="20"/>
              </w:rPr>
              <w:t>52,658,922 shares</w:t>
            </w:r>
          </w:p>
        </w:tc>
      </w:tr>
      <w:tr w:rsidR="000C056C" w:rsidRPr="007E5549" w14:paraId="30F7F3A6" w14:textId="77777777" w:rsidTr="007E5549">
        <w:tc>
          <w:tcPr>
            <w:tcW w:w="246" w:type="pct"/>
            <w:shd w:val="clear" w:color="auto" w:fill="auto"/>
            <w:vAlign w:val="center"/>
          </w:tcPr>
          <w:p w14:paraId="2C1CC82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6</w:t>
            </w:r>
          </w:p>
        </w:tc>
        <w:tc>
          <w:tcPr>
            <w:tcW w:w="2175" w:type="pct"/>
            <w:shd w:val="clear" w:color="auto" w:fill="auto"/>
            <w:vAlign w:val="center"/>
          </w:tcPr>
          <w:p w14:paraId="6737449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Charter capital before the offering:</w:t>
            </w:r>
          </w:p>
        </w:tc>
        <w:tc>
          <w:tcPr>
            <w:tcW w:w="198" w:type="pct"/>
            <w:shd w:val="clear" w:color="auto" w:fill="auto"/>
            <w:vAlign w:val="center"/>
          </w:tcPr>
          <w:p w14:paraId="4E4EB56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3C9165B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526,589,220,000</w:t>
            </w:r>
          </w:p>
        </w:tc>
      </w:tr>
      <w:tr w:rsidR="000C056C" w:rsidRPr="007E5549" w14:paraId="5CB55580" w14:textId="77777777" w:rsidTr="007E5549">
        <w:tc>
          <w:tcPr>
            <w:tcW w:w="246" w:type="pct"/>
            <w:shd w:val="clear" w:color="auto" w:fill="auto"/>
            <w:vAlign w:val="center"/>
          </w:tcPr>
          <w:p w14:paraId="334AFCC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7</w:t>
            </w:r>
          </w:p>
        </w:tc>
        <w:tc>
          <w:tcPr>
            <w:tcW w:w="2175" w:type="pct"/>
            <w:shd w:val="clear" w:color="auto" w:fill="auto"/>
            <w:vAlign w:val="center"/>
          </w:tcPr>
          <w:p w14:paraId="5ED1019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Maximum number of shares expected to be offered:</w:t>
            </w:r>
          </w:p>
        </w:tc>
        <w:tc>
          <w:tcPr>
            <w:tcW w:w="198" w:type="pct"/>
            <w:shd w:val="clear" w:color="auto" w:fill="auto"/>
            <w:vAlign w:val="center"/>
          </w:tcPr>
          <w:p w14:paraId="1337C64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5DBDFD90"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10,000,000 shares</w:t>
            </w:r>
          </w:p>
        </w:tc>
      </w:tr>
      <w:tr w:rsidR="000C056C" w:rsidRPr="007E5549" w14:paraId="47F6882B" w14:textId="77777777" w:rsidTr="007E5549">
        <w:tc>
          <w:tcPr>
            <w:tcW w:w="246" w:type="pct"/>
            <w:shd w:val="clear" w:color="auto" w:fill="auto"/>
            <w:vAlign w:val="center"/>
          </w:tcPr>
          <w:p w14:paraId="339E07B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8</w:t>
            </w:r>
          </w:p>
        </w:tc>
        <w:tc>
          <w:tcPr>
            <w:tcW w:w="2175" w:type="pct"/>
            <w:shd w:val="clear" w:color="auto" w:fill="auto"/>
            <w:vAlign w:val="center"/>
          </w:tcPr>
          <w:p w14:paraId="5099ABE6"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Maximum expected value of shares to be offered at par value:</w:t>
            </w:r>
          </w:p>
        </w:tc>
        <w:tc>
          <w:tcPr>
            <w:tcW w:w="198" w:type="pct"/>
            <w:shd w:val="clear" w:color="auto" w:fill="auto"/>
            <w:vAlign w:val="center"/>
          </w:tcPr>
          <w:p w14:paraId="326482E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54FEA46B"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100,000,000.000</w:t>
            </w:r>
          </w:p>
        </w:tc>
      </w:tr>
      <w:tr w:rsidR="000C056C" w:rsidRPr="007E5549" w14:paraId="467C68B3" w14:textId="77777777" w:rsidTr="007E5549">
        <w:tc>
          <w:tcPr>
            <w:tcW w:w="246" w:type="pct"/>
            <w:shd w:val="clear" w:color="auto" w:fill="auto"/>
            <w:vAlign w:val="center"/>
          </w:tcPr>
          <w:p w14:paraId="57D2B7A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9</w:t>
            </w:r>
          </w:p>
        </w:tc>
        <w:tc>
          <w:tcPr>
            <w:tcW w:w="2175" w:type="pct"/>
            <w:shd w:val="clear" w:color="auto" w:fill="auto"/>
            <w:vAlign w:val="center"/>
          </w:tcPr>
          <w:p w14:paraId="49DC804C"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increase in charter capital</w:t>
            </w:r>
          </w:p>
        </w:tc>
        <w:tc>
          <w:tcPr>
            <w:tcW w:w="198" w:type="pct"/>
            <w:shd w:val="clear" w:color="auto" w:fill="auto"/>
            <w:vAlign w:val="center"/>
          </w:tcPr>
          <w:p w14:paraId="2B32BC6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54727842" w14:textId="77777777" w:rsidR="000C056C" w:rsidRPr="007E5549" w:rsidRDefault="007E5549"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100,000,000.000</w:t>
            </w:r>
          </w:p>
        </w:tc>
      </w:tr>
      <w:tr w:rsidR="000C056C" w:rsidRPr="007E5549" w14:paraId="5DB360BA" w14:textId="77777777" w:rsidTr="007E5549">
        <w:tc>
          <w:tcPr>
            <w:tcW w:w="246" w:type="pct"/>
            <w:shd w:val="clear" w:color="auto" w:fill="auto"/>
            <w:vAlign w:val="center"/>
          </w:tcPr>
          <w:p w14:paraId="2DC9640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10</w:t>
            </w:r>
          </w:p>
        </w:tc>
        <w:tc>
          <w:tcPr>
            <w:tcW w:w="2175" w:type="pct"/>
            <w:shd w:val="clear" w:color="auto" w:fill="auto"/>
            <w:vAlign w:val="center"/>
          </w:tcPr>
          <w:p w14:paraId="220E776C"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outstanding shares expected after completing the private placement:</w:t>
            </w:r>
          </w:p>
        </w:tc>
        <w:tc>
          <w:tcPr>
            <w:tcW w:w="198" w:type="pct"/>
            <w:shd w:val="clear" w:color="auto" w:fill="auto"/>
            <w:vAlign w:val="center"/>
          </w:tcPr>
          <w:p w14:paraId="200823C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73517650" w14:textId="77777777" w:rsidR="000C056C" w:rsidRPr="007E5549" w:rsidRDefault="001B2DFA" w:rsidP="00FF5EF0">
            <w:pPr>
              <w:tabs>
                <w:tab w:val="left" w:pos="432"/>
                <w:tab w:val="left" w:pos="481"/>
              </w:tabs>
              <w:spacing w:after="120" w:line="360" w:lineRule="auto"/>
              <w:jc w:val="both"/>
              <w:rPr>
                <w:rFonts w:ascii="Arial" w:eastAsia="Arial" w:hAnsi="Arial" w:cs="Arial"/>
                <w:color w:val="010000"/>
                <w:sz w:val="20"/>
                <w:szCs w:val="20"/>
              </w:rPr>
            </w:pPr>
            <w:r>
              <w:rPr>
                <w:rFonts w:ascii="Arial" w:hAnsi="Arial"/>
                <w:color w:val="010000"/>
                <w:sz w:val="20"/>
              </w:rPr>
              <w:t>62,658,922 shares</w:t>
            </w:r>
          </w:p>
          <w:p w14:paraId="1734BFEB"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r w:rsidR="000C056C" w:rsidRPr="007E5549" w14:paraId="10AE3F53" w14:textId="77777777" w:rsidTr="007E5549">
        <w:tc>
          <w:tcPr>
            <w:tcW w:w="246" w:type="pct"/>
            <w:shd w:val="clear" w:color="auto" w:fill="auto"/>
            <w:vAlign w:val="center"/>
          </w:tcPr>
          <w:p w14:paraId="4592AEEA"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11</w:t>
            </w:r>
          </w:p>
        </w:tc>
        <w:tc>
          <w:tcPr>
            <w:tcW w:w="2175" w:type="pct"/>
            <w:shd w:val="clear" w:color="auto" w:fill="auto"/>
            <w:vAlign w:val="center"/>
          </w:tcPr>
          <w:p w14:paraId="274D1DB4"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charter capital after completing the private placement:</w:t>
            </w:r>
          </w:p>
        </w:tc>
        <w:tc>
          <w:tcPr>
            <w:tcW w:w="198" w:type="pct"/>
            <w:shd w:val="clear" w:color="auto" w:fill="auto"/>
            <w:vAlign w:val="center"/>
          </w:tcPr>
          <w:p w14:paraId="54793BE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49FD2CD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VND 626,589,220,000</w:t>
            </w:r>
          </w:p>
        </w:tc>
      </w:tr>
      <w:tr w:rsidR="000C056C" w:rsidRPr="007E5549" w14:paraId="6C79B155" w14:textId="77777777" w:rsidTr="007E5549">
        <w:tc>
          <w:tcPr>
            <w:tcW w:w="246" w:type="pct"/>
            <w:shd w:val="clear" w:color="auto" w:fill="auto"/>
            <w:vAlign w:val="center"/>
          </w:tcPr>
          <w:p w14:paraId="07C0195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12</w:t>
            </w:r>
          </w:p>
        </w:tc>
        <w:tc>
          <w:tcPr>
            <w:tcW w:w="2175" w:type="pct"/>
            <w:shd w:val="clear" w:color="auto" w:fill="auto"/>
            <w:vAlign w:val="center"/>
          </w:tcPr>
          <w:p w14:paraId="6F99BFD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Form of offering</w:t>
            </w:r>
          </w:p>
        </w:tc>
        <w:tc>
          <w:tcPr>
            <w:tcW w:w="198" w:type="pct"/>
            <w:shd w:val="clear" w:color="auto" w:fill="auto"/>
            <w:vAlign w:val="center"/>
          </w:tcPr>
          <w:p w14:paraId="786106F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3D54778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Private placement</w:t>
            </w:r>
          </w:p>
        </w:tc>
      </w:tr>
      <w:tr w:rsidR="000C056C" w:rsidRPr="007E5549" w14:paraId="64357B9B" w14:textId="77777777" w:rsidTr="007E5549">
        <w:tc>
          <w:tcPr>
            <w:tcW w:w="246" w:type="pct"/>
            <w:shd w:val="clear" w:color="auto" w:fill="auto"/>
            <w:vAlign w:val="center"/>
          </w:tcPr>
          <w:p w14:paraId="1394F46E"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13</w:t>
            </w:r>
          </w:p>
        </w:tc>
        <w:tc>
          <w:tcPr>
            <w:tcW w:w="2175" w:type="pct"/>
            <w:shd w:val="clear" w:color="auto" w:fill="auto"/>
            <w:vAlign w:val="center"/>
          </w:tcPr>
          <w:p w14:paraId="5471DED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Offering price</w:t>
            </w:r>
          </w:p>
        </w:tc>
        <w:tc>
          <w:tcPr>
            <w:tcW w:w="198" w:type="pct"/>
            <w:shd w:val="clear" w:color="auto" w:fill="auto"/>
            <w:vAlign w:val="center"/>
          </w:tcPr>
          <w:p w14:paraId="2F7E2DB4"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16AC1F3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Expected to be VND 11,000/share The General Meeting of Shareholders authorizes the Board of Directors to decide the offering price but not lower than VND 11,000/share.</w:t>
            </w:r>
          </w:p>
        </w:tc>
      </w:tr>
      <w:tr w:rsidR="000C056C" w:rsidRPr="007E5549" w14:paraId="79AC82E9" w14:textId="77777777" w:rsidTr="007E5549">
        <w:tc>
          <w:tcPr>
            <w:tcW w:w="246" w:type="pct"/>
            <w:shd w:val="clear" w:color="auto" w:fill="auto"/>
            <w:vAlign w:val="center"/>
          </w:tcPr>
          <w:p w14:paraId="72D3DD38"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14</w:t>
            </w:r>
          </w:p>
        </w:tc>
        <w:tc>
          <w:tcPr>
            <w:tcW w:w="2175" w:type="pct"/>
            <w:shd w:val="clear" w:color="auto" w:fill="auto"/>
            <w:vAlign w:val="center"/>
          </w:tcPr>
          <w:p w14:paraId="44DAAD7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Eligible buyer:</w:t>
            </w:r>
          </w:p>
        </w:tc>
        <w:tc>
          <w:tcPr>
            <w:tcW w:w="198" w:type="pct"/>
            <w:shd w:val="clear" w:color="auto" w:fill="auto"/>
            <w:vAlign w:val="center"/>
          </w:tcPr>
          <w:p w14:paraId="143DC5D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20DA81A6"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Individuals and/or organizations that are professional securities investors.</w:t>
            </w:r>
          </w:p>
        </w:tc>
      </w:tr>
      <w:tr w:rsidR="000C056C" w:rsidRPr="007E5549" w14:paraId="734D3D9B" w14:textId="77777777" w:rsidTr="007E5549">
        <w:tc>
          <w:tcPr>
            <w:tcW w:w="246" w:type="pct"/>
            <w:shd w:val="clear" w:color="auto" w:fill="auto"/>
            <w:vAlign w:val="center"/>
          </w:tcPr>
          <w:p w14:paraId="6A271B0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15</w:t>
            </w:r>
          </w:p>
        </w:tc>
        <w:tc>
          <w:tcPr>
            <w:tcW w:w="2175" w:type="pct"/>
            <w:shd w:val="clear" w:color="auto" w:fill="auto"/>
            <w:vAlign w:val="center"/>
          </w:tcPr>
          <w:p w14:paraId="7944DB71"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Criteria for selecting eligible buyers:</w:t>
            </w:r>
          </w:p>
        </w:tc>
        <w:tc>
          <w:tcPr>
            <w:tcW w:w="198" w:type="pct"/>
            <w:shd w:val="clear" w:color="auto" w:fill="auto"/>
            <w:vAlign w:val="center"/>
          </w:tcPr>
          <w:p w14:paraId="61A38093"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5888716D" w14:textId="77777777" w:rsidR="000C056C" w:rsidRPr="007E5549" w:rsidRDefault="001B2DFA" w:rsidP="00FF5EF0">
            <w:pPr>
              <w:tabs>
                <w:tab w:val="left" w:pos="432"/>
                <w:tab w:val="left" w:pos="481"/>
              </w:tabs>
              <w:spacing w:after="120" w:line="360" w:lineRule="auto"/>
              <w:jc w:val="both"/>
              <w:rPr>
                <w:rFonts w:ascii="Arial" w:eastAsia="Arial" w:hAnsi="Arial" w:cs="Arial"/>
                <w:color w:val="010000"/>
                <w:sz w:val="20"/>
                <w:szCs w:val="20"/>
              </w:rPr>
            </w:pPr>
            <w:r>
              <w:rPr>
                <w:rFonts w:ascii="Arial" w:hAnsi="Arial"/>
                <w:color w:val="010000"/>
                <w:sz w:val="20"/>
              </w:rPr>
              <w:t xml:space="preserve"> Investors must meet the criteria of professional securities investors according to Article 11 of the Securities Law.</w:t>
            </w:r>
          </w:p>
          <w:p w14:paraId="05743D44"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on details and adjust the criteria to suit the actual situation.</w:t>
            </w:r>
          </w:p>
          <w:p w14:paraId="575F04F0"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r w:rsidR="000C056C" w:rsidRPr="007E5549" w14:paraId="7E5EDAD6" w14:textId="77777777" w:rsidTr="007E5549">
        <w:tc>
          <w:tcPr>
            <w:tcW w:w="246" w:type="pct"/>
            <w:shd w:val="clear" w:color="auto" w:fill="auto"/>
            <w:vAlign w:val="center"/>
          </w:tcPr>
          <w:p w14:paraId="75415C04"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16</w:t>
            </w:r>
          </w:p>
        </w:tc>
        <w:tc>
          <w:tcPr>
            <w:tcW w:w="2175" w:type="pct"/>
            <w:shd w:val="clear" w:color="auto" w:fill="auto"/>
            <w:vAlign w:val="center"/>
          </w:tcPr>
          <w:p w14:paraId="6773F744"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Expected number of investors to offer:</w:t>
            </w:r>
          </w:p>
        </w:tc>
        <w:tc>
          <w:tcPr>
            <w:tcW w:w="198" w:type="pct"/>
            <w:shd w:val="clear" w:color="auto" w:fill="auto"/>
            <w:vAlign w:val="center"/>
          </w:tcPr>
          <w:p w14:paraId="66E1E89B"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03A57AA6" w14:textId="77777777" w:rsidR="000C056C" w:rsidRPr="007E5549" w:rsidRDefault="001B2DFA" w:rsidP="00FF5EF0">
            <w:pPr>
              <w:tabs>
                <w:tab w:val="left" w:pos="432"/>
                <w:tab w:val="left" w:pos="481"/>
              </w:tabs>
              <w:spacing w:after="120" w:line="360" w:lineRule="auto"/>
              <w:jc w:val="both"/>
              <w:rPr>
                <w:rFonts w:ascii="Arial" w:eastAsia="Arial" w:hAnsi="Arial" w:cs="Arial"/>
                <w:color w:val="010000"/>
                <w:sz w:val="20"/>
                <w:szCs w:val="20"/>
              </w:rPr>
            </w:pPr>
            <w:r>
              <w:rPr>
                <w:rFonts w:ascii="Arial" w:hAnsi="Arial"/>
                <w:color w:val="010000"/>
                <w:sz w:val="20"/>
              </w:rPr>
              <w:t xml:space="preserve"> Expected to offer to less than 100 investors who are professional securities investors.</w:t>
            </w:r>
          </w:p>
        </w:tc>
      </w:tr>
      <w:tr w:rsidR="000C056C" w:rsidRPr="007E5549" w14:paraId="2CDC623A" w14:textId="77777777" w:rsidTr="007E5549">
        <w:tc>
          <w:tcPr>
            <w:tcW w:w="246" w:type="pct"/>
            <w:shd w:val="clear" w:color="auto" w:fill="auto"/>
            <w:vAlign w:val="center"/>
          </w:tcPr>
          <w:p w14:paraId="17FE4E36"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17</w:t>
            </w:r>
          </w:p>
        </w:tc>
        <w:tc>
          <w:tcPr>
            <w:tcW w:w="2175" w:type="pct"/>
            <w:shd w:val="clear" w:color="auto" w:fill="auto"/>
            <w:vAlign w:val="center"/>
          </w:tcPr>
          <w:p w14:paraId="120B3AD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Number of shares expected to be offered to each investor:</w:t>
            </w:r>
          </w:p>
        </w:tc>
        <w:tc>
          <w:tcPr>
            <w:tcW w:w="198" w:type="pct"/>
            <w:shd w:val="clear" w:color="auto" w:fill="auto"/>
            <w:vAlign w:val="center"/>
          </w:tcPr>
          <w:p w14:paraId="53DE3AE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0F868B1C" w14:textId="77777777" w:rsidR="000C056C" w:rsidRPr="007E5549" w:rsidRDefault="001B2DFA" w:rsidP="00FF5EF0">
            <w:pPr>
              <w:tabs>
                <w:tab w:val="left" w:pos="432"/>
                <w:tab w:val="left" w:pos="481"/>
              </w:tabs>
              <w:spacing w:after="120" w:line="360" w:lineRule="auto"/>
              <w:jc w:val="both"/>
              <w:rPr>
                <w:rFonts w:ascii="Arial" w:eastAsia="Arial" w:hAnsi="Arial" w:cs="Arial"/>
                <w:color w:val="010000"/>
                <w:sz w:val="20"/>
                <w:szCs w:val="20"/>
              </w:rPr>
            </w:pPr>
            <w:r>
              <w:rPr>
                <w:rFonts w:ascii="Arial" w:hAnsi="Arial"/>
                <w:color w:val="010000"/>
                <w:sz w:val="20"/>
              </w:rPr>
              <w:t xml:space="preserve">Depending on the financial capacity and commitment of investors on the basis of </w:t>
            </w:r>
            <w:r>
              <w:rPr>
                <w:rFonts w:ascii="Arial" w:hAnsi="Arial"/>
                <w:color w:val="010000"/>
                <w:sz w:val="20"/>
              </w:rPr>
              <w:lastRenderedPageBreak/>
              <w:t>agreement and cooperation contents of the parties.</w:t>
            </w:r>
          </w:p>
          <w:p w14:paraId="379366D2"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assigns and authorizes the Board of Directors to actively find, select and approve the list and number of investors participating in buying shares offered in private placement; decide the number of shares to be offered to each investor.</w:t>
            </w:r>
          </w:p>
        </w:tc>
      </w:tr>
      <w:tr w:rsidR="000C056C" w:rsidRPr="007E5549" w14:paraId="5E9680EF" w14:textId="77777777" w:rsidTr="007E5549">
        <w:tc>
          <w:tcPr>
            <w:tcW w:w="246" w:type="pct"/>
            <w:shd w:val="clear" w:color="auto" w:fill="auto"/>
            <w:vAlign w:val="center"/>
          </w:tcPr>
          <w:p w14:paraId="1DB1200B"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18</w:t>
            </w:r>
          </w:p>
        </w:tc>
        <w:tc>
          <w:tcPr>
            <w:tcW w:w="2175" w:type="pct"/>
            <w:shd w:val="clear" w:color="auto" w:fill="auto"/>
            <w:vAlign w:val="center"/>
          </w:tcPr>
          <w:p w14:paraId="2F26F8B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Plan for handling undistributed shares (if any):</w:t>
            </w:r>
          </w:p>
        </w:tc>
        <w:tc>
          <w:tcPr>
            <w:tcW w:w="198" w:type="pct"/>
            <w:shd w:val="clear" w:color="auto" w:fill="auto"/>
            <w:vAlign w:val="center"/>
          </w:tcPr>
          <w:p w14:paraId="0520A9E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51239EF8" w14:textId="77777777" w:rsidR="000C056C" w:rsidRPr="007E5549" w:rsidRDefault="001B2DFA" w:rsidP="00FF5EF0">
            <w:pPr>
              <w:tabs>
                <w:tab w:val="left" w:pos="432"/>
                <w:tab w:val="left" w:pos="481"/>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to offer the number of unallocated shares to other subjects under offering conditions not more favorable than the offering conditions to investors in this plan after being approved by the General Meeting of Shareholders and complying with the provisions of law.</w:t>
            </w:r>
          </w:p>
        </w:tc>
      </w:tr>
      <w:tr w:rsidR="000C056C" w:rsidRPr="007E5549" w14:paraId="667BC78B" w14:textId="77777777" w:rsidTr="007E5549">
        <w:tc>
          <w:tcPr>
            <w:tcW w:w="246" w:type="pct"/>
            <w:shd w:val="clear" w:color="auto" w:fill="auto"/>
            <w:vAlign w:val="center"/>
          </w:tcPr>
          <w:p w14:paraId="4EDD3FCB"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19</w:t>
            </w:r>
          </w:p>
        </w:tc>
        <w:tc>
          <w:tcPr>
            <w:tcW w:w="2175" w:type="pct"/>
            <w:shd w:val="clear" w:color="auto" w:fill="auto"/>
            <w:vAlign w:val="center"/>
          </w:tcPr>
          <w:p w14:paraId="18E528F6" w14:textId="77777777" w:rsidR="000C056C" w:rsidRPr="007E5549" w:rsidRDefault="001B2DFA" w:rsidP="00FF5EF0">
            <w:pP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Transfer conditions:</w:t>
            </w:r>
          </w:p>
        </w:tc>
        <w:tc>
          <w:tcPr>
            <w:tcW w:w="198" w:type="pct"/>
            <w:shd w:val="clear" w:color="auto" w:fill="auto"/>
            <w:vAlign w:val="center"/>
          </w:tcPr>
          <w:p w14:paraId="2A613385"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6E023A19" w14:textId="77777777" w:rsidR="000C056C" w:rsidRPr="007E5549" w:rsidRDefault="001B2DFA" w:rsidP="00FF5EF0">
            <w:pPr>
              <w:tabs>
                <w:tab w:val="left" w:pos="432"/>
                <w:tab w:val="left" w:pos="503"/>
              </w:tabs>
              <w:spacing w:after="120" w:line="360" w:lineRule="auto"/>
              <w:jc w:val="both"/>
              <w:rPr>
                <w:rFonts w:ascii="Arial" w:eastAsia="Arial" w:hAnsi="Arial" w:cs="Arial"/>
                <w:color w:val="010000"/>
                <w:sz w:val="20"/>
                <w:szCs w:val="20"/>
              </w:rPr>
            </w:pPr>
            <w:r>
              <w:rPr>
                <w:rFonts w:ascii="Arial" w:hAnsi="Arial"/>
                <w:color w:val="010000"/>
                <w:sz w:val="20"/>
              </w:rPr>
              <w:t>The number of shares offered is restricted from being transferred for 01 year for professional securities investors from the date of completion of the offering, except for the case of transfer between professional securities investors or otherwise provided by law.</w:t>
            </w:r>
          </w:p>
        </w:tc>
      </w:tr>
      <w:tr w:rsidR="000C056C" w:rsidRPr="007E5549" w14:paraId="2A4CCF8C" w14:textId="77777777" w:rsidTr="007E5549">
        <w:tc>
          <w:tcPr>
            <w:tcW w:w="246" w:type="pct"/>
            <w:shd w:val="clear" w:color="auto" w:fill="auto"/>
            <w:vAlign w:val="center"/>
          </w:tcPr>
          <w:p w14:paraId="35A30014"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20</w:t>
            </w:r>
          </w:p>
        </w:tc>
        <w:tc>
          <w:tcPr>
            <w:tcW w:w="2175" w:type="pct"/>
            <w:shd w:val="clear" w:color="auto" w:fill="auto"/>
            <w:vAlign w:val="center"/>
          </w:tcPr>
          <w:p w14:paraId="4946DE46" w14:textId="77777777" w:rsidR="000C056C" w:rsidRPr="007E5549" w:rsidRDefault="001B2DFA" w:rsidP="00FF5EF0">
            <w:pP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Expected time of issue:</w:t>
            </w:r>
          </w:p>
        </w:tc>
        <w:tc>
          <w:tcPr>
            <w:tcW w:w="198" w:type="pct"/>
            <w:shd w:val="clear" w:color="auto" w:fill="auto"/>
            <w:vAlign w:val="center"/>
          </w:tcPr>
          <w:p w14:paraId="3ECA098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67DD7C87" w14:textId="77777777" w:rsidR="000C056C" w:rsidRPr="007E5549" w:rsidRDefault="001B2DFA" w:rsidP="00FF5EF0">
            <w:pPr>
              <w:tabs>
                <w:tab w:val="left" w:pos="432"/>
                <w:tab w:val="left" w:pos="503"/>
              </w:tabs>
              <w:spacing w:after="120" w:line="360" w:lineRule="auto"/>
              <w:jc w:val="both"/>
              <w:rPr>
                <w:rFonts w:ascii="Arial" w:eastAsia="Arial" w:hAnsi="Arial" w:cs="Arial"/>
                <w:color w:val="010000"/>
                <w:sz w:val="20"/>
                <w:szCs w:val="20"/>
              </w:rPr>
            </w:pPr>
            <w:r>
              <w:rPr>
                <w:rFonts w:ascii="Arial" w:hAnsi="Arial"/>
                <w:color w:val="010000"/>
                <w:sz w:val="20"/>
              </w:rPr>
              <w:t>Expected in 2024.</w:t>
            </w:r>
          </w:p>
          <w:p w14:paraId="36FF2F1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on the specific time to suit the actual situation. The Company will announce the specific offering time after the State Securities Commission has a written approval of the Company's private placement offering document.</w:t>
            </w:r>
          </w:p>
          <w:p w14:paraId="76BF7733"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r w:rsidR="000C056C" w:rsidRPr="007E5549" w14:paraId="7746CCB3" w14:textId="77777777" w:rsidTr="007E5549">
        <w:tc>
          <w:tcPr>
            <w:tcW w:w="246" w:type="pct"/>
            <w:shd w:val="clear" w:color="auto" w:fill="auto"/>
            <w:vAlign w:val="center"/>
          </w:tcPr>
          <w:p w14:paraId="5FC2F69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21</w:t>
            </w:r>
          </w:p>
        </w:tc>
        <w:tc>
          <w:tcPr>
            <w:tcW w:w="2175" w:type="pct"/>
            <w:shd w:val="clear" w:color="auto" w:fill="auto"/>
            <w:vAlign w:val="center"/>
          </w:tcPr>
          <w:p w14:paraId="557BCD2F" w14:textId="77777777" w:rsidR="000C056C" w:rsidRPr="007E5549" w:rsidRDefault="001B2DFA" w:rsidP="00FF5EF0">
            <w:pP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Plan to ensure that the share offering complies with regulations on foreign ownership rate</w:t>
            </w:r>
          </w:p>
        </w:tc>
        <w:tc>
          <w:tcPr>
            <w:tcW w:w="198" w:type="pct"/>
            <w:shd w:val="clear" w:color="auto" w:fill="auto"/>
            <w:vAlign w:val="center"/>
          </w:tcPr>
          <w:p w14:paraId="097B7059"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5F91CBDD"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The General Meeting of Shareholders authorizes the Board of Directors to approve the plan to ensure the share offering meets the regulations on foreign ownership rate.</w:t>
            </w:r>
          </w:p>
        </w:tc>
      </w:tr>
      <w:tr w:rsidR="000C056C" w:rsidRPr="007E5549" w14:paraId="73C451FA" w14:textId="77777777" w:rsidTr="007E5549">
        <w:tc>
          <w:tcPr>
            <w:tcW w:w="246" w:type="pct"/>
            <w:shd w:val="clear" w:color="auto" w:fill="auto"/>
            <w:vAlign w:val="center"/>
          </w:tcPr>
          <w:p w14:paraId="7227F30C"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22</w:t>
            </w:r>
          </w:p>
        </w:tc>
        <w:tc>
          <w:tcPr>
            <w:tcW w:w="2175" w:type="pct"/>
            <w:shd w:val="clear" w:color="auto" w:fill="auto"/>
            <w:vAlign w:val="center"/>
          </w:tcPr>
          <w:p w14:paraId="01A415AA" w14:textId="77777777" w:rsidR="000C056C" w:rsidRPr="007E5549" w:rsidRDefault="001B2DFA" w:rsidP="00FF5EF0">
            <w:pPr>
              <w:tabs>
                <w:tab w:val="left" w:pos="432"/>
                <w:tab w:val="left" w:pos="2720"/>
              </w:tabs>
              <w:spacing w:after="120" w:line="360" w:lineRule="auto"/>
              <w:jc w:val="both"/>
              <w:rPr>
                <w:rFonts w:ascii="Arial" w:eastAsia="Arial" w:hAnsi="Arial" w:cs="Arial"/>
                <w:color w:val="010000"/>
                <w:sz w:val="20"/>
                <w:szCs w:val="20"/>
              </w:rPr>
            </w:pPr>
            <w:r>
              <w:rPr>
                <w:rFonts w:ascii="Arial" w:hAnsi="Arial"/>
                <w:color w:val="010000"/>
                <w:sz w:val="20"/>
              </w:rPr>
              <w:t>Plan to raise capital in case the amount of money raised from the offering is insufficient as expected:</w:t>
            </w:r>
          </w:p>
        </w:tc>
        <w:tc>
          <w:tcPr>
            <w:tcW w:w="198" w:type="pct"/>
            <w:shd w:val="clear" w:color="auto" w:fill="auto"/>
            <w:vAlign w:val="center"/>
          </w:tcPr>
          <w:p w14:paraId="0EDFC971"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w:t>
            </w:r>
          </w:p>
        </w:tc>
        <w:tc>
          <w:tcPr>
            <w:tcW w:w="2381" w:type="pct"/>
            <w:shd w:val="clear" w:color="auto" w:fill="auto"/>
            <w:vAlign w:val="center"/>
          </w:tcPr>
          <w:p w14:paraId="3A3FADBF" w14:textId="77777777" w:rsidR="000C056C" w:rsidRPr="007E5549" w:rsidRDefault="001B2DFA" w:rsidP="00FF5EF0">
            <w:pPr>
              <w:tabs>
                <w:tab w:val="left" w:pos="432"/>
                <w:tab w:val="left" w:pos="503"/>
                <w:tab w:val="left" w:pos="3780"/>
              </w:tabs>
              <w:spacing w:after="120" w:line="360" w:lineRule="auto"/>
              <w:jc w:val="both"/>
              <w:rPr>
                <w:rFonts w:ascii="Arial" w:eastAsia="Arial" w:hAnsi="Arial" w:cs="Arial"/>
                <w:color w:val="010000"/>
                <w:sz w:val="20"/>
                <w:szCs w:val="20"/>
              </w:rPr>
            </w:pPr>
            <w:r>
              <w:rPr>
                <w:rFonts w:ascii="Arial" w:hAnsi="Arial"/>
                <w:color w:val="010000"/>
                <w:sz w:val="20"/>
              </w:rPr>
              <w:t>In case at the end of the offering period and the extension period (if any), the Company does not sell out the registered number of shares, the amount of money raised from the offering is not enough as expected, the General Meeting of Shareholders authorizes the Board of Directors to choose to use other capital sources such as bank loans, personal loans, and/or other solutions to ensure compliance with the provisions of law and the Company's internal regulations to implement the set plans.</w:t>
            </w:r>
          </w:p>
          <w:p w14:paraId="37F9587C" w14:textId="77777777" w:rsidR="000C056C" w:rsidRPr="007E5549" w:rsidRDefault="000C056C" w:rsidP="00FF5EF0">
            <w:pPr>
              <w:tabs>
                <w:tab w:val="left" w:pos="432"/>
              </w:tabs>
              <w:spacing w:after="120" w:line="360" w:lineRule="auto"/>
              <w:jc w:val="both"/>
              <w:rPr>
                <w:rFonts w:ascii="Arial" w:eastAsia="Arial" w:hAnsi="Arial" w:cs="Arial"/>
                <w:color w:val="010000"/>
                <w:sz w:val="20"/>
                <w:szCs w:val="20"/>
              </w:rPr>
            </w:pPr>
          </w:p>
        </w:tc>
      </w:tr>
    </w:tbl>
    <w:p w14:paraId="4D89E838" w14:textId="77777777" w:rsidR="000C056C" w:rsidRPr="007E5549" w:rsidRDefault="001B2DFA" w:rsidP="00FF5EF0">
      <w:pPr>
        <w:numPr>
          <w:ilvl w:val="0"/>
          <w:numId w:val="1"/>
        </w:numPr>
        <w:tabs>
          <w:tab w:val="left" w:pos="432"/>
          <w:tab w:val="left" w:pos="555"/>
        </w:tabs>
        <w:spacing w:after="120" w:line="360" w:lineRule="auto"/>
        <w:ind w:firstLine="0"/>
        <w:jc w:val="both"/>
        <w:rPr>
          <w:rFonts w:ascii="Arial" w:eastAsia="Arial" w:hAnsi="Arial" w:cs="Arial"/>
          <w:color w:val="010000"/>
          <w:sz w:val="20"/>
          <w:szCs w:val="20"/>
        </w:rPr>
      </w:pPr>
      <w:r>
        <w:rPr>
          <w:rFonts w:ascii="Arial" w:hAnsi="Arial"/>
          <w:color w:val="010000"/>
          <w:sz w:val="20"/>
        </w:rPr>
        <w:t>Purpose and the plan on using the proceeds from the offering:</w:t>
      </w:r>
    </w:p>
    <w:p w14:paraId="3E9E84AF"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In case the Company successfully conducts a private placement of 10,000,000 shares at an offering price of VND 11,000/share, the expected amount of money raised from the offering is VND 110,000,000,000. The total expected amount of money raised will serve the need to supplement capital for the Company's production and business activities, specifically:</w:t>
      </w:r>
    </w:p>
    <w:p w14:paraId="62550D55" w14:textId="77777777" w:rsidR="000C056C" w:rsidRPr="007E5549" w:rsidRDefault="001B2DFA" w:rsidP="00FF5EF0">
      <w:pPr>
        <w:numPr>
          <w:ilvl w:val="0"/>
          <w:numId w:val="11"/>
        </w:numP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Supplementing capital to expand short-term or long-term financial investment activities, including but not limited to investing in listed securities, registered for trading securities, unlisted securities, unregistered for trading securities in fields in line with the Company's development orientation: expected VND 40,000,000,000.</w:t>
      </w:r>
    </w:p>
    <w:p w14:paraId="73ED54F6" w14:textId="77777777" w:rsidR="000C056C" w:rsidRPr="007E5549" w:rsidRDefault="001B2DFA" w:rsidP="00FF5EF0">
      <w:pPr>
        <w:numPr>
          <w:ilvl w:val="0"/>
          <w:numId w:val="11"/>
        </w:numP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Investing in projects including but not limited to the fields of:  renewable energy; production, transmission and distribution of electricity; agricultural trade; ... through member companies in the form of capital contribution, lending, investment cooperation, ... and supplementing working capital: the remaining amount of money raised from the capital mobilization. </w:t>
      </w:r>
    </w:p>
    <w:p w14:paraId="72E14E76"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decide and can flexibly adjust the detailed plan for using capital, detailed use items and disbursement time.</w:t>
      </w:r>
    </w:p>
    <w:p w14:paraId="488BF0B0"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change the plan to use capital, the amount of money raised from the offering with a change value of less than 50% of the total mobilized amount.</w:t>
      </w:r>
    </w:p>
    <w:p w14:paraId="3B9D7877"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authorizes the Board of Directors to actively allocate the additional amount (in case the total amount of money raised from the offering exceeds the above estimated total mobilized amount) to supplement working capital and report to the General Meeting of Shareholders at the nearest meeting.</w:t>
      </w:r>
    </w:p>
    <w:p w14:paraId="23232F9E" w14:textId="77777777" w:rsidR="000C056C" w:rsidRPr="007E5549" w:rsidRDefault="001B2DFA" w:rsidP="00FF5EF0">
      <w:pPr>
        <w:numPr>
          <w:ilvl w:val="0"/>
          <w:numId w:val="1"/>
        </w:numPr>
        <w:tabs>
          <w:tab w:val="left" w:pos="432"/>
          <w:tab w:val="left" w:pos="555"/>
        </w:tabs>
        <w:spacing w:after="120" w:line="360" w:lineRule="auto"/>
        <w:ind w:firstLine="0"/>
        <w:jc w:val="both"/>
        <w:rPr>
          <w:rFonts w:ascii="Arial" w:eastAsia="Arial" w:hAnsi="Arial" w:cs="Arial"/>
          <w:color w:val="010000"/>
          <w:sz w:val="20"/>
          <w:szCs w:val="20"/>
        </w:rPr>
      </w:pPr>
      <w:r>
        <w:rPr>
          <w:rFonts w:ascii="Arial" w:hAnsi="Arial"/>
          <w:color w:val="010000"/>
          <w:sz w:val="20"/>
        </w:rPr>
        <w:t>Additional listing and depository</w:t>
      </w:r>
    </w:p>
    <w:p w14:paraId="17E697B1" w14:textId="77777777" w:rsidR="000C056C" w:rsidRPr="007E5549" w:rsidRDefault="001B2DFA" w:rsidP="00FF5EF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All additional shares offered will be additionally deposited and additionally listed by the Company in </w:t>
      </w:r>
      <w:r>
        <w:rPr>
          <w:rFonts w:ascii="Arial" w:hAnsi="Arial"/>
          <w:color w:val="010000"/>
          <w:sz w:val="20"/>
        </w:rPr>
        <w:lastRenderedPageBreak/>
        <w:t>accordance with regulations.</w:t>
      </w:r>
    </w:p>
    <w:p w14:paraId="04562C3C" w14:textId="3E1FC312"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14. Approve the additional business lines </w:t>
      </w:r>
    </w:p>
    <w:p w14:paraId="78EB9F7C" w14:textId="638B60B3"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15. Approve the authorization for the Board of Directors to approve economic contracts with large value and other contents under the authority of the General Meeting of Shareholders </w:t>
      </w:r>
    </w:p>
    <w:p w14:paraId="02523FE7" w14:textId="75098E83"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16. Approve the authorization for the Board of Directors to approve/decide on the Company's loans, bond issuance to raise capital, loan granting, and guarantee in 2024 </w:t>
      </w:r>
    </w:p>
    <w:p w14:paraId="286A2B1B" w14:textId="0AAD2F7B"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17. Approve the amendments and supplements to the Company's Charter</w:t>
      </w:r>
    </w:p>
    <w:p w14:paraId="0C046868"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18. Terms of enforcement</w:t>
      </w:r>
    </w:p>
    <w:p w14:paraId="20260DBD" w14:textId="77777777" w:rsidR="000C056C" w:rsidRPr="007E5549" w:rsidRDefault="001B2DFA" w:rsidP="00FF5EF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Board of Directors, the Board of Management and relevant departments and divisions are responsible for the implementation of this Resolution. This General Mandate takes effect from the date of signing.</w:t>
      </w:r>
      <w:bookmarkStart w:id="1" w:name="_GoBack"/>
      <w:bookmarkEnd w:id="1"/>
    </w:p>
    <w:sectPr w:rsidR="000C056C" w:rsidRPr="007E5549" w:rsidSect="007E554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4C1"/>
    <w:multiLevelType w:val="multilevel"/>
    <w:tmpl w:val="1AFED1BA"/>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7F40B1"/>
    <w:multiLevelType w:val="multilevel"/>
    <w:tmpl w:val="F51E291C"/>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A20A3"/>
    <w:multiLevelType w:val="multilevel"/>
    <w:tmpl w:val="F4C26EF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25D30"/>
    <w:multiLevelType w:val="multilevel"/>
    <w:tmpl w:val="E316849C"/>
    <w:lvl w:ilvl="0">
      <w:start w:val="1"/>
      <w:numFmt w:val="decimal"/>
      <w:lvlText w:val="%1."/>
      <w:lvlJc w:val="left"/>
      <w:pPr>
        <w:ind w:left="0" w:hanging="15"/>
      </w:pPr>
      <w:rPr>
        <w:b w:val="0"/>
        <w:i w:val="0"/>
        <w:sz w:val="20"/>
        <w:u w:val="none"/>
      </w:rPr>
    </w:lvl>
    <w:lvl w:ilvl="1">
      <w:start w:val="1"/>
      <w:numFmt w:val="lowerLetter"/>
      <w:lvlText w:val="%2."/>
      <w:lvlJc w:val="left"/>
      <w:pPr>
        <w:ind w:left="1440" w:hanging="360"/>
      </w:pPr>
      <w:rPr>
        <w:b w:val="0"/>
        <w:i w:val="0"/>
        <w:sz w:val="20"/>
        <w:u w:val="none"/>
      </w:rPr>
    </w:lvl>
    <w:lvl w:ilvl="2">
      <w:start w:val="1"/>
      <w:numFmt w:val="lowerRoman"/>
      <w:lvlText w:val="%3."/>
      <w:lvlJc w:val="right"/>
      <w:pPr>
        <w:ind w:left="2160" w:hanging="360"/>
      </w:pPr>
      <w:rPr>
        <w:b w:val="0"/>
        <w:i w:val="0"/>
        <w:sz w:val="2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8A56EC"/>
    <w:multiLevelType w:val="multilevel"/>
    <w:tmpl w:val="F184E836"/>
    <w:lvl w:ilvl="0">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F23C90"/>
    <w:multiLevelType w:val="multilevel"/>
    <w:tmpl w:val="3AF06222"/>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FD72981"/>
    <w:multiLevelType w:val="multilevel"/>
    <w:tmpl w:val="F3022E52"/>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7D732B"/>
    <w:multiLevelType w:val="multilevel"/>
    <w:tmpl w:val="0106AA58"/>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26F45"/>
    <w:multiLevelType w:val="multilevel"/>
    <w:tmpl w:val="0232B01C"/>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845E10"/>
    <w:multiLevelType w:val="multilevel"/>
    <w:tmpl w:val="A0844FC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CAB3316"/>
    <w:multiLevelType w:val="multilevel"/>
    <w:tmpl w:val="25B26352"/>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10"/>
  </w:num>
  <w:num w:numId="5">
    <w:abstractNumId w:val="8"/>
  </w:num>
  <w:num w:numId="6">
    <w:abstractNumId w:val="7"/>
  </w:num>
  <w:num w:numId="7">
    <w:abstractNumId w:val="6"/>
  </w:num>
  <w:num w:numId="8">
    <w:abstractNumId w:val="4"/>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6C"/>
    <w:rsid w:val="000C056C"/>
    <w:rsid w:val="001B2DFA"/>
    <w:rsid w:val="00337B83"/>
    <w:rsid w:val="0052224C"/>
    <w:rsid w:val="0067534E"/>
    <w:rsid w:val="007E5549"/>
    <w:rsid w:val="008155EC"/>
    <w:rsid w:val="00890C91"/>
    <w:rsid w:val="00FF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62D6"/>
  <w15:docId w15:val="{A35A842A-001B-438C-B4B4-E614A00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AF2639"/>
      <w:sz w:val="22"/>
      <w:szCs w:val="22"/>
      <w:u w:val="none"/>
      <w:shd w:val="clear" w:color="auto" w:fill="auto"/>
    </w:rPr>
  </w:style>
  <w:style w:type="character" w:customStyle="1" w:styleId="Heading10">
    <w:name w:val="Heading #1_"/>
    <w:basedOn w:val="DefaultParagraphFont"/>
    <w:link w:val="Heading11"/>
    <w:rPr>
      <w:b w:val="0"/>
      <w:bCs w:val="0"/>
      <w:i w:val="0"/>
      <w:iCs w:val="0"/>
      <w:smallCaps w:val="0"/>
      <w:strike w:val="0"/>
      <w:color w:val="834E57"/>
      <w:sz w:val="50"/>
      <w:szCs w:val="50"/>
      <w:u w:val="none"/>
      <w:shd w:val="clear" w:color="auto" w:fill="auto"/>
    </w:rPr>
  </w:style>
  <w:style w:type="character" w:customStyle="1" w:styleId="Bodytext5">
    <w:name w:val="Body text (5)_"/>
    <w:basedOn w:val="DefaultParagraphFont"/>
    <w:link w:val="Bodytext50"/>
    <w:rPr>
      <w:rFonts w:ascii="Arial" w:eastAsia="Arial" w:hAnsi="Arial" w:cs="Arial"/>
      <w:b w:val="0"/>
      <w:bCs w:val="0"/>
      <w:i/>
      <w:iCs/>
      <w:smallCaps w:val="0"/>
      <w:strike w:val="0"/>
      <w:color w:val="AF2639"/>
      <w:sz w:val="52"/>
      <w:szCs w:val="5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strike w:val="0"/>
      <w:color w:val="AF2639"/>
      <w:sz w:val="38"/>
      <w:szCs w:val="38"/>
      <w:u w:val="none"/>
      <w:shd w:val="clear" w:color="auto" w:fill="auto"/>
    </w:rPr>
  </w:style>
  <w:style w:type="paragraph" w:styleId="BodyText">
    <w:name w:val="Body Text"/>
    <w:basedOn w:val="Normal"/>
    <w:link w:val="BodyTextChar"/>
    <w:qFormat/>
    <w:pPr>
      <w:spacing w:line="324" w:lineRule="auto"/>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71" w:lineRule="auto"/>
      <w:ind w:firstLine="290"/>
    </w:pPr>
    <w:rPr>
      <w:rFonts w:ascii="Times New Roman" w:eastAsia="Times New Roman" w:hAnsi="Times New Roman" w:cs="Times New Roman"/>
      <w:i/>
      <w:iCs/>
      <w:sz w:val="22"/>
      <w:szCs w:val="22"/>
    </w:rPr>
  </w:style>
  <w:style w:type="paragraph" w:customStyle="1" w:styleId="Other0">
    <w:name w:val="Other"/>
    <w:basedOn w:val="Normal"/>
    <w:link w:val="Other"/>
    <w:pPr>
      <w:spacing w:line="324" w:lineRule="auto"/>
    </w:pPr>
    <w:rPr>
      <w:rFonts w:ascii="Times New Roman" w:eastAsia="Times New Roman" w:hAnsi="Times New Roman" w:cs="Times New Roman"/>
      <w:sz w:val="22"/>
      <w:szCs w:val="22"/>
    </w:rPr>
  </w:style>
  <w:style w:type="paragraph" w:customStyle="1" w:styleId="Bodytext30">
    <w:name w:val="Body text (3)"/>
    <w:basedOn w:val="Normal"/>
    <w:link w:val="Bodytext3"/>
    <w:pPr>
      <w:jc w:val="center"/>
    </w:pPr>
    <w:rPr>
      <w:rFonts w:ascii="Arial" w:eastAsia="Arial" w:hAnsi="Arial" w:cs="Arial"/>
      <w:color w:val="AF2639"/>
      <w:sz w:val="22"/>
      <w:szCs w:val="22"/>
    </w:rPr>
  </w:style>
  <w:style w:type="paragraph" w:customStyle="1" w:styleId="Heading11">
    <w:name w:val="Heading #1"/>
    <w:basedOn w:val="Normal"/>
    <w:link w:val="Heading10"/>
    <w:pPr>
      <w:jc w:val="right"/>
      <w:outlineLvl w:val="0"/>
    </w:pPr>
    <w:rPr>
      <w:color w:val="834E57"/>
      <w:sz w:val="50"/>
      <w:szCs w:val="50"/>
    </w:rPr>
  </w:style>
  <w:style w:type="paragraph" w:customStyle="1" w:styleId="Bodytext50">
    <w:name w:val="Body text (5)"/>
    <w:basedOn w:val="Normal"/>
    <w:link w:val="Bodytext5"/>
    <w:pPr>
      <w:jc w:val="right"/>
    </w:pPr>
    <w:rPr>
      <w:rFonts w:ascii="Arial" w:eastAsia="Arial" w:hAnsi="Arial" w:cs="Arial"/>
      <w:i/>
      <w:iCs/>
      <w:color w:val="AF2639"/>
      <w:sz w:val="52"/>
      <w:szCs w:val="52"/>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2"/>
      <w:szCs w:val="32"/>
    </w:rPr>
  </w:style>
  <w:style w:type="paragraph" w:customStyle="1" w:styleId="Bodytext20">
    <w:name w:val="Body text (2)"/>
    <w:basedOn w:val="Normal"/>
    <w:link w:val="Bodytext2"/>
    <w:rPr>
      <w:rFonts w:ascii="Times New Roman" w:eastAsia="Times New Roman" w:hAnsi="Times New Roman" w:cs="Times New Roman"/>
      <w:i/>
      <w:iCs/>
      <w:sz w:val="19"/>
      <w:szCs w:val="19"/>
    </w:rPr>
  </w:style>
  <w:style w:type="paragraph" w:customStyle="1" w:styleId="Bodytext40">
    <w:name w:val="Body text (4)"/>
    <w:basedOn w:val="Normal"/>
    <w:link w:val="Bodytext4"/>
    <w:pPr>
      <w:ind w:left="-20"/>
      <w:jc w:val="center"/>
    </w:pPr>
    <w:rPr>
      <w:rFonts w:ascii="Arial" w:eastAsia="Arial" w:hAnsi="Arial" w:cs="Arial"/>
      <w:smallCaps/>
      <w:color w:val="AF2639"/>
      <w:sz w:val="38"/>
      <w:szCs w:val="38"/>
    </w:rPr>
  </w:style>
  <w:style w:type="table" w:styleId="TableGrid">
    <w:name w:val="Table Grid"/>
    <w:basedOn w:val="TableNormal"/>
    <w:uiPriority w:val="39"/>
    <w:rsid w:val="001D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R571xph3XFkeU2hVZ3ZT+8wdA==">CgMxLjAyCGguZ2pkZ3hzOAByITFCSXI2WjVFSlpCZFNQSG9HblAzU3RkeElhQ0ZyTEM4VA==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3391</Words>
  <Characters>19335</Characters>
  <Application>Microsoft Office Word</Application>
  <DocSecurity>0</DocSecurity>
  <Lines>161</Lines>
  <Paragraphs>45</Paragraphs>
  <ScaleCrop>false</ScaleCrop>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2024-04-29T07:44:00Z</dcterms:created>
  <dcterms:modified xsi:type="dcterms:W3CDTF">2024-05-03T03:29:00Z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f5db4c307bfdb9f7a335467cf36fededca77f4996e78cdbf76d2e5bb52958d74</vt:lpwstr>
  </property>
</Properties>
</file>