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EA9D4" w14:textId="77777777" w:rsidR="00BE7019" w:rsidRPr="00AC1215" w:rsidRDefault="00AC1215" w:rsidP="00910186">
      <w:pPr>
        <w:pBdr>
          <w:top w:val="nil"/>
          <w:left w:val="nil"/>
          <w:bottom w:val="nil"/>
          <w:right w:val="nil"/>
          <w:between w:val="nil"/>
        </w:pBdr>
        <w:tabs>
          <w:tab w:val="left" w:pos="270"/>
          <w:tab w:val="left" w:pos="6286"/>
        </w:tabs>
        <w:spacing w:after="120" w:line="360" w:lineRule="auto"/>
        <w:jc w:val="both"/>
        <w:rPr>
          <w:rFonts w:ascii="Arial" w:eastAsia="Arial" w:hAnsi="Arial" w:cs="Arial"/>
          <w:b/>
          <w:color w:val="010000"/>
          <w:sz w:val="20"/>
          <w:szCs w:val="20"/>
        </w:rPr>
      </w:pPr>
      <w:r w:rsidRPr="00AC1215">
        <w:rPr>
          <w:rFonts w:ascii="Arial" w:hAnsi="Arial" w:cs="Arial"/>
          <w:b/>
          <w:color w:val="010000"/>
          <w:sz w:val="20"/>
        </w:rPr>
        <w:t>HFB: Annual General Mandate 2024</w:t>
      </w:r>
    </w:p>
    <w:p w14:paraId="2665DB65" w14:textId="77777777" w:rsidR="00BE7019" w:rsidRPr="00AC1215" w:rsidRDefault="00AC1215" w:rsidP="00910186">
      <w:pPr>
        <w:pBdr>
          <w:top w:val="nil"/>
          <w:left w:val="nil"/>
          <w:bottom w:val="nil"/>
          <w:right w:val="nil"/>
          <w:between w:val="nil"/>
        </w:pBdr>
        <w:tabs>
          <w:tab w:val="left" w:pos="270"/>
          <w:tab w:val="left" w:pos="6286"/>
        </w:tabs>
        <w:spacing w:after="120" w:line="360" w:lineRule="auto"/>
        <w:jc w:val="both"/>
        <w:rPr>
          <w:rFonts w:ascii="Arial" w:eastAsia="Arial" w:hAnsi="Arial" w:cs="Arial"/>
          <w:color w:val="010000"/>
          <w:sz w:val="20"/>
          <w:szCs w:val="20"/>
        </w:rPr>
      </w:pPr>
      <w:r w:rsidRPr="00AC1215">
        <w:rPr>
          <w:rFonts w:ascii="Arial" w:hAnsi="Arial" w:cs="Arial"/>
          <w:color w:val="010000"/>
          <w:sz w:val="20"/>
        </w:rPr>
        <w:t>On April 24, 2024, Ho Chi Minh City Ferry Bridge Construction Joint Stock Company announced General Mandate No. 36/NQ-CTCP-DHDCD as follows:</w:t>
      </w:r>
    </w:p>
    <w:p w14:paraId="2C9E8011" w14:textId="0A7BA3A2"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 xml:space="preserve">Article 1. Approve the Corporate Governance Report, the Board of Directors' </w:t>
      </w:r>
      <w:r w:rsidR="00910186">
        <w:rPr>
          <w:rFonts w:ascii="Arial" w:hAnsi="Arial" w:cs="Arial"/>
          <w:color w:val="010000"/>
          <w:sz w:val="20"/>
        </w:rPr>
        <w:t>activity results in 2023 and</w:t>
      </w:r>
      <w:r w:rsidRPr="00AC1215">
        <w:rPr>
          <w:rFonts w:ascii="Arial" w:hAnsi="Arial" w:cs="Arial"/>
          <w:color w:val="010000"/>
          <w:sz w:val="20"/>
        </w:rPr>
        <w:t xml:space="preserve"> plan and work agenda for 2024.</w:t>
      </w:r>
    </w:p>
    <w:p w14:paraId="57A3E5DD" w14:textId="77777777"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Article 2. Approve the Report on summarizing the implementation of the production and business plan 2023 and the work agenda and plan 2024 with a number of main targets as follows:</w:t>
      </w:r>
    </w:p>
    <w:p w14:paraId="45B63962" w14:textId="77777777" w:rsidR="00BE7019" w:rsidRPr="00AC1215" w:rsidRDefault="00AC1215" w:rsidP="00910186">
      <w:pPr>
        <w:numPr>
          <w:ilvl w:val="0"/>
          <w:numId w:val="10"/>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AC1215">
        <w:rPr>
          <w:rFonts w:ascii="Arial" w:hAnsi="Arial" w:cs="Arial"/>
          <w:color w:val="010000"/>
          <w:sz w:val="20"/>
        </w:rPr>
        <w:t xml:space="preserve"> Results of production and business activities in 2023.</w:t>
      </w:r>
    </w:p>
    <w:p w14:paraId="7AC4463B"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8"/>
        <w:gridCol w:w="3772"/>
        <w:gridCol w:w="1562"/>
        <w:gridCol w:w="1417"/>
        <w:gridCol w:w="1507"/>
      </w:tblGrid>
      <w:tr w:rsidR="00AC1215" w:rsidRPr="00AC1215" w14:paraId="261DB016" w14:textId="77777777" w:rsidTr="00AC1215">
        <w:tc>
          <w:tcPr>
            <w:tcW w:w="420" w:type="pct"/>
            <w:shd w:val="clear" w:color="auto" w:fill="auto"/>
            <w:tcMar>
              <w:top w:w="0" w:type="dxa"/>
              <w:bottom w:w="0" w:type="dxa"/>
            </w:tcMar>
            <w:vAlign w:val="center"/>
          </w:tcPr>
          <w:p w14:paraId="56C73946"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No.</w:t>
            </w:r>
          </w:p>
        </w:tc>
        <w:tc>
          <w:tcPr>
            <w:tcW w:w="2092" w:type="pct"/>
            <w:shd w:val="clear" w:color="auto" w:fill="auto"/>
            <w:tcMar>
              <w:top w:w="0" w:type="dxa"/>
              <w:bottom w:w="0" w:type="dxa"/>
            </w:tcMar>
            <w:vAlign w:val="center"/>
          </w:tcPr>
          <w:p w14:paraId="33ED0560"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Targets</w:t>
            </w:r>
          </w:p>
        </w:tc>
        <w:tc>
          <w:tcPr>
            <w:tcW w:w="866" w:type="pct"/>
            <w:shd w:val="clear" w:color="auto" w:fill="auto"/>
            <w:tcMar>
              <w:top w:w="0" w:type="dxa"/>
              <w:bottom w:w="0" w:type="dxa"/>
            </w:tcMar>
            <w:vAlign w:val="center"/>
          </w:tcPr>
          <w:p w14:paraId="26F410A3"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Plan</w:t>
            </w:r>
          </w:p>
        </w:tc>
        <w:tc>
          <w:tcPr>
            <w:tcW w:w="786" w:type="pct"/>
            <w:shd w:val="clear" w:color="auto" w:fill="auto"/>
            <w:tcMar>
              <w:top w:w="0" w:type="dxa"/>
              <w:bottom w:w="0" w:type="dxa"/>
            </w:tcMar>
            <w:vAlign w:val="center"/>
          </w:tcPr>
          <w:p w14:paraId="7C2F121B"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Results</w:t>
            </w:r>
          </w:p>
        </w:tc>
        <w:tc>
          <w:tcPr>
            <w:tcW w:w="836" w:type="pct"/>
            <w:shd w:val="clear" w:color="auto" w:fill="auto"/>
            <w:tcMar>
              <w:top w:w="0" w:type="dxa"/>
              <w:bottom w:w="0" w:type="dxa"/>
            </w:tcMar>
            <w:vAlign w:val="center"/>
          </w:tcPr>
          <w:p w14:paraId="34D68E4B"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Rate</w:t>
            </w:r>
          </w:p>
        </w:tc>
      </w:tr>
      <w:tr w:rsidR="00AC1215" w:rsidRPr="00AC1215" w14:paraId="3109B585" w14:textId="77777777" w:rsidTr="00AC1215">
        <w:tc>
          <w:tcPr>
            <w:tcW w:w="420" w:type="pct"/>
            <w:shd w:val="clear" w:color="auto" w:fill="auto"/>
            <w:tcMar>
              <w:top w:w="0" w:type="dxa"/>
              <w:bottom w:w="0" w:type="dxa"/>
            </w:tcMar>
            <w:vAlign w:val="center"/>
          </w:tcPr>
          <w:p w14:paraId="5BF8F17D"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1</w:t>
            </w:r>
          </w:p>
        </w:tc>
        <w:tc>
          <w:tcPr>
            <w:tcW w:w="2092" w:type="pct"/>
            <w:shd w:val="clear" w:color="auto" w:fill="auto"/>
            <w:tcMar>
              <w:top w:w="0" w:type="dxa"/>
              <w:bottom w:w="0" w:type="dxa"/>
            </w:tcMar>
            <w:vAlign w:val="center"/>
          </w:tcPr>
          <w:p w14:paraId="78553CC5"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Revenue</w:t>
            </w:r>
          </w:p>
        </w:tc>
        <w:tc>
          <w:tcPr>
            <w:tcW w:w="866" w:type="pct"/>
            <w:shd w:val="clear" w:color="auto" w:fill="auto"/>
            <w:tcMar>
              <w:top w:w="0" w:type="dxa"/>
              <w:bottom w:w="0" w:type="dxa"/>
            </w:tcMar>
            <w:vAlign w:val="center"/>
          </w:tcPr>
          <w:p w14:paraId="79095523"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400,000</w:t>
            </w:r>
          </w:p>
        </w:tc>
        <w:tc>
          <w:tcPr>
            <w:tcW w:w="786" w:type="pct"/>
            <w:shd w:val="clear" w:color="auto" w:fill="auto"/>
            <w:tcMar>
              <w:top w:w="0" w:type="dxa"/>
              <w:bottom w:w="0" w:type="dxa"/>
            </w:tcMar>
            <w:vAlign w:val="center"/>
          </w:tcPr>
          <w:p w14:paraId="76141E6A"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462,820</w:t>
            </w:r>
          </w:p>
        </w:tc>
        <w:tc>
          <w:tcPr>
            <w:tcW w:w="836" w:type="pct"/>
            <w:shd w:val="clear" w:color="auto" w:fill="auto"/>
            <w:tcMar>
              <w:top w:w="0" w:type="dxa"/>
              <w:bottom w:w="0" w:type="dxa"/>
            </w:tcMar>
            <w:vAlign w:val="center"/>
          </w:tcPr>
          <w:p w14:paraId="7CDFCEB3"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115.71%</w:t>
            </w:r>
          </w:p>
        </w:tc>
      </w:tr>
      <w:tr w:rsidR="00AC1215" w:rsidRPr="00AC1215" w14:paraId="609CDB3E" w14:textId="77777777" w:rsidTr="00AC1215">
        <w:tc>
          <w:tcPr>
            <w:tcW w:w="420" w:type="pct"/>
            <w:shd w:val="clear" w:color="auto" w:fill="auto"/>
            <w:tcMar>
              <w:top w:w="0" w:type="dxa"/>
              <w:bottom w:w="0" w:type="dxa"/>
            </w:tcMar>
            <w:vAlign w:val="center"/>
          </w:tcPr>
          <w:p w14:paraId="5C8578F8"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w:t>
            </w:r>
          </w:p>
        </w:tc>
        <w:tc>
          <w:tcPr>
            <w:tcW w:w="2092" w:type="pct"/>
            <w:shd w:val="clear" w:color="auto" w:fill="auto"/>
            <w:tcMar>
              <w:top w:w="0" w:type="dxa"/>
              <w:bottom w:w="0" w:type="dxa"/>
            </w:tcMar>
            <w:vAlign w:val="center"/>
          </w:tcPr>
          <w:p w14:paraId="077EB124"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Profit before tax</w:t>
            </w:r>
          </w:p>
        </w:tc>
        <w:tc>
          <w:tcPr>
            <w:tcW w:w="866" w:type="pct"/>
            <w:shd w:val="clear" w:color="auto" w:fill="auto"/>
            <w:tcMar>
              <w:top w:w="0" w:type="dxa"/>
              <w:bottom w:w="0" w:type="dxa"/>
            </w:tcMar>
            <w:vAlign w:val="center"/>
          </w:tcPr>
          <w:p w14:paraId="225E6CE6"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12,100</w:t>
            </w:r>
          </w:p>
        </w:tc>
        <w:tc>
          <w:tcPr>
            <w:tcW w:w="786" w:type="pct"/>
            <w:shd w:val="clear" w:color="auto" w:fill="auto"/>
            <w:tcMar>
              <w:top w:w="0" w:type="dxa"/>
              <w:bottom w:w="0" w:type="dxa"/>
            </w:tcMar>
            <w:vAlign w:val="center"/>
          </w:tcPr>
          <w:p w14:paraId="1B847D96"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11,028</w:t>
            </w:r>
          </w:p>
        </w:tc>
        <w:tc>
          <w:tcPr>
            <w:tcW w:w="836" w:type="pct"/>
            <w:shd w:val="clear" w:color="auto" w:fill="auto"/>
            <w:tcMar>
              <w:top w:w="0" w:type="dxa"/>
              <w:bottom w:w="0" w:type="dxa"/>
            </w:tcMar>
            <w:vAlign w:val="center"/>
          </w:tcPr>
          <w:p w14:paraId="44D2A8A7"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91.14%</w:t>
            </w:r>
          </w:p>
        </w:tc>
      </w:tr>
      <w:tr w:rsidR="00AC1215" w:rsidRPr="00AC1215" w14:paraId="6240819A" w14:textId="77777777" w:rsidTr="00AC1215">
        <w:tc>
          <w:tcPr>
            <w:tcW w:w="420" w:type="pct"/>
            <w:shd w:val="clear" w:color="auto" w:fill="auto"/>
            <w:tcMar>
              <w:top w:w="0" w:type="dxa"/>
              <w:bottom w:w="0" w:type="dxa"/>
            </w:tcMar>
            <w:vAlign w:val="center"/>
          </w:tcPr>
          <w:p w14:paraId="7C93CBC9"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3</w:t>
            </w:r>
          </w:p>
        </w:tc>
        <w:tc>
          <w:tcPr>
            <w:tcW w:w="2092" w:type="pct"/>
            <w:shd w:val="clear" w:color="auto" w:fill="auto"/>
            <w:tcMar>
              <w:top w:w="0" w:type="dxa"/>
              <w:bottom w:w="0" w:type="dxa"/>
            </w:tcMar>
            <w:vAlign w:val="center"/>
          </w:tcPr>
          <w:p w14:paraId="4CFDDE4C"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Profit for dividend payment</w:t>
            </w:r>
          </w:p>
        </w:tc>
        <w:tc>
          <w:tcPr>
            <w:tcW w:w="866" w:type="pct"/>
            <w:shd w:val="clear" w:color="auto" w:fill="auto"/>
            <w:tcMar>
              <w:top w:w="0" w:type="dxa"/>
              <w:bottom w:w="0" w:type="dxa"/>
            </w:tcMar>
            <w:vAlign w:val="center"/>
          </w:tcPr>
          <w:p w14:paraId="4245E240"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7,735</w:t>
            </w:r>
          </w:p>
        </w:tc>
        <w:tc>
          <w:tcPr>
            <w:tcW w:w="786" w:type="pct"/>
            <w:shd w:val="clear" w:color="auto" w:fill="auto"/>
            <w:tcMar>
              <w:top w:w="0" w:type="dxa"/>
              <w:bottom w:w="0" w:type="dxa"/>
            </w:tcMar>
            <w:vAlign w:val="center"/>
          </w:tcPr>
          <w:p w14:paraId="0E058686"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7,735</w:t>
            </w:r>
          </w:p>
        </w:tc>
        <w:tc>
          <w:tcPr>
            <w:tcW w:w="836" w:type="pct"/>
            <w:shd w:val="clear" w:color="auto" w:fill="auto"/>
            <w:tcMar>
              <w:top w:w="0" w:type="dxa"/>
              <w:bottom w:w="0" w:type="dxa"/>
            </w:tcMar>
            <w:vAlign w:val="center"/>
          </w:tcPr>
          <w:p w14:paraId="05066AEC"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100%</w:t>
            </w:r>
          </w:p>
        </w:tc>
      </w:tr>
      <w:tr w:rsidR="00AC1215" w:rsidRPr="00AC1215" w14:paraId="42BEE439" w14:textId="77777777" w:rsidTr="00AC1215">
        <w:tc>
          <w:tcPr>
            <w:tcW w:w="420" w:type="pct"/>
            <w:shd w:val="clear" w:color="auto" w:fill="auto"/>
            <w:tcMar>
              <w:top w:w="0" w:type="dxa"/>
              <w:bottom w:w="0" w:type="dxa"/>
            </w:tcMar>
            <w:vAlign w:val="center"/>
          </w:tcPr>
          <w:p w14:paraId="5FB8CEAE"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4</w:t>
            </w:r>
          </w:p>
        </w:tc>
        <w:tc>
          <w:tcPr>
            <w:tcW w:w="2092" w:type="pct"/>
            <w:shd w:val="clear" w:color="auto" w:fill="auto"/>
            <w:tcMar>
              <w:top w:w="0" w:type="dxa"/>
              <w:bottom w:w="0" w:type="dxa"/>
            </w:tcMar>
            <w:vAlign w:val="center"/>
          </w:tcPr>
          <w:p w14:paraId="4FDDCBF7"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Dividend payment rate/Charter capital</w:t>
            </w:r>
          </w:p>
        </w:tc>
        <w:tc>
          <w:tcPr>
            <w:tcW w:w="866" w:type="pct"/>
            <w:shd w:val="clear" w:color="auto" w:fill="auto"/>
            <w:tcMar>
              <w:top w:w="0" w:type="dxa"/>
              <w:bottom w:w="0" w:type="dxa"/>
            </w:tcMar>
            <w:vAlign w:val="center"/>
          </w:tcPr>
          <w:p w14:paraId="0AE6AC02"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8.5%</w:t>
            </w:r>
          </w:p>
        </w:tc>
        <w:tc>
          <w:tcPr>
            <w:tcW w:w="786" w:type="pct"/>
            <w:shd w:val="clear" w:color="auto" w:fill="auto"/>
            <w:tcMar>
              <w:top w:w="0" w:type="dxa"/>
              <w:bottom w:w="0" w:type="dxa"/>
            </w:tcMar>
            <w:vAlign w:val="center"/>
          </w:tcPr>
          <w:p w14:paraId="4E618412"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8.5%</w:t>
            </w:r>
          </w:p>
        </w:tc>
        <w:tc>
          <w:tcPr>
            <w:tcW w:w="836" w:type="pct"/>
            <w:shd w:val="clear" w:color="auto" w:fill="auto"/>
            <w:tcMar>
              <w:top w:w="0" w:type="dxa"/>
              <w:bottom w:w="0" w:type="dxa"/>
            </w:tcMar>
            <w:vAlign w:val="center"/>
          </w:tcPr>
          <w:p w14:paraId="0E147AFD"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100%</w:t>
            </w:r>
          </w:p>
        </w:tc>
      </w:tr>
    </w:tbl>
    <w:p w14:paraId="30462DE8" w14:textId="77777777" w:rsidR="00BE7019" w:rsidRPr="00AC1215" w:rsidRDefault="00AC1215" w:rsidP="00AC1215">
      <w:pPr>
        <w:numPr>
          <w:ilvl w:val="0"/>
          <w:numId w:val="10"/>
        </w:numPr>
        <w:pBdr>
          <w:top w:val="nil"/>
          <w:left w:val="nil"/>
          <w:bottom w:val="nil"/>
          <w:right w:val="nil"/>
          <w:between w:val="nil"/>
        </w:pBdr>
        <w:tabs>
          <w:tab w:val="left" w:pos="270"/>
        </w:tabs>
        <w:spacing w:after="120" w:line="360" w:lineRule="auto"/>
        <w:ind w:left="0" w:firstLine="0"/>
        <w:rPr>
          <w:rFonts w:ascii="Arial" w:eastAsia="Arial" w:hAnsi="Arial" w:cs="Arial"/>
          <w:color w:val="010000"/>
          <w:sz w:val="20"/>
          <w:szCs w:val="20"/>
        </w:rPr>
      </w:pPr>
      <w:r w:rsidRPr="00AC1215">
        <w:rPr>
          <w:rFonts w:ascii="Arial" w:hAnsi="Arial" w:cs="Arial"/>
          <w:color w:val="010000"/>
          <w:sz w:val="20"/>
        </w:rPr>
        <w:t>Plan target for 2024.</w:t>
      </w:r>
    </w:p>
    <w:p w14:paraId="0F5BF6E6"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Unit: Million VND</w:t>
      </w:r>
    </w:p>
    <w:tbl>
      <w:tblPr>
        <w:tblStyle w:val="a0"/>
        <w:tblW w:w="5000" w:type="pct"/>
        <w:tblLook w:val="0000" w:firstRow="0" w:lastRow="0" w:firstColumn="0" w:lastColumn="0" w:noHBand="0" w:noVBand="0"/>
      </w:tblPr>
      <w:tblGrid>
        <w:gridCol w:w="729"/>
        <w:gridCol w:w="3056"/>
        <w:gridCol w:w="1401"/>
        <w:gridCol w:w="2404"/>
        <w:gridCol w:w="1426"/>
      </w:tblGrid>
      <w:tr w:rsidR="00BE7019" w:rsidRPr="00AC1215" w14:paraId="1BDC97DC" w14:textId="77777777" w:rsidTr="00AC1215">
        <w:tc>
          <w:tcPr>
            <w:tcW w:w="404" w:type="pct"/>
            <w:vMerge w:val="restart"/>
            <w:tcBorders>
              <w:top w:val="single" w:sz="4" w:space="0" w:color="000000"/>
              <w:left w:val="single" w:sz="4" w:space="0" w:color="000000"/>
            </w:tcBorders>
            <w:shd w:val="clear" w:color="auto" w:fill="auto"/>
            <w:tcMar>
              <w:top w:w="0" w:type="dxa"/>
              <w:bottom w:w="0" w:type="dxa"/>
            </w:tcMar>
            <w:vAlign w:val="center"/>
          </w:tcPr>
          <w:p w14:paraId="561B9252"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No.</w:t>
            </w:r>
          </w:p>
        </w:tc>
        <w:tc>
          <w:tcPr>
            <w:tcW w:w="1695" w:type="pct"/>
            <w:vMerge w:val="restart"/>
            <w:tcBorders>
              <w:top w:val="single" w:sz="4" w:space="0" w:color="000000"/>
              <w:left w:val="single" w:sz="4" w:space="0" w:color="000000"/>
            </w:tcBorders>
            <w:shd w:val="clear" w:color="auto" w:fill="auto"/>
            <w:tcMar>
              <w:top w:w="0" w:type="dxa"/>
              <w:bottom w:w="0" w:type="dxa"/>
            </w:tcMar>
            <w:vAlign w:val="center"/>
          </w:tcPr>
          <w:p w14:paraId="7AC9398A"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Targets</w:t>
            </w:r>
          </w:p>
        </w:tc>
        <w:tc>
          <w:tcPr>
            <w:tcW w:w="2110" w:type="pct"/>
            <w:gridSpan w:val="2"/>
            <w:tcBorders>
              <w:top w:val="single" w:sz="4" w:space="0" w:color="000000"/>
              <w:left w:val="single" w:sz="4" w:space="0" w:color="000000"/>
            </w:tcBorders>
            <w:shd w:val="clear" w:color="auto" w:fill="auto"/>
            <w:tcMar>
              <w:top w:w="0" w:type="dxa"/>
              <w:bottom w:w="0" w:type="dxa"/>
            </w:tcMar>
            <w:vAlign w:val="center"/>
          </w:tcPr>
          <w:p w14:paraId="14B1569A"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2023</w:t>
            </w:r>
          </w:p>
        </w:tc>
        <w:tc>
          <w:tcPr>
            <w:tcW w:w="79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5401F9"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Plan 2024</w:t>
            </w:r>
          </w:p>
        </w:tc>
      </w:tr>
      <w:tr w:rsidR="00BE7019" w:rsidRPr="00AC1215" w14:paraId="34488136" w14:textId="77777777" w:rsidTr="00AC1215">
        <w:tc>
          <w:tcPr>
            <w:tcW w:w="404" w:type="pct"/>
            <w:vMerge/>
            <w:tcBorders>
              <w:top w:val="single" w:sz="4" w:space="0" w:color="000000"/>
              <w:left w:val="single" w:sz="4" w:space="0" w:color="000000"/>
            </w:tcBorders>
            <w:shd w:val="clear" w:color="auto" w:fill="auto"/>
            <w:tcMar>
              <w:top w:w="0" w:type="dxa"/>
              <w:bottom w:w="0" w:type="dxa"/>
            </w:tcMar>
            <w:vAlign w:val="center"/>
          </w:tcPr>
          <w:p w14:paraId="78BA83B2" w14:textId="77777777" w:rsidR="00BE7019" w:rsidRPr="00AC1215" w:rsidRDefault="00BE7019" w:rsidP="00AC1215">
            <w:pPr>
              <w:pBdr>
                <w:top w:val="nil"/>
                <w:left w:val="nil"/>
                <w:bottom w:val="nil"/>
                <w:right w:val="nil"/>
                <w:between w:val="nil"/>
              </w:pBdr>
              <w:spacing w:after="120" w:line="360" w:lineRule="auto"/>
              <w:rPr>
                <w:rFonts w:ascii="Arial" w:eastAsia="Arial" w:hAnsi="Arial" w:cs="Arial"/>
                <w:color w:val="010000"/>
                <w:sz w:val="20"/>
                <w:szCs w:val="20"/>
              </w:rPr>
            </w:pPr>
          </w:p>
        </w:tc>
        <w:tc>
          <w:tcPr>
            <w:tcW w:w="1695" w:type="pct"/>
            <w:vMerge/>
            <w:tcBorders>
              <w:top w:val="single" w:sz="4" w:space="0" w:color="000000"/>
              <w:left w:val="single" w:sz="4" w:space="0" w:color="000000"/>
            </w:tcBorders>
            <w:shd w:val="clear" w:color="auto" w:fill="auto"/>
            <w:tcMar>
              <w:top w:w="0" w:type="dxa"/>
              <w:bottom w:w="0" w:type="dxa"/>
            </w:tcMar>
            <w:vAlign w:val="center"/>
          </w:tcPr>
          <w:p w14:paraId="265B4D62" w14:textId="77777777" w:rsidR="00BE7019" w:rsidRPr="00AC1215" w:rsidRDefault="00BE7019" w:rsidP="00AC1215">
            <w:pPr>
              <w:pBdr>
                <w:top w:val="nil"/>
                <w:left w:val="nil"/>
                <w:bottom w:val="nil"/>
                <w:right w:val="nil"/>
                <w:between w:val="nil"/>
              </w:pBdr>
              <w:spacing w:after="120" w:line="360" w:lineRule="auto"/>
              <w:rPr>
                <w:rFonts w:ascii="Arial" w:eastAsia="Arial" w:hAnsi="Arial" w:cs="Arial"/>
                <w:color w:val="010000"/>
                <w:sz w:val="20"/>
                <w:szCs w:val="20"/>
              </w:rPr>
            </w:pPr>
          </w:p>
        </w:tc>
        <w:tc>
          <w:tcPr>
            <w:tcW w:w="777" w:type="pct"/>
            <w:tcBorders>
              <w:top w:val="single" w:sz="4" w:space="0" w:color="000000"/>
              <w:left w:val="single" w:sz="4" w:space="0" w:color="000000"/>
            </w:tcBorders>
            <w:shd w:val="clear" w:color="auto" w:fill="auto"/>
            <w:tcMar>
              <w:top w:w="0" w:type="dxa"/>
              <w:bottom w:w="0" w:type="dxa"/>
            </w:tcMar>
            <w:vAlign w:val="center"/>
          </w:tcPr>
          <w:p w14:paraId="17B47D0C"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Plan</w:t>
            </w:r>
          </w:p>
        </w:tc>
        <w:tc>
          <w:tcPr>
            <w:tcW w:w="1333" w:type="pct"/>
            <w:tcBorders>
              <w:top w:val="single" w:sz="4" w:space="0" w:color="000000"/>
              <w:left w:val="single" w:sz="4" w:space="0" w:color="000000"/>
            </w:tcBorders>
            <w:shd w:val="clear" w:color="auto" w:fill="auto"/>
            <w:tcMar>
              <w:top w:w="0" w:type="dxa"/>
              <w:bottom w:w="0" w:type="dxa"/>
            </w:tcMar>
            <w:vAlign w:val="center"/>
          </w:tcPr>
          <w:p w14:paraId="022E040A"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Results</w:t>
            </w:r>
          </w:p>
        </w:tc>
        <w:tc>
          <w:tcPr>
            <w:tcW w:w="79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5D9C78" w14:textId="77777777" w:rsidR="00BE7019" w:rsidRPr="00AC1215" w:rsidRDefault="00BE7019" w:rsidP="00AC1215">
            <w:pPr>
              <w:tabs>
                <w:tab w:val="left" w:pos="270"/>
              </w:tabs>
              <w:spacing w:after="120" w:line="360" w:lineRule="auto"/>
              <w:rPr>
                <w:rFonts w:ascii="Arial" w:eastAsia="Arial" w:hAnsi="Arial" w:cs="Arial"/>
                <w:color w:val="010000"/>
                <w:sz w:val="20"/>
                <w:szCs w:val="20"/>
              </w:rPr>
            </w:pPr>
          </w:p>
        </w:tc>
      </w:tr>
      <w:tr w:rsidR="00BE7019" w:rsidRPr="00AC1215" w14:paraId="4420D7E6" w14:textId="77777777" w:rsidTr="00AC1215">
        <w:tc>
          <w:tcPr>
            <w:tcW w:w="404" w:type="pct"/>
            <w:tcBorders>
              <w:top w:val="single" w:sz="4" w:space="0" w:color="000000"/>
              <w:left w:val="single" w:sz="4" w:space="0" w:color="000000"/>
            </w:tcBorders>
            <w:shd w:val="clear" w:color="auto" w:fill="auto"/>
            <w:tcMar>
              <w:top w:w="0" w:type="dxa"/>
              <w:bottom w:w="0" w:type="dxa"/>
            </w:tcMar>
            <w:vAlign w:val="center"/>
          </w:tcPr>
          <w:p w14:paraId="5C91C863"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1</w:t>
            </w:r>
          </w:p>
        </w:tc>
        <w:tc>
          <w:tcPr>
            <w:tcW w:w="1695" w:type="pct"/>
            <w:tcBorders>
              <w:top w:val="single" w:sz="4" w:space="0" w:color="000000"/>
              <w:left w:val="single" w:sz="4" w:space="0" w:color="000000"/>
            </w:tcBorders>
            <w:shd w:val="clear" w:color="auto" w:fill="auto"/>
            <w:tcMar>
              <w:top w:w="0" w:type="dxa"/>
              <w:bottom w:w="0" w:type="dxa"/>
            </w:tcMar>
            <w:vAlign w:val="center"/>
          </w:tcPr>
          <w:p w14:paraId="5FC15AA6"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Revenue</w:t>
            </w:r>
          </w:p>
        </w:tc>
        <w:tc>
          <w:tcPr>
            <w:tcW w:w="777" w:type="pct"/>
            <w:tcBorders>
              <w:top w:val="single" w:sz="4" w:space="0" w:color="000000"/>
              <w:left w:val="single" w:sz="4" w:space="0" w:color="000000"/>
            </w:tcBorders>
            <w:shd w:val="clear" w:color="auto" w:fill="auto"/>
            <w:tcMar>
              <w:top w:w="0" w:type="dxa"/>
              <w:bottom w:w="0" w:type="dxa"/>
            </w:tcMar>
            <w:vAlign w:val="center"/>
          </w:tcPr>
          <w:p w14:paraId="17BF8699"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400,000</w:t>
            </w:r>
          </w:p>
        </w:tc>
        <w:tc>
          <w:tcPr>
            <w:tcW w:w="1333" w:type="pct"/>
            <w:tcBorders>
              <w:top w:val="single" w:sz="4" w:space="0" w:color="000000"/>
              <w:left w:val="single" w:sz="4" w:space="0" w:color="000000"/>
            </w:tcBorders>
            <w:shd w:val="clear" w:color="auto" w:fill="auto"/>
            <w:tcMar>
              <w:top w:w="0" w:type="dxa"/>
              <w:bottom w:w="0" w:type="dxa"/>
            </w:tcMar>
            <w:vAlign w:val="center"/>
          </w:tcPr>
          <w:p w14:paraId="299B4B77"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462,820</w:t>
            </w:r>
          </w:p>
        </w:tc>
        <w:tc>
          <w:tcPr>
            <w:tcW w:w="79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AACA54"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450,000</w:t>
            </w:r>
          </w:p>
        </w:tc>
      </w:tr>
      <w:tr w:rsidR="00BE7019" w:rsidRPr="00AC1215" w14:paraId="5F380E8F" w14:textId="77777777" w:rsidTr="00AC1215">
        <w:tc>
          <w:tcPr>
            <w:tcW w:w="404" w:type="pct"/>
            <w:tcBorders>
              <w:top w:val="single" w:sz="4" w:space="0" w:color="000000"/>
              <w:left w:val="single" w:sz="4" w:space="0" w:color="000000"/>
            </w:tcBorders>
            <w:shd w:val="clear" w:color="auto" w:fill="auto"/>
            <w:tcMar>
              <w:top w:w="0" w:type="dxa"/>
              <w:bottom w:w="0" w:type="dxa"/>
            </w:tcMar>
            <w:vAlign w:val="center"/>
          </w:tcPr>
          <w:p w14:paraId="3B077529"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w:t>
            </w:r>
          </w:p>
        </w:tc>
        <w:tc>
          <w:tcPr>
            <w:tcW w:w="1695" w:type="pct"/>
            <w:tcBorders>
              <w:top w:val="single" w:sz="4" w:space="0" w:color="000000"/>
              <w:left w:val="single" w:sz="4" w:space="0" w:color="000000"/>
            </w:tcBorders>
            <w:shd w:val="clear" w:color="auto" w:fill="auto"/>
            <w:tcMar>
              <w:top w:w="0" w:type="dxa"/>
              <w:bottom w:w="0" w:type="dxa"/>
            </w:tcMar>
            <w:vAlign w:val="center"/>
          </w:tcPr>
          <w:p w14:paraId="2826813C"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Profit before tax</w:t>
            </w:r>
          </w:p>
        </w:tc>
        <w:tc>
          <w:tcPr>
            <w:tcW w:w="777" w:type="pct"/>
            <w:tcBorders>
              <w:top w:val="single" w:sz="4" w:space="0" w:color="000000"/>
              <w:left w:val="single" w:sz="4" w:space="0" w:color="000000"/>
            </w:tcBorders>
            <w:shd w:val="clear" w:color="auto" w:fill="auto"/>
            <w:tcMar>
              <w:top w:w="0" w:type="dxa"/>
              <w:bottom w:w="0" w:type="dxa"/>
            </w:tcMar>
            <w:vAlign w:val="center"/>
          </w:tcPr>
          <w:p w14:paraId="68389E61"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12,100</w:t>
            </w:r>
          </w:p>
        </w:tc>
        <w:tc>
          <w:tcPr>
            <w:tcW w:w="1333" w:type="pct"/>
            <w:tcBorders>
              <w:top w:val="single" w:sz="4" w:space="0" w:color="000000"/>
              <w:left w:val="single" w:sz="4" w:space="0" w:color="000000"/>
            </w:tcBorders>
            <w:shd w:val="clear" w:color="auto" w:fill="auto"/>
            <w:tcMar>
              <w:top w:w="0" w:type="dxa"/>
              <w:bottom w:w="0" w:type="dxa"/>
            </w:tcMar>
            <w:vAlign w:val="center"/>
          </w:tcPr>
          <w:p w14:paraId="5F20E94B"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11,028</w:t>
            </w:r>
          </w:p>
        </w:tc>
        <w:tc>
          <w:tcPr>
            <w:tcW w:w="79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A2DE55"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8,500</w:t>
            </w:r>
          </w:p>
        </w:tc>
      </w:tr>
      <w:tr w:rsidR="00BE7019" w:rsidRPr="00AC1215" w14:paraId="2B501712" w14:textId="77777777" w:rsidTr="00AC1215">
        <w:tc>
          <w:tcPr>
            <w:tcW w:w="404" w:type="pct"/>
            <w:tcBorders>
              <w:top w:val="single" w:sz="4" w:space="0" w:color="000000"/>
              <w:left w:val="single" w:sz="4" w:space="0" w:color="000000"/>
            </w:tcBorders>
            <w:shd w:val="clear" w:color="auto" w:fill="auto"/>
            <w:tcMar>
              <w:top w:w="0" w:type="dxa"/>
              <w:bottom w:w="0" w:type="dxa"/>
            </w:tcMar>
            <w:vAlign w:val="center"/>
          </w:tcPr>
          <w:p w14:paraId="0493802F"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3</w:t>
            </w:r>
          </w:p>
        </w:tc>
        <w:tc>
          <w:tcPr>
            <w:tcW w:w="1695" w:type="pct"/>
            <w:tcBorders>
              <w:top w:val="single" w:sz="4" w:space="0" w:color="000000"/>
              <w:left w:val="single" w:sz="4" w:space="0" w:color="000000"/>
            </w:tcBorders>
            <w:shd w:val="clear" w:color="auto" w:fill="auto"/>
            <w:tcMar>
              <w:top w:w="0" w:type="dxa"/>
              <w:bottom w:w="0" w:type="dxa"/>
            </w:tcMar>
            <w:vAlign w:val="center"/>
          </w:tcPr>
          <w:p w14:paraId="29A944B2"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Profit after tax</w:t>
            </w:r>
          </w:p>
        </w:tc>
        <w:tc>
          <w:tcPr>
            <w:tcW w:w="777" w:type="pct"/>
            <w:tcBorders>
              <w:top w:val="single" w:sz="4" w:space="0" w:color="000000"/>
              <w:left w:val="single" w:sz="4" w:space="0" w:color="000000"/>
            </w:tcBorders>
            <w:shd w:val="clear" w:color="auto" w:fill="auto"/>
            <w:tcMar>
              <w:top w:w="0" w:type="dxa"/>
              <w:bottom w:w="0" w:type="dxa"/>
            </w:tcMar>
            <w:vAlign w:val="center"/>
          </w:tcPr>
          <w:p w14:paraId="5DBD2E4A"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9,680</w:t>
            </w:r>
          </w:p>
        </w:tc>
        <w:tc>
          <w:tcPr>
            <w:tcW w:w="1333" w:type="pct"/>
            <w:tcBorders>
              <w:top w:val="single" w:sz="4" w:space="0" w:color="000000"/>
              <w:left w:val="single" w:sz="4" w:space="0" w:color="000000"/>
            </w:tcBorders>
            <w:shd w:val="clear" w:color="auto" w:fill="auto"/>
            <w:tcMar>
              <w:top w:w="0" w:type="dxa"/>
              <w:bottom w:w="0" w:type="dxa"/>
            </w:tcMar>
            <w:vAlign w:val="center"/>
          </w:tcPr>
          <w:p w14:paraId="3DA5AD9E"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8,800</w:t>
            </w:r>
          </w:p>
        </w:tc>
        <w:tc>
          <w:tcPr>
            <w:tcW w:w="79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024CFC"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6,800</w:t>
            </w:r>
          </w:p>
        </w:tc>
      </w:tr>
      <w:tr w:rsidR="00BE7019" w:rsidRPr="00AC1215" w14:paraId="16984C2D" w14:textId="77777777" w:rsidTr="00AC1215">
        <w:tc>
          <w:tcPr>
            <w:tcW w:w="404" w:type="pct"/>
            <w:tcBorders>
              <w:top w:val="single" w:sz="4" w:space="0" w:color="000000"/>
              <w:left w:val="single" w:sz="4" w:space="0" w:color="000000"/>
            </w:tcBorders>
            <w:shd w:val="clear" w:color="auto" w:fill="auto"/>
            <w:tcMar>
              <w:top w:w="0" w:type="dxa"/>
              <w:bottom w:w="0" w:type="dxa"/>
            </w:tcMar>
            <w:vAlign w:val="center"/>
          </w:tcPr>
          <w:p w14:paraId="3A91D7DE"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4</w:t>
            </w:r>
          </w:p>
        </w:tc>
        <w:tc>
          <w:tcPr>
            <w:tcW w:w="1695" w:type="pct"/>
            <w:tcBorders>
              <w:top w:val="single" w:sz="4" w:space="0" w:color="000000"/>
              <w:left w:val="single" w:sz="4" w:space="0" w:color="000000"/>
            </w:tcBorders>
            <w:shd w:val="clear" w:color="auto" w:fill="auto"/>
            <w:tcMar>
              <w:top w:w="0" w:type="dxa"/>
              <w:bottom w:w="0" w:type="dxa"/>
            </w:tcMar>
            <w:vAlign w:val="center"/>
          </w:tcPr>
          <w:p w14:paraId="081340AF"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Profit for dividend payment</w:t>
            </w:r>
          </w:p>
        </w:tc>
        <w:tc>
          <w:tcPr>
            <w:tcW w:w="777" w:type="pct"/>
            <w:tcBorders>
              <w:top w:val="single" w:sz="4" w:space="0" w:color="000000"/>
              <w:left w:val="single" w:sz="4" w:space="0" w:color="000000"/>
            </w:tcBorders>
            <w:shd w:val="clear" w:color="auto" w:fill="auto"/>
            <w:tcMar>
              <w:top w:w="0" w:type="dxa"/>
              <w:bottom w:w="0" w:type="dxa"/>
            </w:tcMar>
            <w:vAlign w:val="center"/>
          </w:tcPr>
          <w:p w14:paraId="65A535AA"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7,735</w:t>
            </w:r>
          </w:p>
        </w:tc>
        <w:tc>
          <w:tcPr>
            <w:tcW w:w="1333" w:type="pct"/>
            <w:tcBorders>
              <w:top w:val="single" w:sz="4" w:space="0" w:color="000000"/>
              <w:left w:val="single" w:sz="4" w:space="0" w:color="000000"/>
            </w:tcBorders>
            <w:shd w:val="clear" w:color="auto" w:fill="auto"/>
            <w:tcMar>
              <w:top w:w="0" w:type="dxa"/>
              <w:bottom w:w="0" w:type="dxa"/>
            </w:tcMar>
            <w:vAlign w:val="center"/>
          </w:tcPr>
          <w:p w14:paraId="0E08AE87"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7,735</w:t>
            </w:r>
          </w:p>
        </w:tc>
        <w:tc>
          <w:tcPr>
            <w:tcW w:w="79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1C1681"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5,460</w:t>
            </w:r>
          </w:p>
        </w:tc>
      </w:tr>
      <w:tr w:rsidR="00BE7019" w:rsidRPr="00AC1215" w14:paraId="6B8FCA02" w14:textId="77777777" w:rsidTr="00AC1215">
        <w:tc>
          <w:tcPr>
            <w:tcW w:w="4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AF10D1"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5</w:t>
            </w:r>
          </w:p>
        </w:tc>
        <w:tc>
          <w:tcPr>
            <w:tcW w:w="16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252427"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Dividend payment rate/Charter capital</w:t>
            </w:r>
          </w:p>
        </w:tc>
        <w:tc>
          <w:tcPr>
            <w:tcW w:w="7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E8BA51"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8.5%</w:t>
            </w:r>
          </w:p>
        </w:tc>
        <w:tc>
          <w:tcPr>
            <w:tcW w:w="13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40A094"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8.5%</w:t>
            </w:r>
          </w:p>
        </w:tc>
        <w:tc>
          <w:tcPr>
            <w:tcW w:w="79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5CF780"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6.0%</w:t>
            </w:r>
          </w:p>
        </w:tc>
      </w:tr>
    </w:tbl>
    <w:p w14:paraId="06459528" w14:textId="27095C74"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 xml:space="preserve">The Meeting agreed on the </w:t>
      </w:r>
      <w:r w:rsidR="00910186">
        <w:rPr>
          <w:rFonts w:ascii="Arial" w:hAnsi="Arial" w:cs="Arial"/>
          <w:color w:val="010000"/>
          <w:sz w:val="20"/>
        </w:rPr>
        <w:t>Managing Director’s</w:t>
      </w:r>
      <w:r w:rsidRPr="00AC1215">
        <w:rPr>
          <w:rFonts w:ascii="Arial" w:hAnsi="Arial" w:cs="Arial"/>
          <w:color w:val="010000"/>
          <w:sz w:val="20"/>
        </w:rPr>
        <w:t xml:space="preserve"> proposal:</w:t>
      </w:r>
    </w:p>
    <w:p w14:paraId="3677DEB2" w14:textId="77777777" w:rsidR="00BE7019" w:rsidRPr="00AC1215" w:rsidRDefault="00AC1215" w:rsidP="00910186">
      <w:pPr>
        <w:numPr>
          <w:ilvl w:val="0"/>
          <w:numId w:val="9"/>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AC1215">
        <w:rPr>
          <w:rFonts w:ascii="Arial" w:hAnsi="Arial" w:cs="Arial"/>
          <w:color w:val="010000"/>
          <w:sz w:val="20"/>
        </w:rPr>
        <w:t>About planned profit: It is expected that production and general and administrative expenses will increase due to:</w:t>
      </w:r>
    </w:p>
    <w:p w14:paraId="2FA7313A" w14:textId="77777777" w:rsidR="00BE7019" w:rsidRPr="00AC1215" w:rsidRDefault="00AC1215" w:rsidP="00910186">
      <w:pPr>
        <w:numPr>
          <w:ilvl w:val="0"/>
          <w:numId w:val="1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AC1215">
        <w:rPr>
          <w:rFonts w:ascii="Arial" w:hAnsi="Arial" w:cs="Arial"/>
          <w:color w:val="010000"/>
          <w:sz w:val="20"/>
        </w:rPr>
        <w:t>Accounting for a portion of reduced revenue when the investor approves the settlement of public service product activities in 2014-2016. It is expected to be gradually allocated in the following years, in accordance with the results of the Company's production and business activities and the interests of shareholders.</w:t>
      </w:r>
    </w:p>
    <w:p w14:paraId="3C183A63" w14:textId="77777777" w:rsidR="00BE7019" w:rsidRPr="00AC1215" w:rsidRDefault="00AC1215" w:rsidP="00910186">
      <w:pPr>
        <w:numPr>
          <w:ilvl w:val="0"/>
          <w:numId w:val="1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AC1215">
        <w:rPr>
          <w:rFonts w:ascii="Arial" w:hAnsi="Arial" w:cs="Arial"/>
          <w:color w:val="010000"/>
          <w:sz w:val="20"/>
        </w:rPr>
        <w:t>Costs to supplement capacity to serve the bidding of public service products in 2025;</w:t>
      </w:r>
    </w:p>
    <w:p w14:paraId="0884CA46" w14:textId="77777777" w:rsidR="00BE7019" w:rsidRPr="00AC1215" w:rsidRDefault="00AC1215" w:rsidP="00910186">
      <w:pPr>
        <w:numPr>
          <w:ilvl w:val="0"/>
          <w:numId w:val="1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AC1215">
        <w:rPr>
          <w:rFonts w:ascii="Arial" w:hAnsi="Arial" w:cs="Arial"/>
          <w:color w:val="010000"/>
          <w:sz w:val="20"/>
        </w:rPr>
        <w:lastRenderedPageBreak/>
        <w:t>Costs are according to the investor's commitment to apply science and technology to bridge management and maintenance activities according to the contract.</w:t>
      </w:r>
    </w:p>
    <w:p w14:paraId="69509EE4" w14:textId="77777777" w:rsidR="00BE7019" w:rsidRPr="00AC1215" w:rsidRDefault="00AC1215" w:rsidP="00910186">
      <w:pPr>
        <w:numPr>
          <w:ilvl w:val="0"/>
          <w:numId w:val="1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AC1215">
        <w:rPr>
          <w:rFonts w:ascii="Arial" w:hAnsi="Arial" w:cs="Arial"/>
          <w:color w:val="010000"/>
          <w:sz w:val="20"/>
        </w:rPr>
        <w:t>Provision for rising raw material prices, especially the scarcity of materials from natural resources (Sand, soil, stone, etc.).</w:t>
      </w:r>
    </w:p>
    <w:p w14:paraId="54EC8B43" w14:textId="77777777"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Therefore, the expected planned profit (before tax) is VND 8,500 million, equivalent to 9.34% of charter capital.</w:t>
      </w:r>
    </w:p>
    <w:p w14:paraId="11A75B8A" w14:textId="77777777" w:rsidR="00BE7019" w:rsidRPr="00AC1215" w:rsidRDefault="00AC1215" w:rsidP="00910186">
      <w:pPr>
        <w:numPr>
          <w:ilvl w:val="0"/>
          <w:numId w:val="7"/>
        </w:numPr>
        <w:pBdr>
          <w:top w:val="nil"/>
          <w:left w:val="nil"/>
          <w:bottom w:val="nil"/>
          <w:right w:val="nil"/>
          <w:between w:val="nil"/>
        </w:pBdr>
        <w:tabs>
          <w:tab w:val="left" w:pos="270"/>
          <w:tab w:val="left" w:pos="1995"/>
        </w:tabs>
        <w:spacing w:after="120" w:line="360" w:lineRule="auto"/>
        <w:ind w:left="0" w:firstLine="0"/>
        <w:jc w:val="both"/>
        <w:rPr>
          <w:rFonts w:ascii="Arial" w:eastAsia="Arial" w:hAnsi="Arial" w:cs="Arial"/>
          <w:color w:val="010000"/>
          <w:sz w:val="20"/>
          <w:szCs w:val="20"/>
        </w:rPr>
      </w:pPr>
      <w:r w:rsidRPr="00AC1215">
        <w:rPr>
          <w:rFonts w:ascii="Arial" w:hAnsi="Arial" w:cs="Arial"/>
          <w:color w:val="010000"/>
          <w:sz w:val="20"/>
        </w:rPr>
        <w:t>About profit distribution. Total planned profit after tax is VND 6,800 million, the profit for dividend payment is 6% of charter capital with a total value of VND 5,460 million, the remaining VND 1,370 million is allocated to the bonus and welfare fund according to regulations.</w:t>
      </w:r>
    </w:p>
    <w:p w14:paraId="5C6F7A93" w14:textId="77777777"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Article 3. Approve the report of the Supervisory Board on implementing tasks in 2023 and work agenda for 2024.</w:t>
      </w:r>
    </w:p>
    <w:p w14:paraId="3BBE3125" w14:textId="77777777"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Article 4. Approve the Financial Statements 2023 audited by Southern Auditing &amp; Accounting Financial Consulting Services Company Limited (AASCS).</w:t>
      </w:r>
    </w:p>
    <w:p w14:paraId="0A7026D2" w14:textId="77777777"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 xml:space="preserve">Article 5. Approve the Proposal on profit distribution plan, appropriation of funds in 2023 and expected profit distribution in 2024. </w:t>
      </w:r>
    </w:p>
    <w:p w14:paraId="0B8DF99E" w14:textId="77777777" w:rsidR="00BE7019" w:rsidRPr="00AC1215" w:rsidRDefault="00AC1215" w:rsidP="00910186">
      <w:pPr>
        <w:numPr>
          <w:ilvl w:val="0"/>
          <w:numId w:val="15"/>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AC1215">
        <w:rPr>
          <w:rFonts w:ascii="Arial" w:hAnsi="Arial" w:cs="Arial"/>
          <w:color w:val="010000"/>
          <w:sz w:val="20"/>
        </w:rPr>
        <w:t>Profit distribution plan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3"/>
        <w:gridCol w:w="5969"/>
        <w:gridCol w:w="2304"/>
      </w:tblGrid>
      <w:tr w:rsidR="00BE7019" w:rsidRPr="00AC1215" w14:paraId="1BF964FA" w14:textId="77777777" w:rsidTr="00AC1215">
        <w:tc>
          <w:tcPr>
            <w:tcW w:w="412" w:type="pct"/>
            <w:shd w:val="clear" w:color="auto" w:fill="auto"/>
            <w:tcMar>
              <w:top w:w="0" w:type="dxa"/>
              <w:bottom w:w="0" w:type="dxa"/>
            </w:tcMar>
            <w:vAlign w:val="center"/>
          </w:tcPr>
          <w:p w14:paraId="60ADE622"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No.</w:t>
            </w:r>
          </w:p>
        </w:tc>
        <w:tc>
          <w:tcPr>
            <w:tcW w:w="3310" w:type="pct"/>
            <w:shd w:val="clear" w:color="auto" w:fill="auto"/>
            <w:tcMar>
              <w:top w:w="0" w:type="dxa"/>
              <w:bottom w:w="0" w:type="dxa"/>
            </w:tcMar>
            <w:vAlign w:val="center"/>
          </w:tcPr>
          <w:p w14:paraId="0A6287FD"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Target</w:t>
            </w:r>
          </w:p>
        </w:tc>
        <w:tc>
          <w:tcPr>
            <w:tcW w:w="1278" w:type="pct"/>
            <w:shd w:val="clear" w:color="auto" w:fill="auto"/>
            <w:tcMar>
              <w:top w:w="0" w:type="dxa"/>
              <w:bottom w:w="0" w:type="dxa"/>
            </w:tcMar>
            <w:vAlign w:val="center"/>
          </w:tcPr>
          <w:p w14:paraId="01079C07"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Amount</w:t>
            </w:r>
          </w:p>
        </w:tc>
      </w:tr>
      <w:tr w:rsidR="00BE7019" w:rsidRPr="00AC1215" w14:paraId="7CB65B3E" w14:textId="77777777" w:rsidTr="00AC1215">
        <w:tc>
          <w:tcPr>
            <w:tcW w:w="412" w:type="pct"/>
            <w:shd w:val="clear" w:color="auto" w:fill="auto"/>
            <w:tcMar>
              <w:top w:w="0" w:type="dxa"/>
              <w:bottom w:w="0" w:type="dxa"/>
            </w:tcMar>
            <w:vAlign w:val="center"/>
          </w:tcPr>
          <w:p w14:paraId="49A399A5"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1.</w:t>
            </w:r>
          </w:p>
        </w:tc>
        <w:tc>
          <w:tcPr>
            <w:tcW w:w="3310" w:type="pct"/>
            <w:shd w:val="clear" w:color="auto" w:fill="auto"/>
            <w:tcMar>
              <w:top w:w="0" w:type="dxa"/>
              <w:bottom w:w="0" w:type="dxa"/>
            </w:tcMar>
            <w:vAlign w:val="center"/>
          </w:tcPr>
          <w:p w14:paraId="244A3795"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Profit before tax in 2023</w:t>
            </w:r>
          </w:p>
        </w:tc>
        <w:tc>
          <w:tcPr>
            <w:tcW w:w="1278" w:type="pct"/>
            <w:shd w:val="clear" w:color="auto" w:fill="auto"/>
            <w:tcMar>
              <w:top w:w="0" w:type="dxa"/>
              <w:bottom w:w="0" w:type="dxa"/>
            </w:tcMar>
            <w:vAlign w:val="center"/>
          </w:tcPr>
          <w:p w14:paraId="4E4308D3"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11,028,314,289</w:t>
            </w:r>
          </w:p>
        </w:tc>
      </w:tr>
      <w:tr w:rsidR="00BE7019" w:rsidRPr="00AC1215" w14:paraId="20D3C39C" w14:textId="77777777" w:rsidTr="00AC1215">
        <w:tc>
          <w:tcPr>
            <w:tcW w:w="412" w:type="pct"/>
            <w:shd w:val="clear" w:color="auto" w:fill="auto"/>
            <w:tcMar>
              <w:top w:w="0" w:type="dxa"/>
              <w:bottom w:w="0" w:type="dxa"/>
            </w:tcMar>
            <w:vAlign w:val="center"/>
          </w:tcPr>
          <w:p w14:paraId="7AD75C7F"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w:t>
            </w:r>
          </w:p>
        </w:tc>
        <w:tc>
          <w:tcPr>
            <w:tcW w:w="3310" w:type="pct"/>
            <w:shd w:val="clear" w:color="auto" w:fill="auto"/>
            <w:tcMar>
              <w:top w:w="0" w:type="dxa"/>
              <w:bottom w:w="0" w:type="dxa"/>
            </w:tcMar>
            <w:vAlign w:val="center"/>
          </w:tcPr>
          <w:p w14:paraId="33046175"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Corporate income tax payable</w:t>
            </w:r>
          </w:p>
        </w:tc>
        <w:tc>
          <w:tcPr>
            <w:tcW w:w="1278" w:type="pct"/>
            <w:shd w:val="clear" w:color="auto" w:fill="auto"/>
            <w:tcMar>
              <w:top w:w="0" w:type="dxa"/>
              <w:bottom w:w="0" w:type="dxa"/>
            </w:tcMar>
            <w:vAlign w:val="center"/>
          </w:tcPr>
          <w:p w14:paraId="4A1B9FF1"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2,249,613,997</w:t>
            </w:r>
          </w:p>
        </w:tc>
      </w:tr>
      <w:tr w:rsidR="00BE7019" w:rsidRPr="00AC1215" w14:paraId="2AF530CD" w14:textId="77777777" w:rsidTr="00AC1215">
        <w:tc>
          <w:tcPr>
            <w:tcW w:w="412" w:type="pct"/>
            <w:shd w:val="clear" w:color="auto" w:fill="auto"/>
            <w:tcMar>
              <w:top w:w="0" w:type="dxa"/>
              <w:bottom w:w="0" w:type="dxa"/>
            </w:tcMar>
            <w:vAlign w:val="center"/>
          </w:tcPr>
          <w:p w14:paraId="7703F017"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3.</w:t>
            </w:r>
          </w:p>
        </w:tc>
        <w:tc>
          <w:tcPr>
            <w:tcW w:w="3310" w:type="pct"/>
            <w:shd w:val="clear" w:color="auto" w:fill="auto"/>
            <w:tcMar>
              <w:top w:w="0" w:type="dxa"/>
              <w:bottom w:w="0" w:type="dxa"/>
            </w:tcMar>
            <w:vAlign w:val="center"/>
          </w:tcPr>
          <w:p w14:paraId="6D1E99F0"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Profit after tax (3 = 1-2)</w:t>
            </w:r>
          </w:p>
        </w:tc>
        <w:tc>
          <w:tcPr>
            <w:tcW w:w="1278" w:type="pct"/>
            <w:shd w:val="clear" w:color="auto" w:fill="auto"/>
            <w:tcMar>
              <w:top w:w="0" w:type="dxa"/>
              <w:bottom w:w="0" w:type="dxa"/>
            </w:tcMar>
            <w:vAlign w:val="center"/>
          </w:tcPr>
          <w:p w14:paraId="4A04887E"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8,778,700,292</w:t>
            </w:r>
          </w:p>
        </w:tc>
      </w:tr>
      <w:tr w:rsidR="00BE7019" w:rsidRPr="00AC1215" w14:paraId="5C7E9DD1" w14:textId="77777777" w:rsidTr="00AC1215">
        <w:tc>
          <w:tcPr>
            <w:tcW w:w="412" w:type="pct"/>
            <w:shd w:val="clear" w:color="auto" w:fill="auto"/>
            <w:tcMar>
              <w:top w:w="0" w:type="dxa"/>
              <w:bottom w:w="0" w:type="dxa"/>
            </w:tcMar>
            <w:vAlign w:val="center"/>
          </w:tcPr>
          <w:p w14:paraId="1B5DF8F3"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4</w:t>
            </w:r>
          </w:p>
        </w:tc>
        <w:tc>
          <w:tcPr>
            <w:tcW w:w="3310" w:type="pct"/>
            <w:shd w:val="clear" w:color="auto" w:fill="auto"/>
            <w:tcMar>
              <w:top w:w="0" w:type="dxa"/>
              <w:bottom w:w="0" w:type="dxa"/>
            </w:tcMar>
            <w:vAlign w:val="center"/>
          </w:tcPr>
          <w:p w14:paraId="7F2438E6"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Appropriation for funds</w:t>
            </w:r>
          </w:p>
        </w:tc>
        <w:tc>
          <w:tcPr>
            <w:tcW w:w="1278" w:type="pct"/>
            <w:shd w:val="clear" w:color="auto" w:fill="auto"/>
            <w:tcMar>
              <w:top w:w="0" w:type="dxa"/>
              <w:bottom w:w="0" w:type="dxa"/>
            </w:tcMar>
            <w:vAlign w:val="center"/>
          </w:tcPr>
          <w:p w14:paraId="2BA7B95B"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1,043,700,292</w:t>
            </w:r>
          </w:p>
        </w:tc>
      </w:tr>
      <w:tr w:rsidR="00BE7019" w:rsidRPr="00AC1215" w14:paraId="6CB5AA0B" w14:textId="77777777" w:rsidTr="00AC1215">
        <w:tc>
          <w:tcPr>
            <w:tcW w:w="412" w:type="pct"/>
            <w:shd w:val="clear" w:color="auto" w:fill="auto"/>
            <w:tcMar>
              <w:top w:w="0" w:type="dxa"/>
              <w:bottom w:w="0" w:type="dxa"/>
            </w:tcMar>
            <w:vAlign w:val="center"/>
          </w:tcPr>
          <w:p w14:paraId="007938E4" w14:textId="77777777" w:rsidR="00BE7019" w:rsidRPr="00AC1215" w:rsidRDefault="00BE7019" w:rsidP="00AC1215">
            <w:pPr>
              <w:tabs>
                <w:tab w:val="left" w:pos="270"/>
              </w:tabs>
              <w:spacing w:after="120" w:line="360" w:lineRule="auto"/>
              <w:rPr>
                <w:rFonts w:ascii="Arial" w:eastAsia="Arial" w:hAnsi="Arial" w:cs="Arial"/>
                <w:color w:val="010000"/>
                <w:sz w:val="20"/>
                <w:szCs w:val="20"/>
              </w:rPr>
            </w:pPr>
          </w:p>
        </w:tc>
        <w:tc>
          <w:tcPr>
            <w:tcW w:w="3310" w:type="pct"/>
            <w:shd w:val="clear" w:color="auto" w:fill="auto"/>
            <w:tcMar>
              <w:top w:w="0" w:type="dxa"/>
              <w:bottom w:w="0" w:type="dxa"/>
            </w:tcMar>
            <w:vAlign w:val="center"/>
          </w:tcPr>
          <w:p w14:paraId="45882DC3"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In which</w:t>
            </w:r>
          </w:p>
        </w:tc>
        <w:tc>
          <w:tcPr>
            <w:tcW w:w="1278" w:type="pct"/>
            <w:shd w:val="clear" w:color="auto" w:fill="auto"/>
            <w:tcMar>
              <w:top w:w="0" w:type="dxa"/>
              <w:bottom w:w="0" w:type="dxa"/>
            </w:tcMar>
            <w:vAlign w:val="center"/>
          </w:tcPr>
          <w:p w14:paraId="14506EC1" w14:textId="77777777" w:rsidR="00BE7019" w:rsidRPr="00AC1215" w:rsidRDefault="00BE7019" w:rsidP="00AC1215">
            <w:pPr>
              <w:tabs>
                <w:tab w:val="left" w:pos="270"/>
              </w:tabs>
              <w:spacing w:after="120" w:line="360" w:lineRule="auto"/>
              <w:rPr>
                <w:rFonts w:ascii="Arial" w:eastAsia="Arial" w:hAnsi="Arial" w:cs="Arial"/>
                <w:color w:val="010000"/>
                <w:sz w:val="20"/>
                <w:szCs w:val="20"/>
              </w:rPr>
            </w:pPr>
          </w:p>
        </w:tc>
      </w:tr>
      <w:tr w:rsidR="00BE7019" w:rsidRPr="00AC1215" w14:paraId="15EF459B" w14:textId="77777777" w:rsidTr="00AC1215">
        <w:tc>
          <w:tcPr>
            <w:tcW w:w="412" w:type="pct"/>
            <w:shd w:val="clear" w:color="auto" w:fill="auto"/>
            <w:tcMar>
              <w:top w:w="0" w:type="dxa"/>
              <w:bottom w:w="0" w:type="dxa"/>
            </w:tcMar>
            <w:vAlign w:val="center"/>
          </w:tcPr>
          <w:p w14:paraId="10495039"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4.1</w:t>
            </w:r>
          </w:p>
        </w:tc>
        <w:tc>
          <w:tcPr>
            <w:tcW w:w="3310" w:type="pct"/>
            <w:shd w:val="clear" w:color="auto" w:fill="auto"/>
            <w:tcMar>
              <w:top w:w="0" w:type="dxa"/>
              <w:bottom w:w="0" w:type="dxa"/>
            </w:tcMar>
            <w:vAlign w:val="center"/>
          </w:tcPr>
          <w:p w14:paraId="679767A8"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Appropriation for Investment and development fund</w:t>
            </w:r>
          </w:p>
        </w:tc>
        <w:tc>
          <w:tcPr>
            <w:tcW w:w="1278" w:type="pct"/>
            <w:shd w:val="clear" w:color="auto" w:fill="auto"/>
            <w:tcMar>
              <w:top w:w="0" w:type="dxa"/>
              <w:bottom w:w="0" w:type="dxa"/>
            </w:tcMar>
            <w:vAlign w:val="center"/>
          </w:tcPr>
          <w:p w14:paraId="367086C7"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0</w:t>
            </w:r>
          </w:p>
        </w:tc>
      </w:tr>
      <w:tr w:rsidR="00BE7019" w:rsidRPr="00AC1215" w14:paraId="431A0F5A" w14:textId="77777777" w:rsidTr="00AC1215">
        <w:tc>
          <w:tcPr>
            <w:tcW w:w="412" w:type="pct"/>
            <w:shd w:val="clear" w:color="auto" w:fill="auto"/>
            <w:tcMar>
              <w:top w:w="0" w:type="dxa"/>
              <w:bottom w:w="0" w:type="dxa"/>
            </w:tcMar>
            <w:vAlign w:val="center"/>
          </w:tcPr>
          <w:p w14:paraId="174DFF76"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4.2</w:t>
            </w:r>
          </w:p>
        </w:tc>
        <w:tc>
          <w:tcPr>
            <w:tcW w:w="3310" w:type="pct"/>
            <w:shd w:val="clear" w:color="auto" w:fill="auto"/>
            <w:tcMar>
              <w:top w:w="0" w:type="dxa"/>
              <w:bottom w:w="0" w:type="dxa"/>
            </w:tcMar>
            <w:vAlign w:val="center"/>
          </w:tcPr>
          <w:p w14:paraId="264E1588"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Appropriation for bonus and welfare fund</w:t>
            </w:r>
          </w:p>
        </w:tc>
        <w:tc>
          <w:tcPr>
            <w:tcW w:w="1278" w:type="pct"/>
            <w:shd w:val="clear" w:color="auto" w:fill="auto"/>
            <w:tcMar>
              <w:top w:w="0" w:type="dxa"/>
              <w:bottom w:w="0" w:type="dxa"/>
            </w:tcMar>
            <w:vAlign w:val="center"/>
          </w:tcPr>
          <w:p w14:paraId="1C9CB6B5"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1,043,700,292</w:t>
            </w:r>
          </w:p>
        </w:tc>
      </w:tr>
      <w:tr w:rsidR="00BE7019" w:rsidRPr="00AC1215" w14:paraId="0E032F5B" w14:textId="77777777" w:rsidTr="00AC1215">
        <w:tc>
          <w:tcPr>
            <w:tcW w:w="412" w:type="pct"/>
            <w:shd w:val="clear" w:color="auto" w:fill="auto"/>
            <w:tcMar>
              <w:top w:w="0" w:type="dxa"/>
              <w:bottom w:w="0" w:type="dxa"/>
            </w:tcMar>
            <w:vAlign w:val="center"/>
          </w:tcPr>
          <w:p w14:paraId="59CBC21D"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5.</w:t>
            </w:r>
          </w:p>
        </w:tc>
        <w:tc>
          <w:tcPr>
            <w:tcW w:w="3310" w:type="pct"/>
            <w:shd w:val="clear" w:color="auto" w:fill="auto"/>
            <w:tcMar>
              <w:top w:w="0" w:type="dxa"/>
              <w:bottom w:w="0" w:type="dxa"/>
            </w:tcMar>
            <w:vAlign w:val="center"/>
          </w:tcPr>
          <w:p w14:paraId="78E2CB3E"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Remaining profit after appropriation for funds (5=3-4)</w:t>
            </w:r>
          </w:p>
        </w:tc>
        <w:tc>
          <w:tcPr>
            <w:tcW w:w="1278" w:type="pct"/>
            <w:shd w:val="clear" w:color="auto" w:fill="auto"/>
            <w:tcMar>
              <w:top w:w="0" w:type="dxa"/>
              <w:bottom w:w="0" w:type="dxa"/>
            </w:tcMar>
            <w:vAlign w:val="center"/>
          </w:tcPr>
          <w:p w14:paraId="2F9BFB44"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0</w:t>
            </w:r>
          </w:p>
        </w:tc>
      </w:tr>
      <w:tr w:rsidR="00BE7019" w:rsidRPr="00AC1215" w14:paraId="568ACBFE" w14:textId="77777777" w:rsidTr="00AC1215">
        <w:tc>
          <w:tcPr>
            <w:tcW w:w="412" w:type="pct"/>
            <w:shd w:val="clear" w:color="auto" w:fill="auto"/>
            <w:tcMar>
              <w:top w:w="0" w:type="dxa"/>
              <w:bottom w:w="0" w:type="dxa"/>
            </w:tcMar>
            <w:vAlign w:val="center"/>
          </w:tcPr>
          <w:p w14:paraId="2B3C6CC2"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6.</w:t>
            </w:r>
          </w:p>
        </w:tc>
        <w:tc>
          <w:tcPr>
            <w:tcW w:w="3310" w:type="pct"/>
            <w:shd w:val="clear" w:color="auto" w:fill="auto"/>
            <w:tcMar>
              <w:top w:w="0" w:type="dxa"/>
              <w:bottom w:w="0" w:type="dxa"/>
            </w:tcMar>
            <w:vAlign w:val="center"/>
          </w:tcPr>
          <w:p w14:paraId="482518E1"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Remaining undistributed profits from previous years</w:t>
            </w:r>
          </w:p>
        </w:tc>
        <w:tc>
          <w:tcPr>
            <w:tcW w:w="1278" w:type="pct"/>
            <w:shd w:val="clear" w:color="auto" w:fill="auto"/>
            <w:tcMar>
              <w:top w:w="0" w:type="dxa"/>
              <w:bottom w:w="0" w:type="dxa"/>
            </w:tcMar>
            <w:vAlign w:val="center"/>
          </w:tcPr>
          <w:p w14:paraId="523857BD"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0</w:t>
            </w:r>
          </w:p>
        </w:tc>
      </w:tr>
      <w:tr w:rsidR="00BE7019" w:rsidRPr="00AC1215" w14:paraId="5B982856" w14:textId="77777777" w:rsidTr="00AC1215">
        <w:tc>
          <w:tcPr>
            <w:tcW w:w="412" w:type="pct"/>
            <w:shd w:val="clear" w:color="auto" w:fill="auto"/>
            <w:tcMar>
              <w:top w:w="0" w:type="dxa"/>
              <w:bottom w:w="0" w:type="dxa"/>
            </w:tcMar>
            <w:vAlign w:val="center"/>
          </w:tcPr>
          <w:p w14:paraId="25C0C36A"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7.</w:t>
            </w:r>
          </w:p>
        </w:tc>
        <w:tc>
          <w:tcPr>
            <w:tcW w:w="3310" w:type="pct"/>
            <w:shd w:val="clear" w:color="auto" w:fill="auto"/>
            <w:tcMar>
              <w:top w:w="0" w:type="dxa"/>
              <w:bottom w:w="0" w:type="dxa"/>
            </w:tcMar>
            <w:vAlign w:val="center"/>
          </w:tcPr>
          <w:p w14:paraId="6F1581D0"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Dividend payment (8.5% of charter capital)</w:t>
            </w:r>
          </w:p>
        </w:tc>
        <w:tc>
          <w:tcPr>
            <w:tcW w:w="1278" w:type="pct"/>
            <w:shd w:val="clear" w:color="auto" w:fill="auto"/>
            <w:tcMar>
              <w:top w:w="0" w:type="dxa"/>
              <w:bottom w:w="0" w:type="dxa"/>
            </w:tcMar>
            <w:vAlign w:val="center"/>
          </w:tcPr>
          <w:p w14:paraId="2721ED45"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7,735,000,000</w:t>
            </w:r>
          </w:p>
        </w:tc>
      </w:tr>
      <w:tr w:rsidR="00BE7019" w:rsidRPr="00AC1215" w14:paraId="04EEF7AB" w14:textId="77777777" w:rsidTr="00AC1215">
        <w:tc>
          <w:tcPr>
            <w:tcW w:w="412" w:type="pct"/>
            <w:shd w:val="clear" w:color="auto" w:fill="auto"/>
            <w:tcMar>
              <w:top w:w="0" w:type="dxa"/>
              <w:bottom w:w="0" w:type="dxa"/>
            </w:tcMar>
            <w:vAlign w:val="center"/>
          </w:tcPr>
          <w:p w14:paraId="775054E3"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8.</w:t>
            </w:r>
          </w:p>
        </w:tc>
        <w:tc>
          <w:tcPr>
            <w:tcW w:w="3310" w:type="pct"/>
            <w:shd w:val="clear" w:color="auto" w:fill="auto"/>
            <w:tcMar>
              <w:top w:w="0" w:type="dxa"/>
              <w:bottom w:w="0" w:type="dxa"/>
            </w:tcMar>
            <w:vAlign w:val="center"/>
          </w:tcPr>
          <w:p w14:paraId="5FD58D03"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Remaining profit after dividend payment</w:t>
            </w:r>
          </w:p>
        </w:tc>
        <w:tc>
          <w:tcPr>
            <w:tcW w:w="1278" w:type="pct"/>
            <w:shd w:val="clear" w:color="auto" w:fill="auto"/>
            <w:tcMar>
              <w:top w:w="0" w:type="dxa"/>
              <w:bottom w:w="0" w:type="dxa"/>
            </w:tcMar>
            <w:vAlign w:val="center"/>
          </w:tcPr>
          <w:p w14:paraId="1E8F925F"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0</w:t>
            </w:r>
          </w:p>
        </w:tc>
      </w:tr>
    </w:tbl>
    <w:p w14:paraId="5EA01497" w14:textId="77777777" w:rsidR="00BE7019" w:rsidRPr="00AC1215" w:rsidRDefault="00AC1215" w:rsidP="00910186">
      <w:pPr>
        <w:numPr>
          <w:ilvl w:val="0"/>
          <w:numId w:val="15"/>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AC1215">
        <w:rPr>
          <w:rFonts w:ascii="Arial" w:hAnsi="Arial" w:cs="Arial"/>
          <w:color w:val="010000"/>
          <w:sz w:val="20"/>
        </w:rPr>
        <w:t>Proposed plan to pay dividends and spend bonus and welfare fund 2023:</w:t>
      </w:r>
    </w:p>
    <w:p w14:paraId="3E42CAE9" w14:textId="77777777" w:rsidR="00BE7019" w:rsidRPr="00AC1215" w:rsidRDefault="00AC1215" w:rsidP="00910186">
      <w:pPr>
        <w:numPr>
          <w:ilvl w:val="0"/>
          <w:numId w:val="16"/>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AC1215">
        <w:rPr>
          <w:rFonts w:ascii="Arial" w:hAnsi="Arial" w:cs="Arial"/>
          <w:color w:val="010000"/>
          <w:sz w:val="20"/>
        </w:rPr>
        <w:t xml:space="preserve"> Dividend payment in cash to shareholders with the amount of: VND 7,735,000,000</w:t>
      </w:r>
    </w:p>
    <w:p w14:paraId="236F0F42" w14:textId="484414FA"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 xml:space="preserve">(8.5% of charter capital). Dividends are paid within six months from the date of approval by the </w:t>
      </w:r>
      <w:r w:rsidR="00910186">
        <w:rPr>
          <w:rFonts w:ascii="Arial" w:hAnsi="Arial" w:cs="Arial"/>
          <w:color w:val="010000"/>
          <w:sz w:val="20"/>
        </w:rPr>
        <w:t>General Meeting</w:t>
      </w:r>
      <w:r w:rsidRPr="00AC1215">
        <w:rPr>
          <w:rFonts w:ascii="Arial" w:hAnsi="Arial" w:cs="Arial"/>
          <w:color w:val="010000"/>
          <w:sz w:val="20"/>
        </w:rPr>
        <w:t>. Authorize the Board of Directors to decide all issues related to dividend payment 2023.</w:t>
      </w:r>
    </w:p>
    <w:p w14:paraId="76A91CCF" w14:textId="77777777" w:rsidR="00BE7019" w:rsidRPr="00AC1215" w:rsidRDefault="00AC1215" w:rsidP="00910186">
      <w:pPr>
        <w:numPr>
          <w:ilvl w:val="0"/>
          <w:numId w:val="16"/>
        </w:numPr>
        <w:pBdr>
          <w:top w:val="nil"/>
          <w:left w:val="nil"/>
          <w:bottom w:val="nil"/>
          <w:right w:val="nil"/>
          <w:between w:val="nil"/>
        </w:pBdr>
        <w:tabs>
          <w:tab w:val="left" w:pos="270"/>
          <w:tab w:val="left" w:pos="2740"/>
        </w:tabs>
        <w:spacing w:after="120" w:line="360" w:lineRule="auto"/>
        <w:ind w:left="0" w:firstLine="0"/>
        <w:jc w:val="both"/>
        <w:rPr>
          <w:rFonts w:ascii="Arial" w:eastAsia="Arial" w:hAnsi="Arial" w:cs="Arial"/>
          <w:color w:val="010000"/>
          <w:sz w:val="20"/>
          <w:szCs w:val="20"/>
        </w:rPr>
      </w:pPr>
      <w:r w:rsidRPr="00AC1215">
        <w:rPr>
          <w:rFonts w:ascii="Arial" w:hAnsi="Arial" w:cs="Arial"/>
          <w:color w:val="010000"/>
          <w:sz w:val="20"/>
        </w:rPr>
        <w:lastRenderedPageBreak/>
        <w:t>Spend the bonus and welfare fund 2023:</w:t>
      </w:r>
    </w:p>
    <w:p w14:paraId="50C31620" w14:textId="61879D6D" w:rsidR="00BE7019" w:rsidRPr="00AC1215" w:rsidRDefault="00AC1215" w:rsidP="00910186">
      <w:pPr>
        <w:numPr>
          <w:ilvl w:val="0"/>
          <w:numId w:val="14"/>
        </w:numPr>
        <w:pBdr>
          <w:top w:val="nil"/>
          <w:left w:val="nil"/>
          <w:bottom w:val="nil"/>
          <w:right w:val="nil"/>
          <w:between w:val="nil"/>
        </w:pBdr>
        <w:tabs>
          <w:tab w:val="left" w:pos="270"/>
          <w:tab w:val="left" w:pos="2751"/>
        </w:tabs>
        <w:spacing w:after="120" w:line="360" w:lineRule="auto"/>
        <w:jc w:val="both"/>
        <w:rPr>
          <w:rFonts w:ascii="Arial" w:eastAsia="Arial" w:hAnsi="Arial" w:cs="Arial"/>
          <w:color w:val="010000"/>
          <w:sz w:val="20"/>
          <w:szCs w:val="20"/>
        </w:rPr>
      </w:pPr>
      <w:r w:rsidRPr="00AC1215">
        <w:rPr>
          <w:rFonts w:ascii="Arial" w:hAnsi="Arial" w:cs="Arial"/>
          <w:color w:val="010000"/>
          <w:sz w:val="20"/>
        </w:rPr>
        <w:t xml:space="preserve">Appropriation for bonus and welfare fund 2023 submitted to the </w:t>
      </w:r>
      <w:r w:rsidR="00910186">
        <w:rPr>
          <w:rFonts w:ascii="Arial" w:hAnsi="Arial" w:cs="Arial"/>
          <w:color w:val="010000"/>
          <w:sz w:val="20"/>
        </w:rPr>
        <w:t>General Meeting</w:t>
      </w:r>
      <w:r w:rsidRPr="00AC1215">
        <w:rPr>
          <w:rFonts w:ascii="Arial" w:hAnsi="Arial" w:cs="Arial"/>
          <w:color w:val="010000"/>
          <w:sz w:val="20"/>
        </w:rPr>
        <w:t xml:space="preserve"> for approval: VND 1,043,700,292, in which:</w:t>
      </w:r>
    </w:p>
    <w:p w14:paraId="6734BD3D" w14:textId="77777777" w:rsidR="00BE7019" w:rsidRPr="00AC1215" w:rsidRDefault="00AC1215" w:rsidP="00910186">
      <w:pPr>
        <w:numPr>
          <w:ilvl w:val="0"/>
          <w:numId w:val="13"/>
        </w:num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Appropriation for the bonus fund: VND 950,511,882</w:t>
      </w:r>
    </w:p>
    <w:p w14:paraId="6D4CB169" w14:textId="35FE5CC4" w:rsidR="00BE7019" w:rsidRPr="00AC1215" w:rsidRDefault="00AC1215" w:rsidP="00910186">
      <w:pPr>
        <w:numPr>
          <w:ilvl w:val="0"/>
          <w:numId w:val="13"/>
        </w:numPr>
        <w:pBdr>
          <w:top w:val="nil"/>
          <w:left w:val="nil"/>
          <w:bottom w:val="nil"/>
          <w:right w:val="nil"/>
          <w:between w:val="nil"/>
        </w:pBdr>
        <w:tabs>
          <w:tab w:val="left" w:pos="270"/>
          <w:tab w:val="left" w:pos="2636"/>
          <w:tab w:val="left" w:pos="5388"/>
        </w:tabs>
        <w:spacing w:after="120" w:line="360" w:lineRule="auto"/>
        <w:jc w:val="both"/>
        <w:rPr>
          <w:rFonts w:ascii="Arial" w:eastAsia="Arial" w:hAnsi="Arial" w:cs="Arial"/>
          <w:color w:val="010000"/>
          <w:sz w:val="20"/>
          <w:szCs w:val="20"/>
        </w:rPr>
      </w:pPr>
      <w:r w:rsidRPr="00AC1215">
        <w:rPr>
          <w:rFonts w:ascii="Arial" w:hAnsi="Arial" w:cs="Arial"/>
          <w:color w:val="010000"/>
          <w:sz w:val="20"/>
        </w:rPr>
        <w:t>Appropriation for the welfare fund: VND 93,188,410</w:t>
      </w:r>
    </w:p>
    <w:p w14:paraId="323F0AB2" w14:textId="77777777" w:rsidR="00BE7019" w:rsidRPr="00AC1215" w:rsidRDefault="00AC1215" w:rsidP="00910186">
      <w:pPr>
        <w:numPr>
          <w:ilvl w:val="0"/>
          <w:numId w:val="14"/>
        </w:numPr>
        <w:pBdr>
          <w:top w:val="nil"/>
          <w:left w:val="nil"/>
          <w:bottom w:val="nil"/>
          <w:right w:val="nil"/>
          <w:between w:val="nil"/>
        </w:pBdr>
        <w:tabs>
          <w:tab w:val="left" w:pos="270"/>
          <w:tab w:val="left" w:pos="2772"/>
        </w:tabs>
        <w:spacing w:after="120" w:line="360" w:lineRule="auto"/>
        <w:jc w:val="both"/>
        <w:rPr>
          <w:rFonts w:ascii="Arial" w:eastAsia="Arial" w:hAnsi="Arial" w:cs="Arial"/>
          <w:color w:val="010000"/>
          <w:sz w:val="20"/>
          <w:szCs w:val="20"/>
        </w:rPr>
      </w:pPr>
      <w:r w:rsidRPr="00AC1215">
        <w:rPr>
          <w:rFonts w:ascii="Arial" w:hAnsi="Arial" w:cs="Arial"/>
          <w:color w:val="010000"/>
          <w:sz w:val="20"/>
        </w:rPr>
        <w:t>The bonus and welfare fund paid to employees: VND 1,814,416,670, in which:</w:t>
      </w:r>
    </w:p>
    <w:p w14:paraId="378A2AC0" w14:textId="77777777" w:rsidR="00BE7019" w:rsidRPr="00AC1215" w:rsidRDefault="00AC1215" w:rsidP="00910186">
      <w:pPr>
        <w:numPr>
          <w:ilvl w:val="0"/>
          <w:numId w:val="13"/>
        </w:numPr>
        <w:pBdr>
          <w:top w:val="nil"/>
          <w:left w:val="nil"/>
          <w:bottom w:val="nil"/>
          <w:right w:val="nil"/>
          <w:between w:val="nil"/>
        </w:pBdr>
        <w:tabs>
          <w:tab w:val="left" w:pos="270"/>
          <w:tab w:val="left" w:pos="2636"/>
        </w:tabs>
        <w:spacing w:after="120" w:line="360" w:lineRule="auto"/>
        <w:jc w:val="both"/>
        <w:rPr>
          <w:rFonts w:ascii="Arial" w:eastAsia="Arial" w:hAnsi="Arial" w:cs="Arial"/>
          <w:color w:val="010000"/>
          <w:sz w:val="20"/>
          <w:szCs w:val="20"/>
        </w:rPr>
      </w:pPr>
      <w:r w:rsidRPr="00AC1215">
        <w:rPr>
          <w:rFonts w:ascii="Arial" w:hAnsi="Arial" w:cs="Arial"/>
          <w:color w:val="010000"/>
          <w:sz w:val="20"/>
        </w:rPr>
        <w:t>Bonus paid: VND 1,029,816,670</w:t>
      </w:r>
    </w:p>
    <w:p w14:paraId="4A96EAA8" w14:textId="0F9C1996" w:rsidR="00BE7019" w:rsidRPr="00AC1215" w:rsidRDefault="00AC1215" w:rsidP="00910186">
      <w:pPr>
        <w:numPr>
          <w:ilvl w:val="0"/>
          <w:numId w:val="13"/>
        </w:numPr>
        <w:pBdr>
          <w:top w:val="nil"/>
          <w:left w:val="nil"/>
          <w:bottom w:val="nil"/>
          <w:right w:val="nil"/>
          <w:between w:val="nil"/>
        </w:pBdr>
        <w:tabs>
          <w:tab w:val="left" w:pos="270"/>
          <w:tab w:val="left" w:pos="2636"/>
          <w:tab w:val="left" w:pos="4776"/>
        </w:tabs>
        <w:spacing w:after="120" w:line="360" w:lineRule="auto"/>
        <w:jc w:val="both"/>
        <w:rPr>
          <w:rFonts w:ascii="Arial" w:eastAsia="Arial" w:hAnsi="Arial" w:cs="Arial"/>
          <w:color w:val="010000"/>
          <w:sz w:val="20"/>
          <w:szCs w:val="20"/>
        </w:rPr>
      </w:pPr>
      <w:r w:rsidRPr="00AC1215">
        <w:rPr>
          <w:rFonts w:ascii="Arial" w:hAnsi="Arial" w:cs="Arial"/>
          <w:color w:val="010000"/>
          <w:sz w:val="20"/>
        </w:rPr>
        <w:t>Welfare paid: VND 784,600,000</w:t>
      </w:r>
    </w:p>
    <w:p w14:paraId="1AB4FFE2" w14:textId="77777777" w:rsidR="00BE7019" w:rsidRPr="00AC1215" w:rsidRDefault="00AC1215" w:rsidP="00910186">
      <w:pPr>
        <w:numPr>
          <w:ilvl w:val="0"/>
          <w:numId w:val="14"/>
        </w:numPr>
        <w:pBdr>
          <w:top w:val="nil"/>
          <w:left w:val="nil"/>
          <w:bottom w:val="nil"/>
          <w:right w:val="nil"/>
          <w:between w:val="nil"/>
        </w:pBdr>
        <w:tabs>
          <w:tab w:val="left" w:pos="270"/>
          <w:tab w:val="left" w:pos="2772"/>
        </w:tabs>
        <w:spacing w:after="120" w:line="360" w:lineRule="auto"/>
        <w:jc w:val="both"/>
        <w:rPr>
          <w:rFonts w:ascii="Arial" w:eastAsia="Arial" w:hAnsi="Arial" w:cs="Arial"/>
          <w:color w:val="010000"/>
          <w:sz w:val="20"/>
          <w:szCs w:val="20"/>
        </w:rPr>
      </w:pPr>
      <w:r w:rsidRPr="00AC1215">
        <w:rPr>
          <w:rFonts w:ascii="Arial" w:hAnsi="Arial" w:cs="Arial"/>
          <w:color w:val="010000"/>
          <w:sz w:val="20"/>
        </w:rPr>
        <w:t>The balance of the Bonus and Welfare Fund 2022 transferred to 2023 is VND 670,791,548.</w:t>
      </w:r>
    </w:p>
    <w:p w14:paraId="2CC93434" w14:textId="77777777" w:rsidR="00BE7019" w:rsidRPr="00AC1215" w:rsidRDefault="00AC1215" w:rsidP="00910186">
      <w:pPr>
        <w:numPr>
          <w:ilvl w:val="0"/>
          <w:numId w:val="14"/>
        </w:numPr>
        <w:pBdr>
          <w:top w:val="nil"/>
          <w:left w:val="nil"/>
          <w:bottom w:val="nil"/>
          <w:right w:val="nil"/>
          <w:between w:val="nil"/>
        </w:pBdr>
        <w:tabs>
          <w:tab w:val="left" w:pos="270"/>
          <w:tab w:val="left" w:pos="2780"/>
        </w:tabs>
        <w:spacing w:after="120" w:line="360" w:lineRule="auto"/>
        <w:jc w:val="both"/>
        <w:rPr>
          <w:rFonts w:ascii="Arial" w:eastAsia="Arial" w:hAnsi="Arial" w:cs="Arial"/>
          <w:color w:val="010000"/>
          <w:sz w:val="20"/>
          <w:szCs w:val="20"/>
        </w:rPr>
      </w:pPr>
      <w:r w:rsidRPr="00AC1215">
        <w:rPr>
          <w:rFonts w:ascii="Arial" w:hAnsi="Arial" w:cs="Arial"/>
          <w:color w:val="010000"/>
          <w:sz w:val="20"/>
        </w:rPr>
        <w:t>The shortfall in bonus and welfare fund 2023 that is requested to be transferred to 2024: VND 99,924,830.</w:t>
      </w:r>
    </w:p>
    <w:p w14:paraId="3DE48416" w14:textId="3F3BFC53"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 xml:space="preserve">During the year, to ensure timely care for employees, the </w:t>
      </w:r>
      <w:r w:rsidR="00910186">
        <w:rPr>
          <w:rFonts w:ascii="Arial" w:hAnsi="Arial" w:cs="Arial"/>
          <w:color w:val="010000"/>
          <w:sz w:val="20"/>
        </w:rPr>
        <w:t>Managing Director</w:t>
      </w:r>
      <w:r w:rsidRPr="00AC1215">
        <w:rPr>
          <w:rFonts w:ascii="Arial" w:hAnsi="Arial" w:cs="Arial"/>
          <w:color w:val="010000"/>
          <w:sz w:val="20"/>
        </w:rPr>
        <w:t xml:space="preserve"> temporarily spends the bonus and welfare fund according to spending estimates approved by the Board of Directors.</w:t>
      </w:r>
    </w:p>
    <w:p w14:paraId="02AC07A1" w14:textId="77777777" w:rsidR="00BE7019" w:rsidRPr="00AC1215" w:rsidRDefault="00AC1215" w:rsidP="00AC1215">
      <w:pPr>
        <w:numPr>
          <w:ilvl w:val="0"/>
          <w:numId w:val="16"/>
        </w:numPr>
        <w:pBdr>
          <w:top w:val="nil"/>
          <w:left w:val="nil"/>
          <w:bottom w:val="nil"/>
          <w:right w:val="nil"/>
          <w:between w:val="nil"/>
        </w:pBdr>
        <w:tabs>
          <w:tab w:val="left" w:pos="270"/>
        </w:tabs>
        <w:spacing w:after="120" w:line="360" w:lineRule="auto"/>
        <w:ind w:left="0" w:firstLine="0"/>
        <w:rPr>
          <w:rFonts w:ascii="Arial" w:eastAsia="Arial" w:hAnsi="Arial" w:cs="Arial"/>
          <w:color w:val="010000"/>
          <w:sz w:val="20"/>
          <w:szCs w:val="20"/>
        </w:rPr>
      </w:pPr>
      <w:r w:rsidRPr="00AC1215">
        <w:rPr>
          <w:rFonts w:ascii="Arial" w:hAnsi="Arial" w:cs="Arial"/>
          <w:color w:val="010000"/>
          <w:sz w:val="20"/>
        </w:rPr>
        <w:t xml:space="preserve"> Expected profit distribution plan in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
        <w:gridCol w:w="5206"/>
        <w:gridCol w:w="2830"/>
        <w:gridCol w:w="648"/>
      </w:tblGrid>
      <w:tr w:rsidR="00BE7019" w:rsidRPr="00AC1215" w14:paraId="0B1C46A3" w14:textId="77777777" w:rsidTr="00AC1215">
        <w:tc>
          <w:tcPr>
            <w:tcW w:w="167" w:type="pct"/>
            <w:shd w:val="clear" w:color="auto" w:fill="auto"/>
            <w:tcMar>
              <w:top w:w="0" w:type="dxa"/>
              <w:bottom w:w="0" w:type="dxa"/>
            </w:tcMar>
            <w:vAlign w:val="center"/>
          </w:tcPr>
          <w:p w14:paraId="1CAD517B"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No.</w:t>
            </w:r>
          </w:p>
          <w:p w14:paraId="401B92AF" w14:textId="77777777" w:rsidR="00BE7019" w:rsidRPr="00AC1215" w:rsidRDefault="00BE7019"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p>
        </w:tc>
        <w:tc>
          <w:tcPr>
            <w:tcW w:w="2893" w:type="pct"/>
            <w:shd w:val="clear" w:color="auto" w:fill="auto"/>
            <w:tcMar>
              <w:top w:w="0" w:type="dxa"/>
              <w:bottom w:w="0" w:type="dxa"/>
            </w:tcMar>
            <w:vAlign w:val="center"/>
          </w:tcPr>
          <w:p w14:paraId="7CD71A7D"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Items</w:t>
            </w:r>
          </w:p>
        </w:tc>
        <w:tc>
          <w:tcPr>
            <w:tcW w:w="1575" w:type="pct"/>
            <w:shd w:val="clear" w:color="auto" w:fill="auto"/>
            <w:tcMar>
              <w:top w:w="0" w:type="dxa"/>
              <w:bottom w:w="0" w:type="dxa"/>
            </w:tcMar>
            <w:vAlign w:val="center"/>
          </w:tcPr>
          <w:p w14:paraId="63202239"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Results/targets</w:t>
            </w:r>
          </w:p>
        </w:tc>
        <w:tc>
          <w:tcPr>
            <w:tcW w:w="365" w:type="pct"/>
            <w:shd w:val="clear" w:color="auto" w:fill="auto"/>
            <w:tcMar>
              <w:top w:w="0" w:type="dxa"/>
              <w:bottom w:w="0" w:type="dxa"/>
            </w:tcMar>
            <w:vAlign w:val="center"/>
          </w:tcPr>
          <w:p w14:paraId="62CDC570"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Notes</w:t>
            </w:r>
          </w:p>
        </w:tc>
      </w:tr>
      <w:tr w:rsidR="00BE7019" w:rsidRPr="00AC1215" w14:paraId="46ED7221" w14:textId="77777777" w:rsidTr="00AC1215">
        <w:tc>
          <w:tcPr>
            <w:tcW w:w="167" w:type="pct"/>
            <w:shd w:val="clear" w:color="auto" w:fill="auto"/>
            <w:tcMar>
              <w:top w:w="0" w:type="dxa"/>
              <w:bottom w:w="0" w:type="dxa"/>
            </w:tcMar>
            <w:vAlign w:val="center"/>
          </w:tcPr>
          <w:p w14:paraId="56CE92BC"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1</w:t>
            </w:r>
          </w:p>
        </w:tc>
        <w:tc>
          <w:tcPr>
            <w:tcW w:w="2893" w:type="pct"/>
            <w:shd w:val="clear" w:color="auto" w:fill="auto"/>
            <w:tcMar>
              <w:top w:w="0" w:type="dxa"/>
              <w:bottom w:w="0" w:type="dxa"/>
            </w:tcMar>
            <w:vAlign w:val="center"/>
          </w:tcPr>
          <w:p w14:paraId="4DE026FD"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Revenue</w:t>
            </w:r>
          </w:p>
        </w:tc>
        <w:tc>
          <w:tcPr>
            <w:tcW w:w="1575" w:type="pct"/>
            <w:shd w:val="clear" w:color="auto" w:fill="auto"/>
            <w:tcMar>
              <w:top w:w="0" w:type="dxa"/>
              <w:bottom w:w="0" w:type="dxa"/>
            </w:tcMar>
            <w:vAlign w:val="center"/>
          </w:tcPr>
          <w:p w14:paraId="2B4498F2"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VND 450,000,000,000</w:t>
            </w:r>
          </w:p>
        </w:tc>
        <w:tc>
          <w:tcPr>
            <w:tcW w:w="365" w:type="pct"/>
            <w:shd w:val="clear" w:color="auto" w:fill="auto"/>
            <w:tcMar>
              <w:top w:w="0" w:type="dxa"/>
              <w:bottom w:w="0" w:type="dxa"/>
            </w:tcMar>
            <w:vAlign w:val="center"/>
          </w:tcPr>
          <w:p w14:paraId="01AC3803" w14:textId="77777777" w:rsidR="00BE7019" w:rsidRPr="00AC1215" w:rsidRDefault="00BE7019" w:rsidP="00AC1215">
            <w:pPr>
              <w:tabs>
                <w:tab w:val="left" w:pos="270"/>
              </w:tabs>
              <w:spacing w:after="120" w:line="360" w:lineRule="auto"/>
              <w:rPr>
                <w:rFonts w:ascii="Arial" w:eastAsia="Arial" w:hAnsi="Arial" w:cs="Arial"/>
                <w:color w:val="010000"/>
                <w:sz w:val="20"/>
                <w:szCs w:val="20"/>
              </w:rPr>
            </w:pPr>
          </w:p>
        </w:tc>
      </w:tr>
      <w:tr w:rsidR="00BE7019" w:rsidRPr="00AC1215" w14:paraId="49EF6906" w14:textId="77777777" w:rsidTr="00AC1215">
        <w:tc>
          <w:tcPr>
            <w:tcW w:w="167" w:type="pct"/>
            <w:shd w:val="clear" w:color="auto" w:fill="auto"/>
            <w:tcMar>
              <w:top w:w="0" w:type="dxa"/>
              <w:bottom w:w="0" w:type="dxa"/>
            </w:tcMar>
            <w:vAlign w:val="center"/>
          </w:tcPr>
          <w:p w14:paraId="1E4027D2"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w:t>
            </w:r>
          </w:p>
        </w:tc>
        <w:tc>
          <w:tcPr>
            <w:tcW w:w="2893" w:type="pct"/>
            <w:shd w:val="clear" w:color="auto" w:fill="auto"/>
            <w:tcMar>
              <w:top w:w="0" w:type="dxa"/>
              <w:bottom w:w="0" w:type="dxa"/>
            </w:tcMar>
            <w:vAlign w:val="center"/>
          </w:tcPr>
          <w:p w14:paraId="1E4466E0"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Total expense</w:t>
            </w:r>
          </w:p>
        </w:tc>
        <w:tc>
          <w:tcPr>
            <w:tcW w:w="1575" w:type="pct"/>
            <w:shd w:val="clear" w:color="auto" w:fill="auto"/>
            <w:tcMar>
              <w:top w:w="0" w:type="dxa"/>
              <w:bottom w:w="0" w:type="dxa"/>
            </w:tcMar>
            <w:vAlign w:val="center"/>
          </w:tcPr>
          <w:p w14:paraId="412B7312"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VND 441,500,000,000</w:t>
            </w:r>
          </w:p>
        </w:tc>
        <w:tc>
          <w:tcPr>
            <w:tcW w:w="365" w:type="pct"/>
            <w:shd w:val="clear" w:color="auto" w:fill="auto"/>
            <w:tcMar>
              <w:top w:w="0" w:type="dxa"/>
              <w:bottom w:w="0" w:type="dxa"/>
            </w:tcMar>
            <w:vAlign w:val="center"/>
          </w:tcPr>
          <w:p w14:paraId="3AEA4F42" w14:textId="77777777" w:rsidR="00BE7019" w:rsidRPr="00AC1215" w:rsidRDefault="00BE7019" w:rsidP="00AC1215">
            <w:pPr>
              <w:tabs>
                <w:tab w:val="left" w:pos="270"/>
              </w:tabs>
              <w:spacing w:after="120" w:line="360" w:lineRule="auto"/>
              <w:rPr>
                <w:rFonts w:ascii="Arial" w:eastAsia="Arial" w:hAnsi="Arial" w:cs="Arial"/>
                <w:color w:val="010000"/>
                <w:sz w:val="20"/>
                <w:szCs w:val="20"/>
              </w:rPr>
            </w:pPr>
          </w:p>
        </w:tc>
      </w:tr>
      <w:tr w:rsidR="00BE7019" w:rsidRPr="00AC1215" w14:paraId="7E1CF068" w14:textId="77777777" w:rsidTr="00AC1215">
        <w:tc>
          <w:tcPr>
            <w:tcW w:w="167" w:type="pct"/>
            <w:shd w:val="clear" w:color="auto" w:fill="auto"/>
            <w:tcMar>
              <w:top w:w="0" w:type="dxa"/>
              <w:bottom w:w="0" w:type="dxa"/>
            </w:tcMar>
            <w:vAlign w:val="center"/>
          </w:tcPr>
          <w:p w14:paraId="009CE10D"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3</w:t>
            </w:r>
          </w:p>
        </w:tc>
        <w:tc>
          <w:tcPr>
            <w:tcW w:w="2893" w:type="pct"/>
            <w:shd w:val="clear" w:color="auto" w:fill="auto"/>
            <w:tcMar>
              <w:top w:w="0" w:type="dxa"/>
              <w:bottom w:w="0" w:type="dxa"/>
            </w:tcMar>
            <w:vAlign w:val="center"/>
          </w:tcPr>
          <w:p w14:paraId="1D726958"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Profit before tax</w:t>
            </w:r>
          </w:p>
        </w:tc>
        <w:tc>
          <w:tcPr>
            <w:tcW w:w="1575" w:type="pct"/>
            <w:shd w:val="clear" w:color="auto" w:fill="auto"/>
            <w:tcMar>
              <w:top w:w="0" w:type="dxa"/>
              <w:bottom w:w="0" w:type="dxa"/>
            </w:tcMar>
            <w:vAlign w:val="center"/>
          </w:tcPr>
          <w:p w14:paraId="49402298"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VND 8,500,000,000</w:t>
            </w:r>
          </w:p>
        </w:tc>
        <w:tc>
          <w:tcPr>
            <w:tcW w:w="365" w:type="pct"/>
            <w:shd w:val="clear" w:color="auto" w:fill="auto"/>
            <w:tcMar>
              <w:top w:w="0" w:type="dxa"/>
              <w:bottom w:w="0" w:type="dxa"/>
            </w:tcMar>
            <w:vAlign w:val="center"/>
          </w:tcPr>
          <w:p w14:paraId="3C7C0D74" w14:textId="77777777" w:rsidR="00BE7019" w:rsidRPr="00AC1215" w:rsidRDefault="00BE7019" w:rsidP="00AC1215">
            <w:pPr>
              <w:tabs>
                <w:tab w:val="left" w:pos="270"/>
              </w:tabs>
              <w:spacing w:after="120" w:line="360" w:lineRule="auto"/>
              <w:rPr>
                <w:rFonts w:ascii="Arial" w:eastAsia="Arial" w:hAnsi="Arial" w:cs="Arial"/>
                <w:color w:val="010000"/>
                <w:sz w:val="20"/>
                <w:szCs w:val="20"/>
              </w:rPr>
            </w:pPr>
          </w:p>
        </w:tc>
      </w:tr>
      <w:tr w:rsidR="00BE7019" w:rsidRPr="00AC1215" w14:paraId="629B7449" w14:textId="77777777" w:rsidTr="00AC1215">
        <w:tc>
          <w:tcPr>
            <w:tcW w:w="167" w:type="pct"/>
            <w:shd w:val="clear" w:color="auto" w:fill="auto"/>
            <w:tcMar>
              <w:top w:w="0" w:type="dxa"/>
              <w:bottom w:w="0" w:type="dxa"/>
            </w:tcMar>
            <w:vAlign w:val="center"/>
          </w:tcPr>
          <w:p w14:paraId="373FBABF"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4</w:t>
            </w:r>
          </w:p>
        </w:tc>
        <w:tc>
          <w:tcPr>
            <w:tcW w:w="2893" w:type="pct"/>
            <w:shd w:val="clear" w:color="auto" w:fill="auto"/>
            <w:tcMar>
              <w:top w:w="0" w:type="dxa"/>
              <w:bottom w:w="0" w:type="dxa"/>
            </w:tcMar>
            <w:vAlign w:val="center"/>
          </w:tcPr>
          <w:p w14:paraId="22EBF9B2"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Profit after tax</w:t>
            </w:r>
          </w:p>
        </w:tc>
        <w:tc>
          <w:tcPr>
            <w:tcW w:w="1575" w:type="pct"/>
            <w:shd w:val="clear" w:color="auto" w:fill="auto"/>
            <w:tcMar>
              <w:top w:w="0" w:type="dxa"/>
              <w:bottom w:w="0" w:type="dxa"/>
            </w:tcMar>
            <w:vAlign w:val="center"/>
          </w:tcPr>
          <w:p w14:paraId="51D6E001"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VND 6,800,000,000</w:t>
            </w:r>
          </w:p>
        </w:tc>
        <w:tc>
          <w:tcPr>
            <w:tcW w:w="365" w:type="pct"/>
            <w:shd w:val="clear" w:color="auto" w:fill="auto"/>
            <w:tcMar>
              <w:top w:w="0" w:type="dxa"/>
              <w:bottom w:w="0" w:type="dxa"/>
            </w:tcMar>
            <w:vAlign w:val="center"/>
          </w:tcPr>
          <w:p w14:paraId="3B5C6500" w14:textId="77777777" w:rsidR="00BE7019" w:rsidRPr="00AC1215" w:rsidRDefault="00BE7019" w:rsidP="00AC1215">
            <w:pPr>
              <w:tabs>
                <w:tab w:val="left" w:pos="270"/>
              </w:tabs>
              <w:spacing w:after="120" w:line="360" w:lineRule="auto"/>
              <w:rPr>
                <w:rFonts w:ascii="Arial" w:eastAsia="Arial" w:hAnsi="Arial" w:cs="Arial"/>
                <w:color w:val="010000"/>
                <w:sz w:val="20"/>
                <w:szCs w:val="20"/>
              </w:rPr>
            </w:pPr>
          </w:p>
        </w:tc>
      </w:tr>
      <w:tr w:rsidR="00BE7019" w:rsidRPr="00AC1215" w14:paraId="37EE836C" w14:textId="77777777" w:rsidTr="00AC1215">
        <w:tc>
          <w:tcPr>
            <w:tcW w:w="167" w:type="pct"/>
            <w:shd w:val="clear" w:color="auto" w:fill="auto"/>
            <w:tcMar>
              <w:top w:w="0" w:type="dxa"/>
              <w:bottom w:w="0" w:type="dxa"/>
            </w:tcMar>
            <w:vAlign w:val="center"/>
          </w:tcPr>
          <w:p w14:paraId="00C8F2B5"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5</w:t>
            </w:r>
          </w:p>
        </w:tc>
        <w:tc>
          <w:tcPr>
            <w:tcW w:w="2893" w:type="pct"/>
            <w:shd w:val="clear" w:color="auto" w:fill="auto"/>
            <w:tcMar>
              <w:top w:w="0" w:type="dxa"/>
              <w:bottom w:w="0" w:type="dxa"/>
            </w:tcMar>
            <w:vAlign w:val="center"/>
          </w:tcPr>
          <w:p w14:paraId="3813C998"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Profit for dividend payment</w:t>
            </w:r>
          </w:p>
        </w:tc>
        <w:tc>
          <w:tcPr>
            <w:tcW w:w="1575" w:type="pct"/>
            <w:shd w:val="clear" w:color="auto" w:fill="auto"/>
            <w:tcMar>
              <w:top w:w="0" w:type="dxa"/>
              <w:bottom w:w="0" w:type="dxa"/>
            </w:tcMar>
            <w:vAlign w:val="center"/>
          </w:tcPr>
          <w:p w14:paraId="6A299CC4"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VND 5,460,000,000</w:t>
            </w:r>
          </w:p>
        </w:tc>
        <w:tc>
          <w:tcPr>
            <w:tcW w:w="365" w:type="pct"/>
            <w:shd w:val="clear" w:color="auto" w:fill="auto"/>
            <w:tcMar>
              <w:top w:w="0" w:type="dxa"/>
              <w:bottom w:w="0" w:type="dxa"/>
            </w:tcMar>
            <w:vAlign w:val="center"/>
          </w:tcPr>
          <w:p w14:paraId="596FFA9F" w14:textId="77777777" w:rsidR="00BE7019" w:rsidRPr="00AC1215" w:rsidRDefault="00BE7019" w:rsidP="00AC1215">
            <w:pPr>
              <w:tabs>
                <w:tab w:val="left" w:pos="270"/>
              </w:tabs>
              <w:spacing w:after="120" w:line="360" w:lineRule="auto"/>
              <w:rPr>
                <w:rFonts w:ascii="Arial" w:eastAsia="Arial" w:hAnsi="Arial" w:cs="Arial"/>
                <w:color w:val="010000"/>
                <w:sz w:val="20"/>
                <w:szCs w:val="20"/>
              </w:rPr>
            </w:pPr>
          </w:p>
        </w:tc>
      </w:tr>
      <w:tr w:rsidR="00BE7019" w:rsidRPr="00AC1215" w14:paraId="0BE899CF" w14:textId="77777777" w:rsidTr="00AC1215">
        <w:tc>
          <w:tcPr>
            <w:tcW w:w="167" w:type="pct"/>
            <w:shd w:val="clear" w:color="auto" w:fill="auto"/>
            <w:tcMar>
              <w:top w:w="0" w:type="dxa"/>
              <w:bottom w:w="0" w:type="dxa"/>
            </w:tcMar>
            <w:vAlign w:val="center"/>
          </w:tcPr>
          <w:p w14:paraId="5434A205"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6</w:t>
            </w:r>
          </w:p>
        </w:tc>
        <w:tc>
          <w:tcPr>
            <w:tcW w:w="2893" w:type="pct"/>
            <w:shd w:val="clear" w:color="auto" w:fill="auto"/>
            <w:tcMar>
              <w:top w:w="0" w:type="dxa"/>
              <w:bottom w:w="0" w:type="dxa"/>
            </w:tcMar>
            <w:vAlign w:val="center"/>
          </w:tcPr>
          <w:p w14:paraId="02388737"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Dividend payment rate</w:t>
            </w:r>
          </w:p>
        </w:tc>
        <w:tc>
          <w:tcPr>
            <w:tcW w:w="1575" w:type="pct"/>
            <w:shd w:val="clear" w:color="auto" w:fill="auto"/>
            <w:tcMar>
              <w:top w:w="0" w:type="dxa"/>
              <w:bottom w:w="0" w:type="dxa"/>
            </w:tcMar>
            <w:vAlign w:val="center"/>
          </w:tcPr>
          <w:p w14:paraId="4DA803F3"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6%</w:t>
            </w:r>
          </w:p>
        </w:tc>
        <w:tc>
          <w:tcPr>
            <w:tcW w:w="365" w:type="pct"/>
            <w:shd w:val="clear" w:color="auto" w:fill="auto"/>
            <w:tcMar>
              <w:top w:w="0" w:type="dxa"/>
              <w:bottom w:w="0" w:type="dxa"/>
            </w:tcMar>
            <w:vAlign w:val="center"/>
          </w:tcPr>
          <w:p w14:paraId="41AC593F" w14:textId="77777777" w:rsidR="00BE7019" w:rsidRPr="00AC1215" w:rsidRDefault="00BE7019" w:rsidP="00AC1215">
            <w:pPr>
              <w:tabs>
                <w:tab w:val="left" w:pos="270"/>
              </w:tabs>
              <w:spacing w:after="120" w:line="360" w:lineRule="auto"/>
              <w:rPr>
                <w:rFonts w:ascii="Arial" w:eastAsia="Arial" w:hAnsi="Arial" w:cs="Arial"/>
                <w:color w:val="010000"/>
                <w:sz w:val="20"/>
                <w:szCs w:val="20"/>
              </w:rPr>
            </w:pPr>
          </w:p>
        </w:tc>
      </w:tr>
      <w:tr w:rsidR="00BE7019" w:rsidRPr="00AC1215" w14:paraId="086E9A60" w14:textId="77777777" w:rsidTr="00AC1215">
        <w:tc>
          <w:tcPr>
            <w:tcW w:w="167" w:type="pct"/>
            <w:shd w:val="clear" w:color="auto" w:fill="auto"/>
            <w:tcMar>
              <w:top w:w="0" w:type="dxa"/>
              <w:bottom w:w="0" w:type="dxa"/>
            </w:tcMar>
            <w:vAlign w:val="center"/>
          </w:tcPr>
          <w:p w14:paraId="75615E75"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7</w:t>
            </w:r>
          </w:p>
        </w:tc>
        <w:tc>
          <w:tcPr>
            <w:tcW w:w="2893" w:type="pct"/>
            <w:shd w:val="clear" w:color="auto" w:fill="auto"/>
            <w:tcMar>
              <w:top w:w="0" w:type="dxa"/>
              <w:bottom w:w="0" w:type="dxa"/>
            </w:tcMar>
            <w:vAlign w:val="center"/>
          </w:tcPr>
          <w:p w14:paraId="33719A8D"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Profits for the Development and Investment Funds and Bonus and Welfare Funds.</w:t>
            </w:r>
          </w:p>
        </w:tc>
        <w:tc>
          <w:tcPr>
            <w:tcW w:w="1575" w:type="pct"/>
            <w:shd w:val="clear" w:color="auto" w:fill="auto"/>
            <w:tcMar>
              <w:top w:w="0" w:type="dxa"/>
              <w:bottom w:w="0" w:type="dxa"/>
            </w:tcMar>
            <w:vAlign w:val="center"/>
          </w:tcPr>
          <w:p w14:paraId="2842EA5E"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No more than 25% of profit after tax</w:t>
            </w:r>
          </w:p>
        </w:tc>
        <w:tc>
          <w:tcPr>
            <w:tcW w:w="365" w:type="pct"/>
            <w:shd w:val="clear" w:color="auto" w:fill="auto"/>
            <w:tcMar>
              <w:top w:w="0" w:type="dxa"/>
              <w:bottom w:w="0" w:type="dxa"/>
            </w:tcMar>
            <w:vAlign w:val="center"/>
          </w:tcPr>
          <w:p w14:paraId="2A25D524" w14:textId="77777777" w:rsidR="00BE7019" w:rsidRPr="00AC1215" w:rsidRDefault="00BE7019" w:rsidP="00AC1215">
            <w:pPr>
              <w:tabs>
                <w:tab w:val="left" w:pos="270"/>
              </w:tabs>
              <w:spacing w:after="120" w:line="360" w:lineRule="auto"/>
              <w:rPr>
                <w:rFonts w:ascii="Arial" w:eastAsia="Arial" w:hAnsi="Arial" w:cs="Arial"/>
                <w:color w:val="010000"/>
                <w:sz w:val="20"/>
                <w:szCs w:val="20"/>
              </w:rPr>
            </w:pPr>
          </w:p>
        </w:tc>
      </w:tr>
      <w:tr w:rsidR="00BE7019" w:rsidRPr="00AC1215" w14:paraId="58613E7C" w14:textId="77777777" w:rsidTr="00AC1215">
        <w:tc>
          <w:tcPr>
            <w:tcW w:w="167" w:type="pct"/>
            <w:shd w:val="clear" w:color="auto" w:fill="auto"/>
            <w:tcMar>
              <w:top w:w="0" w:type="dxa"/>
              <w:bottom w:w="0" w:type="dxa"/>
            </w:tcMar>
            <w:vAlign w:val="center"/>
          </w:tcPr>
          <w:p w14:paraId="1625159E" w14:textId="77777777" w:rsidR="00BE7019" w:rsidRPr="00AC1215" w:rsidRDefault="00BE7019" w:rsidP="00AC1215">
            <w:pPr>
              <w:tabs>
                <w:tab w:val="left" w:pos="270"/>
              </w:tabs>
              <w:spacing w:after="120" w:line="360" w:lineRule="auto"/>
              <w:rPr>
                <w:rFonts w:ascii="Arial" w:eastAsia="Arial" w:hAnsi="Arial" w:cs="Arial"/>
                <w:color w:val="010000"/>
                <w:sz w:val="20"/>
                <w:szCs w:val="20"/>
              </w:rPr>
            </w:pPr>
          </w:p>
        </w:tc>
        <w:tc>
          <w:tcPr>
            <w:tcW w:w="2893" w:type="pct"/>
            <w:shd w:val="clear" w:color="auto" w:fill="auto"/>
            <w:tcMar>
              <w:top w:w="0" w:type="dxa"/>
              <w:bottom w:w="0" w:type="dxa"/>
            </w:tcMar>
            <w:vAlign w:val="center"/>
          </w:tcPr>
          <w:p w14:paraId="27BAFF7A"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Remaining undistributed profit</w:t>
            </w:r>
          </w:p>
        </w:tc>
        <w:tc>
          <w:tcPr>
            <w:tcW w:w="1575" w:type="pct"/>
            <w:shd w:val="clear" w:color="auto" w:fill="auto"/>
            <w:tcMar>
              <w:top w:w="0" w:type="dxa"/>
              <w:bottom w:w="0" w:type="dxa"/>
            </w:tcMar>
            <w:vAlign w:val="center"/>
          </w:tcPr>
          <w:p w14:paraId="4BE7C42F"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8 = (4) - (5) - (7)</w:t>
            </w:r>
          </w:p>
        </w:tc>
        <w:tc>
          <w:tcPr>
            <w:tcW w:w="365" w:type="pct"/>
            <w:shd w:val="clear" w:color="auto" w:fill="auto"/>
            <w:tcMar>
              <w:top w:w="0" w:type="dxa"/>
              <w:bottom w:w="0" w:type="dxa"/>
            </w:tcMar>
            <w:vAlign w:val="center"/>
          </w:tcPr>
          <w:p w14:paraId="155E2940" w14:textId="77777777" w:rsidR="00BE7019" w:rsidRPr="00AC1215" w:rsidRDefault="00BE7019" w:rsidP="00AC1215">
            <w:pPr>
              <w:tabs>
                <w:tab w:val="left" w:pos="270"/>
              </w:tabs>
              <w:spacing w:after="120" w:line="360" w:lineRule="auto"/>
              <w:rPr>
                <w:rFonts w:ascii="Arial" w:eastAsia="Arial" w:hAnsi="Arial" w:cs="Arial"/>
                <w:color w:val="010000"/>
                <w:sz w:val="20"/>
                <w:szCs w:val="20"/>
              </w:rPr>
            </w:pPr>
          </w:p>
        </w:tc>
      </w:tr>
    </w:tbl>
    <w:p w14:paraId="25A70AC4" w14:textId="6F78930E"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Article 6. Approve the final settlement report on salaries and remunerations of member</w:t>
      </w:r>
      <w:r w:rsidR="00910186">
        <w:rPr>
          <w:rFonts w:ascii="Arial" w:hAnsi="Arial" w:cs="Arial"/>
          <w:color w:val="010000"/>
          <w:sz w:val="20"/>
        </w:rPr>
        <w:t>s of the Board of Directors and</w:t>
      </w:r>
      <w:r w:rsidRPr="00AC1215">
        <w:rPr>
          <w:rFonts w:ascii="Arial" w:hAnsi="Arial" w:cs="Arial"/>
          <w:color w:val="010000"/>
          <w:sz w:val="20"/>
        </w:rPr>
        <w:t xml:space="preserve"> Supervisory Board, non-executive person in char</w:t>
      </w:r>
      <w:r w:rsidR="00910186">
        <w:rPr>
          <w:rFonts w:ascii="Arial" w:hAnsi="Arial" w:cs="Arial"/>
          <w:color w:val="010000"/>
          <w:sz w:val="20"/>
        </w:rPr>
        <w:t xml:space="preserve">ge of corporate governance; Managing Director </w:t>
      </w:r>
      <w:r w:rsidRPr="00AC1215">
        <w:rPr>
          <w:rFonts w:ascii="Arial" w:hAnsi="Arial" w:cs="Arial"/>
          <w:color w:val="010000"/>
          <w:sz w:val="20"/>
        </w:rPr>
        <w:t>and other managers in 2023 as follows:</w:t>
      </w:r>
    </w:p>
    <w:p w14:paraId="1454D460" w14:textId="03BA8895"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1. For member</w:t>
      </w:r>
      <w:r w:rsidR="00910186">
        <w:rPr>
          <w:rFonts w:ascii="Arial" w:hAnsi="Arial" w:cs="Arial"/>
          <w:color w:val="010000"/>
          <w:sz w:val="20"/>
        </w:rPr>
        <w:t>s of the Board of Directors and Supervisory Board</w:t>
      </w:r>
      <w:r w:rsidRPr="00AC1215">
        <w:rPr>
          <w:rFonts w:ascii="Arial" w:hAnsi="Arial" w:cs="Arial"/>
          <w:color w:val="010000"/>
          <w:sz w:val="20"/>
        </w:rPr>
        <w:t xml:space="preserve"> and non-executive person in charge of corporate governance.</w:t>
      </w:r>
    </w:p>
    <w:p w14:paraId="1564322E" w14:textId="77777777"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Unit: VND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4"/>
        <w:gridCol w:w="3504"/>
        <w:gridCol w:w="1363"/>
        <w:gridCol w:w="1159"/>
        <w:gridCol w:w="1408"/>
        <w:gridCol w:w="1158"/>
      </w:tblGrid>
      <w:tr w:rsidR="00BE7019" w:rsidRPr="00AC1215" w14:paraId="51269388" w14:textId="77777777" w:rsidTr="00AC1215">
        <w:tc>
          <w:tcPr>
            <w:tcW w:w="235" w:type="pct"/>
            <w:shd w:val="clear" w:color="auto" w:fill="auto"/>
            <w:tcMar>
              <w:top w:w="0" w:type="dxa"/>
              <w:bottom w:w="0" w:type="dxa"/>
            </w:tcMar>
            <w:vAlign w:val="center"/>
          </w:tcPr>
          <w:p w14:paraId="7EB1AFD6"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lastRenderedPageBreak/>
              <w:t>No.</w:t>
            </w:r>
          </w:p>
        </w:tc>
        <w:tc>
          <w:tcPr>
            <w:tcW w:w="1943" w:type="pct"/>
            <w:shd w:val="clear" w:color="auto" w:fill="auto"/>
            <w:tcMar>
              <w:top w:w="0" w:type="dxa"/>
              <w:bottom w:w="0" w:type="dxa"/>
            </w:tcMar>
            <w:vAlign w:val="center"/>
          </w:tcPr>
          <w:p w14:paraId="01B38FAB"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Position</w:t>
            </w:r>
          </w:p>
        </w:tc>
        <w:tc>
          <w:tcPr>
            <w:tcW w:w="756" w:type="pct"/>
            <w:shd w:val="clear" w:color="auto" w:fill="auto"/>
            <w:tcMar>
              <w:top w:w="0" w:type="dxa"/>
              <w:bottom w:w="0" w:type="dxa"/>
            </w:tcMar>
            <w:vAlign w:val="center"/>
          </w:tcPr>
          <w:p w14:paraId="609B4E63"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Monthly plan</w:t>
            </w:r>
          </w:p>
        </w:tc>
        <w:tc>
          <w:tcPr>
            <w:tcW w:w="643" w:type="pct"/>
            <w:shd w:val="clear" w:color="auto" w:fill="auto"/>
            <w:tcMar>
              <w:top w:w="0" w:type="dxa"/>
              <w:bottom w:w="0" w:type="dxa"/>
            </w:tcMar>
            <w:vAlign w:val="center"/>
          </w:tcPr>
          <w:p w14:paraId="48A00BA2"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Annual Plan</w:t>
            </w:r>
          </w:p>
        </w:tc>
        <w:tc>
          <w:tcPr>
            <w:tcW w:w="781" w:type="pct"/>
            <w:shd w:val="clear" w:color="auto" w:fill="auto"/>
            <w:tcMar>
              <w:top w:w="0" w:type="dxa"/>
              <w:bottom w:w="0" w:type="dxa"/>
            </w:tcMar>
            <w:vAlign w:val="center"/>
          </w:tcPr>
          <w:p w14:paraId="3EEB31F9"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 xml:space="preserve">Monthly Results </w:t>
            </w:r>
          </w:p>
        </w:tc>
        <w:tc>
          <w:tcPr>
            <w:tcW w:w="642" w:type="pct"/>
            <w:shd w:val="clear" w:color="auto" w:fill="auto"/>
            <w:tcMar>
              <w:top w:w="0" w:type="dxa"/>
              <w:bottom w:w="0" w:type="dxa"/>
            </w:tcMar>
            <w:vAlign w:val="center"/>
          </w:tcPr>
          <w:p w14:paraId="0802092C"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Annual Results</w:t>
            </w:r>
          </w:p>
        </w:tc>
      </w:tr>
      <w:tr w:rsidR="00BE7019" w:rsidRPr="00AC1215" w14:paraId="0F3122F0" w14:textId="77777777" w:rsidTr="00AC1215">
        <w:tc>
          <w:tcPr>
            <w:tcW w:w="235" w:type="pct"/>
            <w:shd w:val="clear" w:color="auto" w:fill="auto"/>
            <w:tcMar>
              <w:top w:w="0" w:type="dxa"/>
              <w:bottom w:w="0" w:type="dxa"/>
            </w:tcMar>
            <w:vAlign w:val="center"/>
          </w:tcPr>
          <w:p w14:paraId="4FF6AB3C"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1</w:t>
            </w:r>
          </w:p>
        </w:tc>
        <w:tc>
          <w:tcPr>
            <w:tcW w:w="1943" w:type="pct"/>
            <w:shd w:val="clear" w:color="auto" w:fill="auto"/>
            <w:tcMar>
              <w:top w:w="0" w:type="dxa"/>
              <w:bottom w:w="0" w:type="dxa"/>
            </w:tcMar>
            <w:vAlign w:val="center"/>
          </w:tcPr>
          <w:p w14:paraId="45140D0A"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Chair of the Board of Directors</w:t>
            </w:r>
          </w:p>
        </w:tc>
        <w:tc>
          <w:tcPr>
            <w:tcW w:w="756" w:type="pct"/>
            <w:shd w:val="clear" w:color="auto" w:fill="auto"/>
            <w:tcMar>
              <w:top w:w="0" w:type="dxa"/>
              <w:bottom w:w="0" w:type="dxa"/>
            </w:tcMar>
            <w:vAlign w:val="center"/>
          </w:tcPr>
          <w:p w14:paraId="2D451638"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29,000,000</w:t>
            </w:r>
          </w:p>
        </w:tc>
        <w:tc>
          <w:tcPr>
            <w:tcW w:w="643" w:type="pct"/>
            <w:shd w:val="clear" w:color="auto" w:fill="auto"/>
            <w:tcMar>
              <w:top w:w="0" w:type="dxa"/>
              <w:bottom w:w="0" w:type="dxa"/>
            </w:tcMar>
            <w:vAlign w:val="center"/>
          </w:tcPr>
          <w:p w14:paraId="4E723729"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348,000,000</w:t>
            </w:r>
          </w:p>
        </w:tc>
        <w:tc>
          <w:tcPr>
            <w:tcW w:w="781" w:type="pct"/>
            <w:shd w:val="clear" w:color="auto" w:fill="auto"/>
            <w:tcMar>
              <w:top w:w="0" w:type="dxa"/>
              <w:bottom w:w="0" w:type="dxa"/>
            </w:tcMar>
            <w:vAlign w:val="center"/>
          </w:tcPr>
          <w:p w14:paraId="0EBB116A"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29,000,000</w:t>
            </w:r>
          </w:p>
        </w:tc>
        <w:tc>
          <w:tcPr>
            <w:tcW w:w="642" w:type="pct"/>
            <w:shd w:val="clear" w:color="auto" w:fill="auto"/>
            <w:tcMar>
              <w:top w:w="0" w:type="dxa"/>
              <w:bottom w:w="0" w:type="dxa"/>
            </w:tcMar>
            <w:vAlign w:val="center"/>
          </w:tcPr>
          <w:p w14:paraId="3997CA1A"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348,000,000</w:t>
            </w:r>
          </w:p>
        </w:tc>
      </w:tr>
      <w:tr w:rsidR="00BE7019" w:rsidRPr="00AC1215" w14:paraId="11B73A14" w14:textId="77777777" w:rsidTr="00AC1215">
        <w:tc>
          <w:tcPr>
            <w:tcW w:w="235" w:type="pct"/>
            <w:shd w:val="clear" w:color="auto" w:fill="auto"/>
            <w:tcMar>
              <w:top w:w="0" w:type="dxa"/>
              <w:bottom w:w="0" w:type="dxa"/>
            </w:tcMar>
            <w:vAlign w:val="center"/>
          </w:tcPr>
          <w:p w14:paraId="6B15FC58"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w:t>
            </w:r>
          </w:p>
        </w:tc>
        <w:tc>
          <w:tcPr>
            <w:tcW w:w="1943" w:type="pct"/>
            <w:shd w:val="clear" w:color="auto" w:fill="auto"/>
            <w:tcMar>
              <w:top w:w="0" w:type="dxa"/>
              <w:bottom w:w="0" w:type="dxa"/>
            </w:tcMar>
            <w:vAlign w:val="center"/>
          </w:tcPr>
          <w:p w14:paraId="457EADC9"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Chief of the Supervisory Board</w:t>
            </w:r>
          </w:p>
        </w:tc>
        <w:tc>
          <w:tcPr>
            <w:tcW w:w="756" w:type="pct"/>
            <w:shd w:val="clear" w:color="auto" w:fill="auto"/>
            <w:tcMar>
              <w:top w:w="0" w:type="dxa"/>
              <w:bottom w:w="0" w:type="dxa"/>
            </w:tcMar>
            <w:vAlign w:val="center"/>
          </w:tcPr>
          <w:p w14:paraId="27DDCE90"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25,000,000</w:t>
            </w:r>
          </w:p>
        </w:tc>
        <w:tc>
          <w:tcPr>
            <w:tcW w:w="643" w:type="pct"/>
            <w:shd w:val="clear" w:color="auto" w:fill="auto"/>
            <w:tcMar>
              <w:top w:w="0" w:type="dxa"/>
              <w:bottom w:w="0" w:type="dxa"/>
            </w:tcMar>
            <w:vAlign w:val="center"/>
          </w:tcPr>
          <w:p w14:paraId="034A3C4A"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300,000,000</w:t>
            </w:r>
          </w:p>
        </w:tc>
        <w:tc>
          <w:tcPr>
            <w:tcW w:w="781" w:type="pct"/>
            <w:shd w:val="clear" w:color="auto" w:fill="auto"/>
            <w:tcMar>
              <w:top w:w="0" w:type="dxa"/>
              <w:bottom w:w="0" w:type="dxa"/>
            </w:tcMar>
            <w:vAlign w:val="center"/>
          </w:tcPr>
          <w:p w14:paraId="51F78B6B"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25,000,000</w:t>
            </w:r>
          </w:p>
        </w:tc>
        <w:tc>
          <w:tcPr>
            <w:tcW w:w="642" w:type="pct"/>
            <w:shd w:val="clear" w:color="auto" w:fill="auto"/>
            <w:tcMar>
              <w:top w:w="0" w:type="dxa"/>
              <w:bottom w:w="0" w:type="dxa"/>
            </w:tcMar>
            <w:vAlign w:val="center"/>
          </w:tcPr>
          <w:p w14:paraId="20AC6BFB"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300,000,000</w:t>
            </w:r>
          </w:p>
        </w:tc>
      </w:tr>
      <w:tr w:rsidR="00BE7019" w:rsidRPr="00AC1215" w14:paraId="7CAF2194" w14:textId="77777777" w:rsidTr="00AC1215">
        <w:tc>
          <w:tcPr>
            <w:tcW w:w="235" w:type="pct"/>
            <w:shd w:val="clear" w:color="auto" w:fill="auto"/>
            <w:tcMar>
              <w:top w:w="0" w:type="dxa"/>
              <w:bottom w:w="0" w:type="dxa"/>
            </w:tcMar>
            <w:vAlign w:val="center"/>
          </w:tcPr>
          <w:p w14:paraId="3D3BC617"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3</w:t>
            </w:r>
          </w:p>
        </w:tc>
        <w:tc>
          <w:tcPr>
            <w:tcW w:w="1943" w:type="pct"/>
            <w:shd w:val="clear" w:color="auto" w:fill="auto"/>
            <w:tcMar>
              <w:top w:w="0" w:type="dxa"/>
              <w:bottom w:w="0" w:type="dxa"/>
            </w:tcMar>
            <w:vAlign w:val="center"/>
          </w:tcPr>
          <w:p w14:paraId="392B3C5E"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Members of the Board of Directors (the other 4 people)</w:t>
            </w:r>
          </w:p>
        </w:tc>
        <w:tc>
          <w:tcPr>
            <w:tcW w:w="756" w:type="pct"/>
            <w:shd w:val="clear" w:color="auto" w:fill="auto"/>
            <w:tcMar>
              <w:top w:w="0" w:type="dxa"/>
              <w:bottom w:w="0" w:type="dxa"/>
            </w:tcMar>
            <w:vAlign w:val="center"/>
          </w:tcPr>
          <w:p w14:paraId="4AB7BE16"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20,000,000</w:t>
            </w:r>
          </w:p>
        </w:tc>
        <w:tc>
          <w:tcPr>
            <w:tcW w:w="643" w:type="pct"/>
            <w:shd w:val="clear" w:color="auto" w:fill="auto"/>
            <w:tcMar>
              <w:top w:w="0" w:type="dxa"/>
              <w:bottom w:w="0" w:type="dxa"/>
            </w:tcMar>
            <w:vAlign w:val="center"/>
          </w:tcPr>
          <w:p w14:paraId="060426F7"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240,000,000</w:t>
            </w:r>
          </w:p>
        </w:tc>
        <w:tc>
          <w:tcPr>
            <w:tcW w:w="781" w:type="pct"/>
            <w:shd w:val="clear" w:color="auto" w:fill="auto"/>
            <w:tcMar>
              <w:top w:w="0" w:type="dxa"/>
              <w:bottom w:w="0" w:type="dxa"/>
            </w:tcMar>
            <w:vAlign w:val="center"/>
          </w:tcPr>
          <w:p w14:paraId="68578474"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20,000,000</w:t>
            </w:r>
          </w:p>
        </w:tc>
        <w:tc>
          <w:tcPr>
            <w:tcW w:w="642" w:type="pct"/>
            <w:shd w:val="clear" w:color="auto" w:fill="auto"/>
            <w:tcMar>
              <w:top w:w="0" w:type="dxa"/>
              <w:bottom w:w="0" w:type="dxa"/>
            </w:tcMar>
            <w:vAlign w:val="center"/>
          </w:tcPr>
          <w:p w14:paraId="00815539"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240,000,000</w:t>
            </w:r>
          </w:p>
        </w:tc>
      </w:tr>
      <w:tr w:rsidR="00BE7019" w:rsidRPr="00AC1215" w14:paraId="33857A8A" w14:textId="77777777" w:rsidTr="00AC1215">
        <w:tc>
          <w:tcPr>
            <w:tcW w:w="235" w:type="pct"/>
            <w:shd w:val="clear" w:color="auto" w:fill="auto"/>
            <w:tcMar>
              <w:top w:w="0" w:type="dxa"/>
              <w:bottom w:w="0" w:type="dxa"/>
            </w:tcMar>
            <w:vAlign w:val="center"/>
          </w:tcPr>
          <w:p w14:paraId="65A81B9B"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4</w:t>
            </w:r>
          </w:p>
        </w:tc>
        <w:tc>
          <w:tcPr>
            <w:tcW w:w="1943" w:type="pct"/>
            <w:shd w:val="clear" w:color="auto" w:fill="auto"/>
            <w:tcMar>
              <w:top w:w="0" w:type="dxa"/>
              <w:bottom w:w="0" w:type="dxa"/>
            </w:tcMar>
            <w:vAlign w:val="center"/>
          </w:tcPr>
          <w:p w14:paraId="7D3803D0"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Members of the Supervisory Board (the 2 other people)</w:t>
            </w:r>
          </w:p>
        </w:tc>
        <w:tc>
          <w:tcPr>
            <w:tcW w:w="756" w:type="pct"/>
            <w:shd w:val="clear" w:color="auto" w:fill="auto"/>
            <w:tcMar>
              <w:top w:w="0" w:type="dxa"/>
              <w:bottom w:w="0" w:type="dxa"/>
            </w:tcMar>
            <w:vAlign w:val="center"/>
          </w:tcPr>
          <w:p w14:paraId="68F74217"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6,000,000</w:t>
            </w:r>
          </w:p>
        </w:tc>
        <w:tc>
          <w:tcPr>
            <w:tcW w:w="643" w:type="pct"/>
            <w:shd w:val="clear" w:color="auto" w:fill="auto"/>
            <w:tcMar>
              <w:top w:w="0" w:type="dxa"/>
              <w:bottom w:w="0" w:type="dxa"/>
            </w:tcMar>
            <w:vAlign w:val="center"/>
          </w:tcPr>
          <w:p w14:paraId="70AF4C30"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72,000,000</w:t>
            </w:r>
          </w:p>
        </w:tc>
        <w:tc>
          <w:tcPr>
            <w:tcW w:w="781" w:type="pct"/>
            <w:shd w:val="clear" w:color="auto" w:fill="auto"/>
            <w:tcMar>
              <w:top w:w="0" w:type="dxa"/>
              <w:bottom w:w="0" w:type="dxa"/>
            </w:tcMar>
            <w:vAlign w:val="center"/>
          </w:tcPr>
          <w:p w14:paraId="100AB37E"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6,000,000</w:t>
            </w:r>
          </w:p>
        </w:tc>
        <w:tc>
          <w:tcPr>
            <w:tcW w:w="642" w:type="pct"/>
            <w:shd w:val="clear" w:color="auto" w:fill="auto"/>
            <w:tcMar>
              <w:top w:w="0" w:type="dxa"/>
              <w:bottom w:w="0" w:type="dxa"/>
            </w:tcMar>
            <w:vAlign w:val="center"/>
          </w:tcPr>
          <w:p w14:paraId="0594AB8A"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72,000,000</w:t>
            </w:r>
          </w:p>
        </w:tc>
      </w:tr>
      <w:tr w:rsidR="00BE7019" w:rsidRPr="00AC1215" w14:paraId="53EA77A2" w14:textId="77777777" w:rsidTr="00AC1215">
        <w:tc>
          <w:tcPr>
            <w:tcW w:w="235" w:type="pct"/>
            <w:shd w:val="clear" w:color="auto" w:fill="auto"/>
            <w:tcMar>
              <w:top w:w="0" w:type="dxa"/>
              <w:bottom w:w="0" w:type="dxa"/>
            </w:tcMar>
            <w:vAlign w:val="center"/>
          </w:tcPr>
          <w:p w14:paraId="22BADCD2"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5</w:t>
            </w:r>
          </w:p>
        </w:tc>
        <w:tc>
          <w:tcPr>
            <w:tcW w:w="1943" w:type="pct"/>
            <w:shd w:val="clear" w:color="auto" w:fill="auto"/>
            <w:tcMar>
              <w:top w:w="0" w:type="dxa"/>
              <w:bottom w:w="0" w:type="dxa"/>
            </w:tcMar>
            <w:vAlign w:val="center"/>
          </w:tcPr>
          <w:p w14:paraId="75B63236"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Non-executive person in charge of corporate governance</w:t>
            </w:r>
          </w:p>
        </w:tc>
        <w:tc>
          <w:tcPr>
            <w:tcW w:w="756" w:type="pct"/>
            <w:shd w:val="clear" w:color="auto" w:fill="auto"/>
            <w:tcMar>
              <w:top w:w="0" w:type="dxa"/>
              <w:bottom w:w="0" w:type="dxa"/>
            </w:tcMar>
            <w:vAlign w:val="center"/>
          </w:tcPr>
          <w:p w14:paraId="69B13E39"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5,000,000</w:t>
            </w:r>
          </w:p>
        </w:tc>
        <w:tc>
          <w:tcPr>
            <w:tcW w:w="643" w:type="pct"/>
            <w:shd w:val="clear" w:color="auto" w:fill="auto"/>
            <w:tcMar>
              <w:top w:w="0" w:type="dxa"/>
              <w:bottom w:w="0" w:type="dxa"/>
            </w:tcMar>
            <w:vAlign w:val="center"/>
          </w:tcPr>
          <w:p w14:paraId="4FACED3E"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60,000,000</w:t>
            </w:r>
          </w:p>
        </w:tc>
        <w:tc>
          <w:tcPr>
            <w:tcW w:w="781" w:type="pct"/>
            <w:shd w:val="clear" w:color="auto" w:fill="auto"/>
            <w:tcMar>
              <w:top w:w="0" w:type="dxa"/>
              <w:bottom w:w="0" w:type="dxa"/>
            </w:tcMar>
            <w:vAlign w:val="center"/>
          </w:tcPr>
          <w:p w14:paraId="381649E0"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5,000,000</w:t>
            </w:r>
          </w:p>
        </w:tc>
        <w:tc>
          <w:tcPr>
            <w:tcW w:w="642" w:type="pct"/>
            <w:shd w:val="clear" w:color="auto" w:fill="auto"/>
            <w:tcMar>
              <w:top w:w="0" w:type="dxa"/>
              <w:bottom w:w="0" w:type="dxa"/>
            </w:tcMar>
            <w:vAlign w:val="center"/>
          </w:tcPr>
          <w:p w14:paraId="4A1CF4DC" w14:textId="7777777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60,000,000</w:t>
            </w:r>
          </w:p>
        </w:tc>
      </w:tr>
    </w:tbl>
    <w:p w14:paraId="64FC6847" w14:textId="42D882B7" w:rsidR="00BE7019"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 xml:space="preserve">2. For the </w:t>
      </w:r>
      <w:r w:rsidR="00910186">
        <w:rPr>
          <w:rFonts w:ascii="Arial" w:hAnsi="Arial" w:cs="Arial"/>
          <w:color w:val="010000"/>
          <w:sz w:val="20"/>
        </w:rPr>
        <w:t>Managing Director</w:t>
      </w:r>
      <w:r w:rsidRPr="00AC1215">
        <w:rPr>
          <w:rFonts w:ascii="Arial" w:hAnsi="Arial" w:cs="Arial"/>
          <w:color w:val="010000"/>
          <w:sz w:val="20"/>
        </w:rPr>
        <w:t xml:space="preserve"> and other managers: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7"/>
        <w:gridCol w:w="2678"/>
        <w:gridCol w:w="1392"/>
        <w:gridCol w:w="1385"/>
        <w:gridCol w:w="1401"/>
        <w:gridCol w:w="1533"/>
      </w:tblGrid>
      <w:tr w:rsidR="00AC1215" w:rsidRPr="00AC1215" w14:paraId="2DEFA4B9" w14:textId="77777777" w:rsidTr="00AC1215">
        <w:tc>
          <w:tcPr>
            <w:tcW w:w="348" w:type="pct"/>
            <w:shd w:val="clear" w:color="auto" w:fill="auto"/>
            <w:tcMar>
              <w:top w:w="0" w:type="dxa"/>
              <w:bottom w:w="0" w:type="dxa"/>
            </w:tcMar>
            <w:vAlign w:val="center"/>
          </w:tcPr>
          <w:p w14:paraId="4239513F"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No.</w:t>
            </w:r>
          </w:p>
        </w:tc>
        <w:tc>
          <w:tcPr>
            <w:tcW w:w="1485" w:type="pct"/>
            <w:shd w:val="clear" w:color="auto" w:fill="auto"/>
            <w:tcMar>
              <w:top w:w="0" w:type="dxa"/>
              <w:bottom w:w="0" w:type="dxa"/>
            </w:tcMar>
            <w:vAlign w:val="center"/>
          </w:tcPr>
          <w:p w14:paraId="2BEEB57B"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Position</w:t>
            </w:r>
          </w:p>
        </w:tc>
        <w:tc>
          <w:tcPr>
            <w:tcW w:w="772" w:type="pct"/>
            <w:shd w:val="clear" w:color="auto" w:fill="auto"/>
            <w:tcMar>
              <w:top w:w="0" w:type="dxa"/>
              <w:bottom w:w="0" w:type="dxa"/>
            </w:tcMar>
            <w:vAlign w:val="center"/>
          </w:tcPr>
          <w:p w14:paraId="7FB4F01E"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Monthly plan</w:t>
            </w:r>
          </w:p>
        </w:tc>
        <w:tc>
          <w:tcPr>
            <w:tcW w:w="768" w:type="pct"/>
            <w:shd w:val="clear" w:color="auto" w:fill="auto"/>
            <w:tcMar>
              <w:top w:w="0" w:type="dxa"/>
              <w:bottom w:w="0" w:type="dxa"/>
            </w:tcMar>
            <w:vAlign w:val="center"/>
          </w:tcPr>
          <w:p w14:paraId="5B6CB731"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Plan</w:t>
            </w:r>
          </w:p>
        </w:tc>
        <w:tc>
          <w:tcPr>
            <w:tcW w:w="777" w:type="pct"/>
            <w:shd w:val="clear" w:color="auto" w:fill="auto"/>
            <w:tcMar>
              <w:top w:w="0" w:type="dxa"/>
              <w:bottom w:w="0" w:type="dxa"/>
            </w:tcMar>
            <w:vAlign w:val="center"/>
          </w:tcPr>
          <w:p w14:paraId="74BCBC39"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Monthly Results</w:t>
            </w:r>
          </w:p>
        </w:tc>
        <w:tc>
          <w:tcPr>
            <w:tcW w:w="850" w:type="pct"/>
            <w:shd w:val="clear" w:color="auto" w:fill="auto"/>
            <w:tcMar>
              <w:top w:w="0" w:type="dxa"/>
              <w:bottom w:w="0" w:type="dxa"/>
            </w:tcMar>
            <w:vAlign w:val="center"/>
          </w:tcPr>
          <w:p w14:paraId="078DC65B"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Annual Results</w:t>
            </w:r>
          </w:p>
        </w:tc>
      </w:tr>
      <w:tr w:rsidR="00AC1215" w:rsidRPr="00AC1215" w14:paraId="328B5DFF" w14:textId="77777777" w:rsidTr="00AC1215">
        <w:tc>
          <w:tcPr>
            <w:tcW w:w="348" w:type="pct"/>
            <w:shd w:val="clear" w:color="auto" w:fill="auto"/>
            <w:tcMar>
              <w:top w:w="0" w:type="dxa"/>
              <w:bottom w:w="0" w:type="dxa"/>
            </w:tcMar>
            <w:vAlign w:val="center"/>
          </w:tcPr>
          <w:p w14:paraId="5D8F0D1F"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01</w:t>
            </w:r>
          </w:p>
        </w:tc>
        <w:tc>
          <w:tcPr>
            <w:tcW w:w="1485" w:type="pct"/>
            <w:shd w:val="clear" w:color="auto" w:fill="auto"/>
            <w:tcMar>
              <w:top w:w="0" w:type="dxa"/>
              <w:bottom w:w="0" w:type="dxa"/>
            </w:tcMar>
            <w:vAlign w:val="center"/>
          </w:tcPr>
          <w:p w14:paraId="53F735C7" w14:textId="4C079523" w:rsidR="00AC1215" w:rsidRPr="00AC1215" w:rsidRDefault="00910186"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Pr>
                <w:rFonts w:ascii="Arial" w:hAnsi="Arial" w:cs="Arial"/>
                <w:color w:val="010000"/>
                <w:sz w:val="20"/>
              </w:rPr>
              <w:t>Managing Director</w:t>
            </w:r>
          </w:p>
        </w:tc>
        <w:tc>
          <w:tcPr>
            <w:tcW w:w="772" w:type="pct"/>
            <w:shd w:val="clear" w:color="auto" w:fill="auto"/>
            <w:tcMar>
              <w:top w:w="0" w:type="dxa"/>
              <w:bottom w:w="0" w:type="dxa"/>
            </w:tcMar>
            <w:vAlign w:val="center"/>
          </w:tcPr>
          <w:p w14:paraId="4DD6F320"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25,000,000</w:t>
            </w:r>
          </w:p>
        </w:tc>
        <w:tc>
          <w:tcPr>
            <w:tcW w:w="768" w:type="pct"/>
            <w:shd w:val="clear" w:color="auto" w:fill="auto"/>
            <w:tcMar>
              <w:top w:w="0" w:type="dxa"/>
              <w:bottom w:w="0" w:type="dxa"/>
            </w:tcMar>
            <w:vAlign w:val="center"/>
          </w:tcPr>
          <w:p w14:paraId="4A39F8AD"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300,000,000</w:t>
            </w:r>
          </w:p>
        </w:tc>
        <w:tc>
          <w:tcPr>
            <w:tcW w:w="777" w:type="pct"/>
            <w:shd w:val="clear" w:color="auto" w:fill="auto"/>
            <w:tcMar>
              <w:top w:w="0" w:type="dxa"/>
              <w:bottom w:w="0" w:type="dxa"/>
            </w:tcMar>
            <w:vAlign w:val="center"/>
          </w:tcPr>
          <w:p w14:paraId="2D05EDD3"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25,000,000</w:t>
            </w:r>
          </w:p>
        </w:tc>
        <w:tc>
          <w:tcPr>
            <w:tcW w:w="850" w:type="pct"/>
            <w:shd w:val="clear" w:color="auto" w:fill="auto"/>
            <w:tcMar>
              <w:top w:w="0" w:type="dxa"/>
              <w:bottom w:w="0" w:type="dxa"/>
            </w:tcMar>
            <w:vAlign w:val="center"/>
          </w:tcPr>
          <w:p w14:paraId="57817D7C"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300,000,000</w:t>
            </w:r>
          </w:p>
        </w:tc>
      </w:tr>
      <w:tr w:rsidR="00AC1215" w:rsidRPr="00AC1215" w14:paraId="5024BCE0" w14:textId="77777777" w:rsidTr="00AC1215">
        <w:tc>
          <w:tcPr>
            <w:tcW w:w="348" w:type="pct"/>
            <w:shd w:val="clear" w:color="auto" w:fill="auto"/>
            <w:tcMar>
              <w:top w:w="0" w:type="dxa"/>
              <w:bottom w:w="0" w:type="dxa"/>
            </w:tcMar>
            <w:vAlign w:val="center"/>
          </w:tcPr>
          <w:p w14:paraId="27A1DCED"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02</w:t>
            </w:r>
          </w:p>
        </w:tc>
        <w:tc>
          <w:tcPr>
            <w:tcW w:w="1485" w:type="pct"/>
            <w:shd w:val="clear" w:color="auto" w:fill="auto"/>
            <w:tcMar>
              <w:top w:w="0" w:type="dxa"/>
              <w:bottom w:w="0" w:type="dxa"/>
            </w:tcMar>
            <w:vAlign w:val="center"/>
          </w:tcPr>
          <w:p w14:paraId="07A5290C" w14:textId="1522FACE"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 xml:space="preserve">Deputy </w:t>
            </w:r>
            <w:r w:rsidR="00910186">
              <w:rPr>
                <w:rFonts w:ascii="Arial" w:hAnsi="Arial" w:cs="Arial"/>
                <w:color w:val="010000"/>
                <w:sz w:val="20"/>
              </w:rPr>
              <w:t>Managing Director</w:t>
            </w:r>
            <w:r w:rsidRPr="00AC1215">
              <w:rPr>
                <w:rFonts w:ascii="Arial" w:hAnsi="Arial" w:cs="Arial"/>
                <w:color w:val="010000"/>
                <w:sz w:val="20"/>
              </w:rPr>
              <w:t>s (3 people)</w:t>
            </w:r>
          </w:p>
        </w:tc>
        <w:tc>
          <w:tcPr>
            <w:tcW w:w="772" w:type="pct"/>
            <w:shd w:val="clear" w:color="auto" w:fill="auto"/>
            <w:tcMar>
              <w:top w:w="0" w:type="dxa"/>
              <w:bottom w:w="0" w:type="dxa"/>
            </w:tcMar>
            <w:vAlign w:val="center"/>
          </w:tcPr>
          <w:p w14:paraId="662466A2"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62,100,000</w:t>
            </w:r>
          </w:p>
        </w:tc>
        <w:tc>
          <w:tcPr>
            <w:tcW w:w="768" w:type="pct"/>
            <w:shd w:val="clear" w:color="auto" w:fill="auto"/>
            <w:tcMar>
              <w:top w:w="0" w:type="dxa"/>
              <w:bottom w:w="0" w:type="dxa"/>
            </w:tcMar>
            <w:vAlign w:val="center"/>
          </w:tcPr>
          <w:p w14:paraId="1D823450"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745,200,000</w:t>
            </w:r>
          </w:p>
        </w:tc>
        <w:tc>
          <w:tcPr>
            <w:tcW w:w="777" w:type="pct"/>
            <w:shd w:val="clear" w:color="auto" w:fill="auto"/>
            <w:tcMar>
              <w:top w:w="0" w:type="dxa"/>
              <w:bottom w:w="0" w:type="dxa"/>
            </w:tcMar>
            <w:vAlign w:val="center"/>
          </w:tcPr>
          <w:p w14:paraId="271DA446"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62,100,000</w:t>
            </w:r>
          </w:p>
        </w:tc>
        <w:tc>
          <w:tcPr>
            <w:tcW w:w="850" w:type="pct"/>
            <w:shd w:val="clear" w:color="auto" w:fill="auto"/>
            <w:tcMar>
              <w:top w:w="0" w:type="dxa"/>
              <w:bottom w:w="0" w:type="dxa"/>
            </w:tcMar>
            <w:vAlign w:val="center"/>
          </w:tcPr>
          <w:p w14:paraId="3733E8A6"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745,200,000</w:t>
            </w:r>
          </w:p>
        </w:tc>
      </w:tr>
      <w:tr w:rsidR="00AC1215" w:rsidRPr="00AC1215" w14:paraId="71341DEB" w14:textId="77777777" w:rsidTr="00AC1215">
        <w:tc>
          <w:tcPr>
            <w:tcW w:w="348" w:type="pct"/>
            <w:shd w:val="clear" w:color="auto" w:fill="auto"/>
            <w:tcMar>
              <w:top w:w="0" w:type="dxa"/>
              <w:bottom w:w="0" w:type="dxa"/>
            </w:tcMar>
            <w:vAlign w:val="center"/>
          </w:tcPr>
          <w:p w14:paraId="2C6EC4DA"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03</w:t>
            </w:r>
          </w:p>
        </w:tc>
        <w:tc>
          <w:tcPr>
            <w:tcW w:w="1485" w:type="pct"/>
            <w:shd w:val="clear" w:color="auto" w:fill="auto"/>
            <w:tcMar>
              <w:top w:w="0" w:type="dxa"/>
              <w:bottom w:w="0" w:type="dxa"/>
            </w:tcMar>
            <w:vAlign w:val="center"/>
          </w:tcPr>
          <w:p w14:paraId="3082B31E"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Chief Accountant</w:t>
            </w:r>
          </w:p>
        </w:tc>
        <w:tc>
          <w:tcPr>
            <w:tcW w:w="772" w:type="pct"/>
            <w:shd w:val="clear" w:color="auto" w:fill="auto"/>
            <w:tcMar>
              <w:top w:w="0" w:type="dxa"/>
              <w:bottom w:w="0" w:type="dxa"/>
            </w:tcMar>
            <w:vAlign w:val="center"/>
          </w:tcPr>
          <w:p w14:paraId="211E4A29"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20,000,000</w:t>
            </w:r>
          </w:p>
        </w:tc>
        <w:tc>
          <w:tcPr>
            <w:tcW w:w="768" w:type="pct"/>
            <w:shd w:val="clear" w:color="auto" w:fill="auto"/>
            <w:tcMar>
              <w:top w:w="0" w:type="dxa"/>
              <w:bottom w:w="0" w:type="dxa"/>
            </w:tcMar>
            <w:vAlign w:val="center"/>
          </w:tcPr>
          <w:p w14:paraId="220FCC94"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240,000,000</w:t>
            </w:r>
          </w:p>
        </w:tc>
        <w:tc>
          <w:tcPr>
            <w:tcW w:w="777" w:type="pct"/>
            <w:shd w:val="clear" w:color="auto" w:fill="auto"/>
            <w:tcMar>
              <w:top w:w="0" w:type="dxa"/>
              <w:bottom w:w="0" w:type="dxa"/>
            </w:tcMar>
            <w:vAlign w:val="center"/>
          </w:tcPr>
          <w:p w14:paraId="532820C2"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20,000,000</w:t>
            </w:r>
          </w:p>
        </w:tc>
        <w:tc>
          <w:tcPr>
            <w:tcW w:w="850" w:type="pct"/>
            <w:shd w:val="clear" w:color="auto" w:fill="auto"/>
            <w:tcMar>
              <w:top w:w="0" w:type="dxa"/>
              <w:bottom w:w="0" w:type="dxa"/>
            </w:tcMar>
            <w:vAlign w:val="center"/>
          </w:tcPr>
          <w:p w14:paraId="457D87E5" w14:textId="77777777" w:rsidR="00AC1215" w:rsidRPr="00AC1215" w:rsidRDefault="00AC1215" w:rsidP="00AC121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C1215">
              <w:rPr>
                <w:rFonts w:ascii="Arial" w:hAnsi="Arial" w:cs="Arial"/>
                <w:color w:val="010000"/>
                <w:sz w:val="20"/>
              </w:rPr>
              <w:t>240,000,000</w:t>
            </w:r>
          </w:p>
        </w:tc>
      </w:tr>
    </w:tbl>
    <w:p w14:paraId="776CC55E" w14:textId="64F9E7B4"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 xml:space="preserve">In addition, the Board of Directors decided to pay bonuses as the 13th-month salary to the Board of Directors, the Supervisory Board, the non-executive person in charge of corporate governance, the </w:t>
      </w:r>
      <w:r w:rsidR="00910186">
        <w:rPr>
          <w:rFonts w:ascii="Arial" w:hAnsi="Arial" w:cs="Arial"/>
          <w:color w:val="010000"/>
          <w:sz w:val="20"/>
        </w:rPr>
        <w:t>Managing Director</w:t>
      </w:r>
      <w:r w:rsidRPr="00AC1215">
        <w:rPr>
          <w:rFonts w:ascii="Arial" w:hAnsi="Arial" w:cs="Arial"/>
          <w:color w:val="010000"/>
          <w:sz w:val="20"/>
        </w:rPr>
        <w:t xml:space="preserve"> and other managers on the occasion of Lunar New Year with a total amount of VND 206,000,000.</w:t>
      </w:r>
    </w:p>
    <w:p w14:paraId="22DC90E0" w14:textId="77777777"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Article 7. Approve the Proposal on remuneration policy for members of the Board of Directors, the Supervisory Board and Person in charge of corporate governance in 2024, as follows:</w:t>
      </w:r>
    </w:p>
    <w:p w14:paraId="02AEA03E" w14:textId="77777777" w:rsidR="00BE7019" w:rsidRPr="00AC1215" w:rsidRDefault="00AC1215" w:rsidP="00910186">
      <w:pPr>
        <w:numPr>
          <w:ilvl w:val="0"/>
          <w:numId w:val="1"/>
        </w:numPr>
        <w:pBdr>
          <w:top w:val="nil"/>
          <w:left w:val="nil"/>
          <w:bottom w:val="nil"/>
          <w:right w:val="nil"/>
          <w:between w:val="nil"/>
        </w:pBdr>
        <w:tabs>
          <w:tab w:val="left" w:pos="270"/>
          <w:tab w:val="left" w:pos="1096"/>
        </w:tabs>
        <w:spacing w:after="120" w:line="360" w:lineRule="auto"/>
        <w:jc w:val="both"/>
        <w:rPr>
          <w:rFonts w:ascii="Arial" w:eastAsia="Arial" w:hAnsi="Arial" w:cs="Arial"/>
          <w:color w:val="010000"/>
          <w:sz w:val="20"/>
          <w:szCs w:val="20"/>
        </w:rPr>
      </w:pPr>
      <w:r w:rsidRPr="00AC1215">
        <w:rPr>
          <w:rFonts w:ascii="Arial" w:hAnsi="Arial" w:cs="Arial"/>
          <w:color w:val="010000"/>
          <w:sz w:val="20"/>
        </w:rPr>
        <w:t>In case the Company completes the planned profit target, the remuneration for the Board of Directors, the Supervisory Board, and person in charge of corporate governance is as follows:</w:t>
      </w:r>
    </w:p>
    <w:p w14:paraId="00462D37" w14:textId="77777777" w:rsidR="00BE7019" w:rsidRPr="00AC1215" w:rsidRDefault="00AC1215" w:rsidP="00910186">
      <w:pPr>
        <w:numPr>
          <w:ilvl w:val="0"/>
          <w:numId w:val="2"/>
        </w:numPr>
        <w:pBdr>
          <w:top w:val="nil"/>
          <w:left w:val="nil"/>
          <w:bottom w:val="nil"/>
          <w:right w:val="nil"/>
          <w:between w:val="nil"/>
        </w:pBdr>
        <w:tabs>
          <w:tab w:val="left" w:pos="270"/>
          <w:tab w:val="left" w:pos="1118"/>
        </w:tabs>
        <w:spacing w:after="120" w:line="360" w:lineRule="auto"/>
        <w:jc w:val="both"/>
        <w:rPr>
          <w:rFonts w:ascii="Arial" w:eastAsia="Arial" w:hAnsi="Arial" w:cs="Arial"/>
          <w:color w:val="010000"/>
          <w:sz w:val="20"/>
          <w:szCs w:val="20"/>
        </w:rPr>
      </w:pPr>
      <w:r w:rsidRPr="00AC1215">
        <w:rPr>
          <w:rFonts w:ascii="Arial" w:hAnsi="Arial" w:cs="Arial"/>
          <w:color w:val="010000"/>
          <w:sz w:val="20"/>
        </w:rPr>
        <w:t>For executive members of the Board of Directors and the Supervisory Board:</w:t>
      </w:r>
    </w:p>
    <w:p w14:paraId="1F413D6C" w14:textId="77777777" w:rsidR="00BE7019" w:rsidRPr="00AC1215" w:rsidRDefault="00AC1215" w:rsidP="00910186">
      <w:pPr>
        <w:numPr>
          <w:ilvl w:val="0"/>
          <w:numId w:val="13"/>
        </w:numPr>
        <w:pBdr>
          <w:top w:val="nil"/>
          <w:left w:val="nil"/>
          <w:bottom w:val="nil"/>
          <w:right w:val="nil"/>
          <w:between w:val="nil"/>
        </w:pBdr>
        <w:tabs>
          <w:tab w:val="left" w:pos="270"/>
          <w:tab w:val="left" w:pos="996"/>
          <w:tab w:val="left" w:pos="4599"/>
        </w:tabs>
        <w:spacing w:after="120" w:line="360" w:lineRule="auto"/>
        <w:jc w:val="both"/>
        <w:rPr>
          <w:rFonts w:ascii="Arial" w:eastAsia="Arial" w:hAnsi="Arial" w:cs="Arial"/>
          <w:color w:val="010000"/>
          <w:sz w:val="20"/>
          <w:szCs w:val="20"/>
        </w:rPr>
      </w:pPr>
      <w:r w:rsidRPr="00AC1215">
        <w:rPr>
          <w:rFonts w:ascii="Arial" w:hAnsi="Arial" w:cs="Arial"/>
          <w:color w:val="010000"/>
          <w:sz w:val="20"/>
        </w:rPr>
        <w:t>Chair of the Board of Directors</w:t>
      </w:r>
      <w:r w:rsidRPr="00AC1215">
        <w:rPr>
          <w:rFonts w:ascii="Arial" w:hAnsi="Arial" w:cs="Arial"/>
          <w:color w:val="010000"/>
          <w:sz w:val="20"/>
        </w:rPr>
        <w:tab/>
        <w:t>VND 29,000,000/month</w:t>
      </w:r>
    </w:p>
    <w:p w14:paraId="24DE29AE" w14:textId="77777777" w:rsidR="00BE7019" w:rsidRPr="00AC1215" w:rsidRDefault="00AC1215" w:rsidP="00910186">
      <w:pPr>
        <w:numPr>
          <w:ilvl w:val="0"/>
          <w:numId w:val="13"/>
        </w:numPr>
        <w:pBdr>
          <w:top w:val="nil"/>
          <w:left w:val="nil"/>
          <w:bottom w:val="nil"/>
          <w:right w:val="nil"/>
          <w:between w:val="nil"/>
        </w:pBdr>
        <w:tabs>
          <w:tab w:val="left" w:pos="270"/>
          <w:tab w:val="left" w:pos="996"/>
          <w:tab w:val="left" w:pos="4599"/>
        </w:tabs>
        <w:spacing w:after="120" w:line="360" w:lineRule="auto"/>
        <w:jc w:val="both"/>
        <w:rPr>
          <w:rFonts w:ascii="Arial" w:eastAsia="Arial" w:hAnsi="Arial" w:cs="Arial"/>
          <w:color w:val="010000"/>
          <w:sz w:val="20"/>
          <w:szCs w:val="20"/>
        </w:rPr>
      </w:pPr>
      <w:r w:rsidRPr="00AC1215">
        <w:rPr>
          <w:rFonts w:ascii="Arial" w:hAnsi="Arial" w:cs="Arial"/>
          <w:color w:val="010000"/>
          <w:sz w:val="20"/>
        </w:rPr>
        <w:t>Chief of the Supervisory Board</w:t>
      </w:r>
      <w:r w:rsidRPr="00AC1215">
        <w:rPr>
          <w:rFonts w:ascii="Arial" w:hAnsi="Arial" w:cs="Arial"/>
          <w:color w:val="010000"/>
          <w:sz w:val="20"/>
        </w:rPr>
        <w:tab/>
        <w:t>VND 25,000,000/month</w:t>
      </w:r>
    </w:p>
    <w:p w14:paraId="79F1AC6F" w14:textId="77777777" w:rsidR="00BE7019" w:rsidRPr="00AC1215" w:rsidRDefault="00AC1215" w:rsidP="00910186">
      <w:pPr>
        <w:numPr>
          <w:ilvl w:val="0"/>
          <w:numId w:val="2"/>
        </w:numPr>
        <w:pBdr>
          <w:top w:val="nil"/>
          <w:left w:val="nil"/>
          <w:bottom w:val="nil"/>
          <w:right w:val="nil"/>
          <w:between w:val="nil"/>
        </w:pBdr>
        <w:tabs>
          <w:tab w:val="left" w:pos="270"/>
          <w:tab w:val="left" w:pos="1132"/>
        </w:tabs>
        <w:spacing w:after="120" w:line="360" w:lineRule="auto"/>
        <w:jc w:val="both"/>
        <w:rPr>
          <w:rFonts w:ascii="Arial" w:eastAsia="Arial" w:hAnsi="Arial" w:cs="Arial"/>
          <w:color w:val="010000"/>
          <w:sz w:val="20"/>
          <w:szCs w:val="20"/>
        </w:rPr>
      </w:pPr>
      <w:r w:rsidRPr="00AC1215">
        <w:rPr>
          <w:rFonts w:ascii="Arial" w:hAnsi="Arial" w:cs="Arial"/>
          <w:color w:val="010000"/>
          <w:sz w:val="20"/>
        </w:rPr>
        <w:t>For members of the Board of Directors, the Supervisory Board and non-executive person in charge of corporate governance:</w:t>
      </w:r>
    </w:p>
    <w:p w14:paraId="47710F51" w14:textId="77777777" w:rsidR="00BE7019" w:rsidRPr="00AC1215" w:rsidRDefault="00AC1215" w:rsidP="00910186">
      <w:pPr>
        <w:numPr>
          <w:ilvl w:val="0"/>
          <w:numId w:val="12"/>
        </w:numPr>
        <w:pBdr>
          <w:top w:val="nil"/>
          <w:left w:val="nil"/>
          <w:bottom w:val="nil"/>
          <w:right w:val="nil"/>
          <w:between w:val="nil"/>
        </w:pBdr>
        <w:tabs>
          <w:tab w:val="left" w:pos="270"/>
          <w:tab w:val="left" w:pos="4126"/>
        </w:tabs>
        <w:spacing w:after="120" w:line="360" w:lineRule="auto"/>
        <w:ind w:left="0" w:firstLine="0"/>
        <w:jc w:val="both"/>
        <w:rPr>
          <w:rFonts w:ascii="Arial" w:eastAsia="Arial" w:hAnsi="Arial" w:cs="Arial"/>
          <w:color w:val="010000"/>
          <w:sz w:val="20"/>
          <w:szCs w:val="20"/>
        </w:rPr>
      </w:pPr>
      <w:r w:rsidRPr="00AC1215">
        <w:rPr>
          <w:rFonts w:ascii="Arial" w:hAnsi="Arial" w:cs="Arial"/>
          <w:color w:val="010000"/>
          <w:sz w:val="20"/>
        </w:rPr>
        <w:t>Member of the Board of Directors: VND 5,000,000/month/person</w:t>
      </w:r>
    </w:p>
    <w:p w14:paraId="57656CF8" w14:textId="77777777" w:rsidR="00BE7019" w:rsidRPr="00AC1215" w:rsidRDefault="00AC1215" w:rsidP="00910186">
      <w:pPr>
        <w:numPr>
          <w:ilvl w:val="0"/>
          <w:numId w:val="12"/>
        </w:numPr>
        <w:pBdr>
          <w:top w:val="nil"/>
          <w:left w:val="nil"/>
          <w:bottom w:val="nil"/>
          <w:right w:val="nil"/>
          <w:between w:val="nil"/>
        </w:pBdr>
        <w:tabs>
          <w:tab w:val="left" w:pos="270"/>
          <w:tab w:val="left" w:pos="4126"/>
        </w:tabs>
        <w:spacing w:after="120" w:line="360" w:lineRule="auto"/>
        <w:ind w:left="0" w:firstLine="0"/>
        <w:jc w:val="both"/>
        <w:rPr>
          <w:rFonts w:ascii="Arial" w:eastAsia="Arial" w:hAnsi="Arial" w:cs="Arial"/>
          <w:color w:val="010000"/>
          <w:sz w:val="20"/>
          <w:szCs w:val="20"/>
        </w:rPr>
      </w:pPr>
      <w:r w:rsidRPr="00AC1215">
        <w:rPr>
          <w:rFonts w:ascii="Arial" w:hAnsi="Arial" w:cs="Arial"/>
          <w:color w:val="010000"/>
          <w:sz w:val="20"/>
        </w:rPr>
        <w:t>Member of the Supervisory Board: VND 3,000,000/month/person</w:t>
      </w:r>
    </w:p>
    <w:p w14:paraId="69123810" w14:textId="77777777" w:rsidR="00BE7019" w:rsidRPr="00AC1215" w:rsidRDefault="00AC1215" w:rsidP="00910186">
      <w:pPr>
        <w:numPr>
          <w:ilvl w:val="0"/>
          <w:numId w:val="12"/>
        </w:numPr>
        <w:pBdr>
          <w:top w:val="nil"/>
          <w:left w:val="nil"/>
          <w:bottom w:val="nil"/>
          <w:right w:val="nil"/>
          <w:between w:val="nil"/>
        </w:pBdr>
        <w:tabs>
          <w:tab w:val="left" w:pos="270"/>
          <w:tab w:val="left" w:pos="4126"/>
        </w:tabs>
        <w:spacing w:after="120" w:line="360" w:lineRule="auto"/>
        <w:ind w:left="0" w:firstLine="0"/>
        <w:jc w:val="both"/>
        <w:rPr>
          <w:rFonts w:ascii="Arial" w:eastAsia="Arial" w:hAnsi="Arial" w:cs="Arial"/>
          <w:color w:val="010000"/>
          <w:sz w:val="20"/>
          <w:szCs w:val="20"/>
        </w:rPr>
      </w:pPr>
      <w:r w:rsidRPr="00AC1215">
        <w:rPr>
          <w:rFonts w:ascii="Arial" w:hAnsi="Arial" w:cs="Arial"/>
          <w:color w:val="010000"/>
          <w:sz w:val="20"/>
        </w:rPr>
        <w:t>Non-executive person in charge of corporate governance: VND 5,000,000/month</w:t>
      </w:r>
    </w:p>
    <w:p w14:paraId="7AFDB312" w14:textId="06DC6C07" w:rsidR="00BE7019" w:rsidRPr="00AC1215" w:rsidRDefault="00AC1215" w:rsidP="00910186">
      <w:pPr>
        <w:numPr>
          <w:ilvl w:val="0"/>
          <w:numId w:val="1"/>
        </w:numPr>
        <w:pBdr>
          <w:top w:val="nil"/>
          <w:left w:val="nil"/>
          <w:bottom w:val="nil"/>
          <w:right w:val="nil"/>
          <w:between w:val="nil"/>
        </w:pBdr>
        <w:tabs>
          <w:tab w:val="left" w:pos="270"/>
          <w:tab w:val="left" w:pos="1096"/>
        </w:tabs>
        <w:spacing w:after="120" w:line="360" w:lineRule="auto"/>
        <w:jc w:val="both"/>
        <w:rPr>
          <w:rFonts w:ascii="Arial" w:eastAsia="Arial" w:hAnsi="Arial" w:cs="Arial"/>
          <w:color w:val="010000"/>
          <w:sz w:val="20"/>
          <w:szCs w:val="20"/>
        </w:rPr>
      </w:pPr>
      <w:r w:rsidRPr="00AC1215">
        <w:rPr>
          <w:rFonts w:ascii="Arial" w:hAnsi="Arial" w:cs="Arial"/>
          <w:color w:val="010000"/>
          <w:sz w:val="20"/>
        </w:rPr>
        <w:lastRenderedPageBreak/>
        <w:t xml:space="preserve">In case the Company's revenue and profit results do not meet the plan, the Board of Directors decides on the actual monthly remuneration paid to the Board of Directors, the Supervisory Board and the non-executive person in charge of corporate governance but does not exceed planned remuneration level. In addition, the Board of Directors can consider and decide to pay bonuses (13th-month salary) to the Board of Directors, the Supervisory Board, and the non-executive person in charge of corporate governance on the occasion of Lunar New Year on the basis of profitable production and business results 2024, and ensure HFBC completes 100% of the dividend target 2024 assigned by the </w:t>
      </w:r>
      <w:r w:rsidR="00910186">
        <w:rPr>
          <w:rFonts w:ascii="Arial" w:hAnsi="Arial" w:cs="Arial"/>
          <w:color w:val="010000"/>
          <w:sz w:val="20"/>
        </w:rPr>
        <w:t>General Meeting</w:t>
      </w:r>
      <w:r w:rsidRPr="00AC1215">
        <w:rPr>
          <w:rFonts w:ascii="Arial" w:hAnsi="Arial" w:cs="Arial"/>
          <w:color w:val="010000"/>
          <w:sz w:val="20"/>
        </w:rPr>
        <w:t>.</w:t>
      </w:r>
    </w:p>
    <w:p w14:paraId="71CBC401" w14:textId="2A81B2B3" w:rsidR="00BE7019" w:rsidRPr="00AC1215" w:rsidRDefault="00AC1215" w:rsidP="00910186">
      <w:pPr>
        <w:numPr>
          <w:ilvl w:val="0"/>
          <w:numId w:val="1"/>
        </w:numPr>
        <w:pBdr>
          <w:top w:val="nil"/>
          <w:left w:val="nil"/>
          <w:bottom w:val="nil"/>
          <w:right w:val="nil"/>
          <w:between w:val="nil"/>
        </w:pBdr>
        <w:tabs>
          <w:tab w:val="left" w:pos="270"/>
          <w:tab w:val="left" w:pos="1100"/>
        </w:tabs>
        <w:spacing w:after="120" w:line="360" w:lineRule="auto"/>
        <w:jc w:val="both"/>
        <w:rPr>
          <w:rFonts w:ascii="Arial" w:eastAsia="Arial" w:hAnsi="Arial" w:cs="Arial"/>
          <w:color w:val="010000"/>
          <w:sz w:val="20"/>
          <w:szCs w:val="20"/>
        </w:rPr>
      </w:pPr>
      <w:r w:rsidRPr="00AC1215">
        <w:rPr>
          <w:rFonts w:ascii="Arial" w:hAnsi="Arial" w:cs="Arial"/>
          <w:color w:val="010000"/>
          <w:sz w:val="20"/>
        </w:rPr>
        <w:t xml:space="preserve">In case the Company has profit results exceeding the plan, the Board of Directors, based on the Audited Financial Statements, proposes to the </w:t>
      </w:r>
      <w:r w:rsidR="00910186">
        <w:rPr>
          <w:rFonts w:ascii="Arial" w:hAnsi="Arial" w:cs="Arial"/>
          <w:color w:val="010000"/>
          <w:sz w:val="20"/>
        </w:rPr>
        <w:t>General Meeting</w:t>
      </w:r>
      <w:r w:rsidRPr="00AC1215">
        <w:rPr>
          <w:rFonts w:ascii="Arial" w:hAnsi="Arial" w:cs="Arial"/>
          <w:color w:val="010000"/>
          <w:sz w:val="20"/>
        </w:rPr>
        <w:t xml:space="preserve"> to decide on bonus levels for the Board of Directors and the Board of Management (if any).</w:t>
      </w:r>
    </w:p>
    <w:p w14:paraId="312B4DFB" w14:textId="77777777"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Article 8. Approve the Proposal on selecting an audit company for the Financial Statements 2024, with the following content:</w:t>
      </w:r>
    </w:p>
    <w:p w14:paraId="655B5426" w14:textId="77777777" w:rsidR="00BE7019" w:rsidRPr="00AC1215" w:rsidRDefault="00AC1215" w:rsidP="00910186">
      <w:pPr>
        <w:numPr>
          <w:ilvl w:val="0"/>
          <w:numId w:val="3"/>
        </w:numPr>
        <w:pBdr>
          <w:top w:val="nil"/>
          <w:left w:val="nil"/>
          <w:bottom w:val="nil"/>
          <w:right w:val="nil"/>
          <w:between w:val="nil"/>
        </w:pBdr>
        <w:tabs>
          <w:tab w:val="left" w:pos="270"/>
          <w:tab w:val="left" w:pos="1075"/>
        </w:tabs>
        <w:spacing w:after="120" w:line="360" w:lineRule="auto"/>
        <w:jc w:val="both"/>
        <w:rPr>
          <w:rFonts w:ascii="Arial" w:eastAsia="Arial" w:hAnsi="Arial" w:cs="Arial"/>
          <w:color w:val="010000"/>
          <w:sz w:val="20"/>
          <w:szCs w:val="20"/>
        </w:rPr>
      </w:pPr>
      <w:r w:rsidRPr="00AC1215">
        <w:rPr>
          <w:rFonts w:ascii="Arial" w:hAnsi="Arial" w:cs="Arial"/>
          <w:color w:val="010000"/>
          <w:sz w:val="20"/>
        </w:rPr>
        <w:t>Criteria and forms of selecting an independent audit company.</w:t>
      </w:r>
    </w:p>
    <w:p w14:paraId="7BB817F5" w14:textId="77777777" w:rsidR="00BE7019" w:rsidRPr="00AC1215" w:rsidRDefault="00AC1215" w:rsidP="00910186">
      <w:pPr>
        <w:numPr>
          <w:ilvl w:val="0"/>
          <w:numId w:val="4"/>
        </w:numPr>
        <w:pBdr>
          <w:top w:val="nil"/>
          <w:left w:val="nil"/>
          <w:bottom w:val="nil"/>
          <w:right w:val="nil"/>
          <w:between w:val="nil"/>
        </w:pBdr>
        <w:tabs>
          <w:tab w:val="left" w:pos="270"/>
          <w:tab w:val="left" w:pos="1122"/>
        </w:tabs>
        <w:spacing w:after="120" w:line="360" w:lineRule="auto"/>
        <w:jc w:val="both"/>
        <w:rPr>
          <w:rFonts w:ascii="Arial" w:eastAsia="Arial" w:hAnsi="Arial" w:cs="Arial"/>
          <w:color w:val="010000"/>
          <w:sz w:val="20"/>
          <w:szCs w:val="20"/>
        </w:rPr>
      </w:pPr>
      <w:r w:rsidRPr="00AC1215">
        <w:rPr>
          <w:rFonts w:ascii="Arial" w:hAnsi="Arial" w:cs="Arial"/>
          <w:color w:val="010000"/>
          <w:sz w:val="20"/>
        </w:rPr>
        <w:t>Choose a reputable audit company approved by the State Securities Commission to audit Issuers, listed organizations and securities trading organizations.</w:t>
      </w:r>
    </w:p>
    <w:p w14:paraId="607C1042" w14:textId="77777777" w:rsidR="00BE7019" w:rsidRPr="00AC1215" w:rsidRDefault="00AC1215" w:rsidP="00910186">
      <w:pPr>
        <w:numPr>
          <w:ilvl w:val="0"/>
          <w:numId w:val="4"/>
        </w:num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 xml:space="preserve">Have a team of highly qualified auditors with a reputation for audit quality; has extensive experience auditing Financial Statements in the field of infrastructure construction and transportation according to the provisions of accounting standards, Vietnam accounting system (VAS) and International Financial Reporting Standards (IFRS) in general and experience with Ho Chi Minh City Ferry Bridge Construction Joint Stock Company in particular. </w:t>
      </w:r>
    </w:p>
    <w:p w14:paraId="1288905E" w14:textId="77777777" w:rsidR="00BE7019" w:rsidRPr="00AC1215" w:rsidRDefault="00AC1215" w:rsidP="00910186">
      <w:pPr>
        <w:numPr>
          <w:ilvl w:val="0"/>
          <w:numId w:val="4"/>
        </w:numPr>
        <w:pBdr>
          <w:top w:val="nil"/>
          <w:left w:val="nil"/>
          <w:bottom w:val="nil"/>
          <w:right w:val="nil"/>
          <w:between w:val="nil"/>
        </w:pBdr>
        <w:tabs>
          <w:tab w:val="left" w:pos="270"/>
          <w:tab w:val="left" w:pos="1102"/>
        </w:tabs>
        <w:spacing w:after="120" w:line="360" w:lineRule="auto"/>
        <w:jc w:val="both"/>
        <w:rPr>
          <w:rFonts w:ascii="Arial" w:eastAsia="Arial" w:hAnsi="Arial" w:cs="Arial"/>
          <w:color w:val="010000"/>
          <w:sz w:val="20"/>
          <w:szCs w:val="20"/>
        </w:rPr>
      </w:pPr>
      <w:r w:rsidRPr="00AC1215">
        <w:rPr>
          <w:rFonts w:ascii="Arial" w:hAnsi="Arial" w:cs="Arial"/>
          <w:color w:val="010000"/>
          <w:sz w:val="20"/>
        </w:rPr>
        <w:t>Meets the requirements of Ho Chi Minh City Ferry Bridge Construction Joint Stock Company on the scope and progress of the audit, have reasonable audit fees, consistent with audit quality based on review of documents offering audit fees and audit scope.</w:t>
      </w:r>
    </w:p>
    <w:p w14:paraId="1C171834" w14:textId="77777777" w:rsidR="00BE7019" w:rsidRPr="00AC1215" w:rsidRDefault="00AC1215" w:rsidP="00910186">
      <w:pPr>
        <w:numPr>
          <w:ilvl w:val="0"/>
          <w:numId w:val="4"/>
        </w:numPr>
        <w:pBdr>
          <w:top w:val="nil"/>
          <w:left w:val="nil"/>
          <w:bottom w:val="nil"/>
          <w:right w:val="nil"/>
          <w:between w:val="nil"/>
        </w:pBdr>
        <w:tabs>
          <w:tab w:val="left" w:pos="270"/>
          <w:tab w:val="left" w:pos="1116"/>
        </w:tabs>
        <w:spacing w:after="120" w:line="360" w:lineRule="auto"/>
        <w:jc w:val="both"/>
        <w:rPr>
          <w:rFonts w:ascii="Arial" w:eastAsia="Arial" w:hAnsi="Arial" w:cs="Arial"/>
          <w:color w:val="010000"/>
          <w:sz w:val="20"/>
          <w:szCs w:val="20"/>
        </w:rPr>
      </w:pPr>
      <w:r w:rsidRPr="00AC1215">
        <w:rPr>
          <w:rFonts w:ascii="Arial" w:hAnsi="Arial" w:cs="Arial"/>
          <w:color w:val="010000"/>
          <w:sz w:val="20"/>
        </w:rPr>
        <w:t xml:space="preserve">Provide preferential and free services for Ho Chi Minh City Ferry Bridge Construction Joint Stock Company. </w:t>
      </w:r>
    </w:p>
    <w:p w14:paraId="3D084341" w14:textId="77777777" w:rsidR="00BE7019" w:rsidRPr="00AC1215" w:rsidRDefault="00AC1215" w:rsidP="00910186">
      <w:pPr>
        <w:numPr>
          <w:ilvl w:val="0"/>
          <w:numId w:val="3"/>
        </w:numPr>
        <w:pBdr>
          <w:top w:val="nil"/>
          <w:left w:val="nil"/>
          <w:bottom w:val="nil"/>
          <w:right w:val="nil"/>
          <w:between w:val="nil"/>
        </w:pBdr>
        <w:tabs>
          <w:tab w:val="left" w:pos="270"/>
          <w:tab w:val="left" w:pos="1077"/>
        </w:tabs>
        <w:spacing w:after="120" w:line="360" w:lineRule="auto"/>
        <w:jc w:val="both"/>
        <w:rPr>
          <w:rFonts w:ascii="Arial" w:eastAsia="Arial" w:hAnsi="Arial" w:cs="Arial"/>
          <w:color w:val="010000"/>
          <w:sz w:val="20"/>
          <w:szCs w:val="20"/>
        </w:rPr>
      </w:pPr>
      <w:r w:rsidRPr="00AC1215">
        <w:rPr>
          <w:rFonts w:ascii="Arial" w:hAnsi="Arial" w:cs="Arial"/>
          <w:color w:val="010000"/>
          <w:sz w:val="20"/>
        </w:rPr>
        <w:t>The list of audit companies to choose to audit and review the Company's Financial Statements 2023 is as follows:</w:t>
      </w:r>
    </w:p>
    <w:p w14:paraId="0108EF95" w14:textId="77777777" w:rsidR="00BE7019" w:rsidRPr="00AC1215" w:rsidRDefault="00AC1215" w:rsidP="00910186">
      <w:pPr>
        <w:numPr>
          <w:ilvl w:val="0"/>
          <w:numId w:val="13"/>
        </w:numPr>
        <w:pBdr>
          <w:top w:val="nil"/>
          <w:left w:val="nil"/>
          <w:bottom w:val="nil"/>
          <w:right w:val="nil"/>
          <w:between w:val="nil"/>
        </w:pBdr>
        <w:tabs>
          <w:tab w:val="left" w:pos="270"/>
          <w:tab w:val="left" w:pos="972"/>
        </w:tabs>
        <w:spacing w:after="120" w:line="360" w:lineRule="auto"/>
        <w:jc w:val="both"/>
        <w:rPr>
          <w:rFonts w:ascii="Arial" w:eastAsia="Arial" w:hAnsi="Arial" w:cs="Arial"/>
          <w:color w:val="010000"/>
          <w:sz w:val="20"/>
          <w:szCs w:val="20"/>
        </w:rPr>
      </w:pPr>
      <w:r w:rsidRPr="00AC1215">
        <w:rPr>
          <w:rFonts w:ascii="Arial" w:hAnsi="Arial" w:cs="Arial"/>
          <w:color w:val="010000"/>
          <w:sz w:val="20"/>
        </w:rPr>
        <w:t>Southern Auditing &amp; Accounting Financial Consulting Services Company Limited;</w:t>
      </w:r>
    </w:p>
    <w:p w14:paraId="4EDBC7DF" w14:textId="77777777" w:rsidR="00BE7019" w:rsidRPr="00AC1215" w:rsidRDefault="00AC1215" w:rsidP="00910186">
      <w:pPr>
        <w:numPr>
          <w:ilvl w:val="0"/>
          <w:numId w:val="13"/>
        </w:numPr>
        <w:pBdr>
          <w:top w:val="nil"/>
          <w:left w:val="nil"/>
          <w:bottom w:val="nil"/>
          <w:right w:val="nil"/>
          <w:between w:val="nil"/>
        </w:pBdr>
        <w:tabs>
          <w:tab w:val="left" w:pos="270"/>
          <w:tab w:val="left" w:pos="971"/>
        </w:tabs>
        <w:spacing w:after="120" w:line="360" w:lineRule="auto"/>
        <w:jc w:val="both"/>
        <w:rPr>
          <w:rFonts w:ascii="Arial" w:eastAsia="Arial" w:hAnsi="Arial" w:cs="Arial"/>
          <w:color w:val="010000"/>
          <w:sz w:val="20"/>
          <w:szCs w:val="20"/>
        </w:rPr>
      </w:pPr>
      <w:r w:rsidRPr="00AC1215">
        <w:rPr>
          <w:rFonts w:ascii="Arial" w:hAnsi="Arial" w:cs="Arial"/>
          <w:color w:val="010000"/>
          <w:sz w:val="20"/>
        </w:rPr>
        <w:t xml:space="preserve">International Auditing Company Limited - </w:t>
      </w:r>
      <w:proofErr w:type="spellStart"/>
      <w:r w:rsidRPr="00AC1215">
        <w:rPr>
          <w:rFonts w:ascii="Arial" w:hAnsi="Arial" w:cs="Arial"/>
          <w:color w:val="010000"/>
          <w:sz w:val="20"/>
        </w:rPr>
        <w:t>iCPA</w:t>
      </w:r>
      <w:proofErr w:type="spellEnd"/>
      <w:r w:rsidRPr="00AC1215">
        <w:rPr>
          <w:rFonts w:ascii="Arial" w:hAnsi="Arial" w:cs="Arial"/>
          <w:color w:val="010000"/>
          <w:sz w:val="20"/>
        </w:rPr>
        <w:t xml:space="preserve"> Saigon Branch.</w:t>
      </w:r>
    </w:p>
    <w:p w14:paraId="608F9E50" w14:textId="77777777" w:rsidR="00BE7019" w:rsidRPr="00AC1215" w:rsidRDefault="00AC1215" w:rsidP="00910186">
      <w:pPr>
        <w:numPr>
          <w:ilvl w:val="0"/>
          <w:numId w:val="13"/>
        </w:numPr>
        <w:pBdr>
          <w:top w:val="nil"/>
          <w:left w:val="nil"/>
          <w:bottom w:val="nil"/>
          <w:right w:val="nil"/>
          <w:between w:val="nil"/>
        </w:pBdr>
        <w:tabs>
          <w:tab w:val="left" w:pos="270"/>
          <w:tab w:val="left" w:pos="971"/>
        </w:tabs>
        <w:spacing w:after="120" w:line="360" w:lineRule="auto"/>
        <w:jc w:val="both"/>
        <w:rPr>
          <w:rFonts w:ascii="Arial" w:eastAsia="Arial" w:hAnsi="Arial" w:cs="Arial"/>
          <w:color w:val="010000"/>
          <w:sz w:val="20"/>
          <w:szCs w:val="20"/>
        </w:rPr>
      </w:pPr>
      <w:r w:rsidRPr="00AC1215">
        <w:rPr>
          <w:rFonts w:ascii="Arial" w:hAnsi="Arial" w:cs="Arial"/>
          <w:color w:val="010000"/>
          <w:sz w:val="20"/>
        </w:rPr>
        <w:t>UHY Auditing and Consulting Company Limited.</w:t>
      </w:r>
    </w:p>
    <w:p w14:paraId="00B94260" w14:textId="77777777" w:rsidR="00BE7019" w:rsidRPr="00AC1215" w:rsidRDefault="00AC1215" w:rsidP="00910186">
      <w:pPr>
        <w:numPr>
          <w:ilvl w:val="0"/>
          <w:numId w:val="3"/>
        </w:numPr>
        <w:pBdr>
          <w:top w:val="nil"/>
          <w:left w:val="nil"/>
          <w:bottom w:val="nil"/>
          <w:right w:val="nil"/>
          <w:between w:val="nil"/>
        </w:pBdr>
        <w:tabs>
          <w:tab w:val="left" w:pos="270"/>
          <w:tab w:val="left" w:pos="1087"/>
        </w:tabs>
        <w:spacing w:after="120" w:line="360" w:lineRule="auto"/>
        <w:jc w:val="both"/>
        <w:rPr>
          <w:rFonts w:ascii="Arial" w:eastAsia="Arial" w:hAnsi="Arial" w:cs="Arial"/>
          <w:color w:val="010000"/>
          <w:sz w:val="20"/>
          <w:szCs w:val="20"/>
        </w:rPr>
      </w:pPr>
      <w:r w:rsidRPr="00AC1215">
        <w:rPr>
          <w:rFonts w:ascii="Arial" w:hAnsi="Arial" w:cs="Arial"/>
          <w:color w:val="010000"/>
          <w:sz w:val="20"/>
        </w:rPr>
        <w:t>Approve assigning the Board of Directors, based on the criteria of quality, reputation, competitive offers and support from the audit company to the enterprise, to choose one of the three audit companies mentioned above to audit the Financial Statements 2024 for the Company.</w:t>
      </w:r>
    </w:p>
    <w:p w14:paraId="5E341226" w14:textId="70E4370A"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Article 9. Approve the Proposal to amend and supplement the Company</w:t>
      </w:r>
      <w:r w:rsidR="00910186">
        <w:rPr>
          <w:rFonts w:ascii="Arial" w:hAnsi="Arial" w:cs="Arial"/>
          <w:color w:val="010000"/>
          <w:sz w:val="20"/>
        </w:rPr>
        <w:t>’s</w:t>
      </w:r>
      <w:r w:rsidRPr="00AC1215">
        <w:rPr>
          <w:rFonts w:ascii="Arial" w:hAnsi="Arial" w:cs="Arial"/>
          <w:color w:val="010000"/>
          <w:sz w:val="20"/>
        </w:rPr>
        <w:t xml:space="preserve"> Charter in 2024.</w:t>
      </w:r>
    </w:p>
    <w:p w14:paraId="0EA91B45" w14:textId="3C936B33" w:rsidR="00BE7019" w:rsidRPr="00AC1215" w:rsidRDefault="00AC1215" w:rsidP="00910186">
      <w:pPr>
        <w:numPr>
          <w:ilvl w:val="0"/>
          <w:numId w:val="5"/>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AC1215">
        <w:rPr>
          <w:rFonts w:ascii="Arial" w:hAnsi="Arial" w:cs="Arial"/>
          <w:color w:val="010000"/>
          <w:sz w:val="20"/>
        </w:rPr>
        <w:lastRenderedPageBreak/>
        <w:t xml:space="preserve">Amend and supplement the content in </w:t>
      </w:r>
      <w:r w:rsidR="00910186">
        <w:rPr>
          <w:rFonts w:ascii="Arial" w:hAnsi="Arial" w:cs="Arial"/>
          <w:color w:val="010000"/>
          <w:sz w:val="20"/>
        </w:rPr>
        <w:t>Section 1</w:t>
      </w:r>
      <w:r w:rsidRPr="00AC1215">
        <w:rPr>
          <w:rFonts w:ascii="Arial" w:hAnsi="Arial" w:cs="Arial"/>
          <w:color w:val="010000"/>
          <w:sz w:val="20"/>
        </w:rPr>
        <w:t xml:space="preserve"> Article 3 of the Company's Charter ("Company's business lines"), specifically:</w:t>
      </w:r>
    </w:p>
    <w:p w14:paraId="0887CE62" w14:textId="77777777" w:rsidR="00BE7019" w:rsidRPr="00AC1215" w:rsidRDefault="00AC1215" w:rsidP="00910186">
      <w:pPr>
        <w:numPr>
          <w:ilvl w:val="0"/>
          <w:numId w:val="6"/>
        </w:numPr>
        <w:pBdr>
          <w:top w:val="nil"/>
          <w:left w:val="nil"/>
          <w:bottom w:val="nil"/>
          <w:right w:val="nil"/>
          <w:between w:val="nil"/>
        </w:pBdr>
        <w:tabs>
          <w:tab w:val="left" w:pos="270"/>
          <w:tab w:val="left" w:pos="1098"/>
        </w:tabs>
        <w:spacing w:after="120" w:line="360" w:lineRule="auto"/>
        <w:jc w:val="both"/>
        <w:rPr>
          <w:rFonts w:ascii="Arial" w:eastAsia="Arial" w:hAnsi="Arial" w:cs="Arial"/>
          <w:color w:val="010000"/>
          <w:sz w:val="20"/>
          <w:szCs w:val="20"/>
        </w:rPr>
      </w:pPr>
      <w:r w:rsidRPr="00AC1215">
        <w:rPr>
          <w:rFonts w:ascii="Arial" w:hAnsi="Arial" w:cs="Arial"/>
          <w:color w:val="010000"/>
          <w:sz w:val="20"/>
        </w:rPr>
        <w:t>Amend and supplement business line code: 4229; Construction of other public works, into: business line code: 4229 (Main): Details: Public interest activities: Management, repair and maintenance of traffic works; Maintaining and repairing waterway works; Maintaining and repairing irrigation works; Management, maintenance, and care of parks and trees; Management and maintenance of lighting systems; Management and maintenance of drainage and wastewater treatment systems;</w:t>
      </w:r>
    </w:p>
    <w:p w14:paraId="5D052E70" w14:textId="77777777" w:rsidR="00BE7019" w:rsidRPr="00AC1215" w:rsidRDefault="00AC1215" w:rsidP="00910186">
      <w:pPr>
        <w:numPr>
          <w:ilvl w:val="0"/>
          <w:numId w:val="6"/>
        </w:numPr>
        <w:pBdr>
          <w:top w:val="nil"/>
          <w:left w:val="nil"/>
          <w:bottom w:val="nil"/>
          <w:right w:val="nil"/>
          <w:between w:val="nil"/>
        </w:pBdr>
        <w:tabs>
          <w:tab w:val="left" w:pos="270"/>
          <w:tab w:val="left" w:pos="1113"/>
        </w:tabs>
        <w:spacing w:after="120" w:line="360" w:lineRule="auto"/>
        <w:jc w:val="both"/>
        <w:rPr>
          <w:rFonts w:ascii="Arial" w:eastAsia="Arial" w:hAnsi="Arial" w:cs="Arial"/>
          <w:color w:val="010000"/>
          <w:sz w:val="20"/>
          <w:szCs w:val="20"/>
        </w:rPr>
      </w:pPr>
      <w:r w:rsidRPr="00AC1215">
        <w:rPr>
          <w:rFonts w:ascii="Arial" w:hAnsi="Arial" w:cs="Arial"/>
          <w:color w:val="010000"/>
          <w:sz w:val="20"/>
        </w:rPr>
        <w:t>Amend the details of business line code: 4330; Finishing construction</w:t>
      </w:r>
    </w:p>
    <w:p w14:paraId="2AD3584E" w14:textId="77777777"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Providing transportation vehicle rental and management services including passenger cars, commercial trucks, forklifts, and warehouse equipment (without driver). Car rental, passenger car rental (without driver); Rental of motor vehicles for construction projects; Rental of car travel;</w:t>
      </w:r>
    </w:p>
    <w:p w14:paraId="08EF651B" w14:textId="77777777"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To: Business line code: 4330; Finishing construction.</w:t>
      </w:r>
    </w:p>
    <w:p w14:paraId="63067C32" w14:textId="77777777"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The Meeting agreed to authorize the Board of Directors and the legal representative to carry out additional registration procedures for business lines with Business Registration Office - Ho Chi Minh City Department of Planning and Investment. In case of necessity according to regulations, authorizes the Board of Directors to adjust registered business lines and registration dossier to suit the requirements of the Department of Planning and Investment according to current regulations.</w:t>
      </w:r>
    </w:p>
    <w:p w14:paraId="0AD77DA2" w14:textId="589B9571"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 xml:space="preserve">2. Amend and supplement </w:t>
      </w:r>
      <w:r w:rsidR="00910186">
        <w:rPr>
          <w:rFonts w:ascii="Arial" w:hAnsi="Arial" w:cs="Arial"/>
          <w:color w:val="010000"/>
          <w:sz w:val="20"/>
        </w:rPr>
        <w:t>Section 3</w:t>
      </w:r>
      <w:r w:rsidRPr="00AC1215">
        <w:rPr>
          <w:rFonts w:ascii="Arial" w:hAnsi="Arial" w:cs="Arial"/>
          <w:color w:val="010000"/>
          <w:sz w:val="20"/>
        </w:rPr>
        <w:t xml:space="preserve"> Article 23 as follows: “General Mandates are approved if they are approved by the number of shareholders representing more than 50% of the total votes of all shareholders attending and voting at the meeting, except for the cases specified in </w:t>
      </w:r>
      <w:r w:rsidR="00910186">
        <w:rPr>
          <w:rFonts w:ascii="Arial" w:hAnsi="Arial" w:cs="Arial"/>
          <w:color w:val="010000"/>
          <w:sz w:val="20"/>
        </w:rPr>
        <w:t>Section</w:t>
      </w:r>
      <w:r w:rsidRPr="00AC1215">
        <w:rPr>
          <w:rFonts w:ascii="Arial" w:hAnsi="Arial" w:cs="Arial"/>
          <w:color w:val="010000"/>
          <w:sz w:val="20"/>
        </w:rPr>
        <w:t xml:space="preserve"> 2, </w:t>
      </w:r>
      <w:r w:rsidR="00910186">
        <w:rPr>
          <w:rFonts w:ascii="Arial" w:hAnsi="Arial" w:cs="Arial"/>
          <w:color w:val="010000"/>
          <w:sz w:val="20"/>
        </w:rPr>
        <w:t>Section</w:t>
      </w:r>
      <w:r w:rsidRPr="00AC1215">
        <w:rPr>
          <w:rFonts w:ascii="Arial" w:hAnsi="Arial" w:cs="Arial"/>
          <w:color w:val="010000"/>
          <w:sz w:val="20"/>
        </w:rPr>
        <w:t xml:space="preserve"> 4, </w:t>
      </w:r>
      <w:r w:rsidR="00910186">
        <w:rPr>
          <w:rFonts w:ascii="Arial" w:hAnsi="Arial" w:cs="Arial"/>
          <w:color w:val="010000"/>
          <w:sz w:val="20"/>
        </w:rPr>
        <w:t>Section</w:t>
      </w:r>
      <w:r w:rsidRPr="00AC1215">
        <w:rPr>
          <w:rFonts w:ascii="Arial" w:hAnsi="Arial" w:cs="Arial"/>
          <w:color w:val="010000"/>
          <w:sz w:val="20"/>
        </w:rPr>
        <w:t xml:space="preserve"> 5 and </w:t>
      </w:r>
      <w:r w:rsidR="00910186">
        <w:rPr>
          <w:rFonts w:ascii="Arial" w:hAnsi="Arial" w:cs="Arial"/>
          <w:color w:val="010000"/>
          <w:sz w:val="20"/>
        </w:rPr>
        <w:t>Section</w:t>
      </w:r>
      <w:r w:rsidRPr="00AC1215">
        <w:rPr>
          <w:rFonts w:ascii="Arial" w:hAnsi="Arial" w:cs="Arial"/>
          <w:color w:val="010000"/>
          <w:sz w:val="20"/>
        </w:rPr>
        <w:t xml:space="preserve"> 9 of this Article”.</w:t>
      </w:r>
    </w:p>
    <w:p w14:paraId="07FB5FCF" w14:textId="77777777"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Article 10. The Meeting unanimously approved the vote counting results for the reports and proposals including:</w:t>
      </w:r>
    </w:p>
    <w:p w14:paraId="51974544" w14:textId="77777777" w:rsidR="00BE7019" w:rsidRPr="00AC1215" w:rsidRDefault="00AC1215" w:rsidP="00910186">
      <w:pPr>
        <w:numPr>
          <w:ilvl w:val="0"/>
          <w:numId w:val="8"/>
        </w:numPr>
        <w:pBdr>
          <w:top w:val="nil"/>
          <w:left w:val="nil"/>
          <w:bottom w:val="nil"/>
          <w:right w:val="nil"/>
          <w:between w:val="nil"/>
        </w:pBdr>
        <w:tabs>
          <w:tab w:val="left" w:pos="270"/>
          <w:tab w:val="left" w:pos="985"/>
        </w:tabs>
        <w:spacing w:after="120" w:line="360" w:lineRule="auto"/>
        <w:jc w:val="both"/>
        <w:rPr>
          <w:rFonts w:ascii="Arial" w:eastAsia="Arial" w:hAnsi="Arial" w:cs="Arial"/>
          <w:color w:val="010000"/>
          <w:sz w:val="20"/>
          <w:szCs w:val="20"/>
        </w:rPr>
      </w:pPr>
      <w:r w:rsidRPr="00AC1215">
        <w:rPr>
          <w:rFonts w:ascii="Arial" w:hAnsi="Arial" w:cs="Arial"/>
          <w:color w:val="010000"/>
          <w:sz w:val="20"/>
        </w:rPr>
        <w:t>Report on corporate governance, activity results of the Board of Directors in 2023 and plans and work agenda in 2024.</w:t>
      </w:r>
    </w:p>
    <w:p w14:paraId="33491CF8" w14:textId="77777777" w:rsidR="00BE7019" w:rsidRPr="00AC1215" w:rsidRDefault="00AC1215" w:rsidP="00910186">
      <w:pPr>
        <w:numPr>
          <w:ilvl w:val="0"/>
          <w:numId w:val="8"/>
        </w:numPr>
        <w:pBdr>
          <w:top w:val="nil"/>
          <w:left w:val="nil"/>
          <w:bottom w:val="nil"/>
          <w:right w:val="nil"/>
          <w:between w:val="nil"/>
        </w:pBdr>
        <w:tabs>
          <w:tab w:val="left" w:pos="270"/>
          <w:tab w:val="left" w:pos="981"/>
        </w:tabs>
        <w:spacing w:after="120" w:line="360" w:lineRule="auto"/>
        <w:jc w:val="both"/>
        <w:rPr>
          <w:rFonts w:ascii="Arial" w:eastAsia="Arial" w:hAnsi="Arial" w:cs="Arial"/>
          <w:color w:val="010000"/>
          <w:sz w:val="20"/>
          <w:szCs w:val="20"/>
        </w:rPr>
      </w:pPr>
      <w:r w:rsidRPr="00AC1215">
        <w:rPr>
          <w:rFonts w:ascii="Arial" w:hAnsi="Arial" w:cs="Arial"/>
          <w:color w:val="010000"/>
          <w:sz w:val="20"/>
        </w:rPr>
        <w:t>Report on summarizing the results of production and business plans for 2023, and work agenda and plans for 2024.</w:t>
      </w:r>
    </w:p>
    <w:p w14:paraId="16E912B7" w14:textId="77777777" w:rsidR="00BE7019" w:rsidRPr="00AC1215" w:rsidRDefault="00AC1215" w:rsidP="00910186">
      <w:pPr>
        <w:numPr>
          <w:ilvl w:val="0"/>
          <w:numId w:val="8"/>
        </w:numPr>
        <w:pBdr>
          <w:top w:val="nil"/>
          <w:left w:val="nil"/>
          <w:bottom w:val="nil"/>
          <w:right w:val="nil"/>
          <w:between w:val="nil"/>
        </w:pBdr>
        <w:tabs>
          <w:tab w:val="left" w:pos="270"/>
          <w:tab w:val="left" w:pos="992"/>
        </w:tabs>
        <w:spacing w:after="120" w:line="360" w:lineRule="auto"/>
        <w:jc w:val="both"/>
        <w:rPr>
          <w:rFonts w:ascii="Arial" w:eastAsia="Arial" w:hAnsi="Arial" w:cs="Arial"/>
          <w:color w:val="010000"/>
          <w:sz w:val="20"/>
          <w:szCs w:val="20"/>
        </w:rPr>
      </w:pPr>
      <w:r w:rsidRPr="00AC1215">
        <w:rPr>
          <w:rFonts w:ascii="Arial" w:hAnsi="Arial" w:cs="Arial"/>
          <w:color w:val="010000"/>
          <w:sz w:val="20"/>
        </w:rPr>
        <w:t>Report of the Supervisory Board on implementing tasks in 2023 and work agenda for 2024.</w:t>
      </w:r>
    </w:p>
    <w:p w14:paraId="067FA7F0" w14:textId="77777777" w:rsidR="00BE7019" w:rsidRPr="00AC1215" w:rsidRDefault="00AC1215" w:rsidP="00910186">
      <w:pPr>
        <w:numPr>
          <w:ilvl w:val="0"/>
          <w:numId w:val="8"/>
        </w:numPr>
        <w:pBdr>
          <w:top w:val="nil"/>
          <w:left w:val="nil"/>
          <w:bottom w:val="nil"/>
          <w:right w:val="nil"/>
          <w:between w:val="nil"/>
        </w:pBdr>
        <w:tabs>
          <w:tab w:val="left" w:pos="270"/>
          <w:tab w:val="left" w:pos="992"/>
        </w:tabs>
        <w:spacing w:after="120" w:line="360" w:lineRule="auto"/>
        <w:jc w:val="both"/>
        <w:rPr>
          <w:rFonts w:ascii="Arial" w:eastAsia="Arial" w:hAnsi="Arial" w:cs="Arial"/>
          <w:color w:val="010000"/>
          <w:sz w:val="20"/>
          <w:szCs w:val="20"/>
        </w:rPr>
      </w:pPr>
      <w:r w:rsidRPr="00AC1215">
        <w:rPr>
          <w:rFonts w:ascii="Arial" w:hAnsi="Arial" w:cs="Arial"/>
          <w:color w:val="010000"/>
          <w:sz w:val="20"/>
        </w:rPr>
        <w:t>Audited Financial Statements 2023.</w:t>
      </w:r>
    </w:p>
    <w:p w14:paraId="6A5A512A" w14:textId="77777777" w:rsidR="00BE7019" w:rsidRPr="00AC1215" w:rsidRDefault="00AC1215" w:rsidP="00910186">
      <w:pPr>
        <w:numPr>
          <w:ilvl w:val="0"/>
          <w:numId w:val="8"/>
        </w:numPr>
        <w:pBdr>
          <w:top w:val="nil"/>
          <w:left w:val="nil"/>
          <w:bottom w:val="nil"/>
          <w:right w:val="nil"/>
          <w:between w:val="nil"/>
        </w:pBdr>
        <w:tabs>
          <w:tab w:val="left" w:pos="270"/>
          <w:tab w:val="left" w:pos="985"/>
        </w:tabs>
        <w:spacing w:after="120" w:line="360" w:lineRule="auto"/>
        <w:jc w:val="both"/>
        <w:rPr>
          <w:rFonts w:ascii="Arial" w:eastAsia="Arial" w:hAnsi="Arial" w:cs="Arial"/>
          <w:color w:val="010000"/>
          <w:sz w:val="20"/>
          <w:szCs w:val="20"/>
        </w:rPr>
      </w:pPr>
      <w:r w:rsidRPr="00AC1215">
        <w:rPr>
          <w:rFonts w:ascii="Arial" w:hAnsi="Arial" w:cs="Arial"/>
          <w:color w:val="010000"/>
          <w:sz w:val="20"/>
        </w:rPr>
        <w:t>Proposal on profit distribution plan, appropriation for funds in 2023 and expected profit distribution in 2024.</w:t>
      </w:r>
    </w:p>
    <w:p w14:paraId="25E8B431" w14:textId="05BA0B6A" w:rsidR="00BE7019" w:rsidRPr="00AC1215" w:rsidRDefault="00AC1215" w:rsidP="00910186">
      <w:pPr>
        <w:numPr>
          <w:ilvl w:val="0"/>
          <w:numId w:val="8"/>
        </w:numPr>
        <w:pBdr>
          <w:top w:val="nil"/>
          <w:left w:val="nil"/>
          <w:bottom w:val="nil"/>
          <w:right w:val="nil"/>
          <w:between w:val="nil"/>
        </w:pBdr>
        <w:tabs>
          <w:tab w:val="left" w:pos="270"/>
          <w:tab w:val="left" w:pos="988"/>
        </w:tabs>
        <w:spacing w:after="120" w:line="360" w:lineRule="auto"/>
        <w:jc w:val="both"/>
        <w:rPr>
          <w:rFonts w:ascii="Arial" w:eastAsia="Arial" w:hAnsi="Arial" w:cs="Arial"/>
          <w:color w:val="010000"/>
          <w:sz w:val="20"/>
          <w:szCs w:val="20"/>
        </w:rPr>
      </w:pPr>
      <w:r w:rsidRPr="00AC1215">
        <w:rPr>
          <w:rFonts w:ascii="Arial" w:hAnsi="Arial" w:cs="Arial"/>
          <w:color w:val="010000"/>
          <w:sz w:val="20"/>
        </w:rPr>
        <w:t xml:space="preserve">Final settlement report on salaries and remunerations of members of the Board of Directors, the Supervisory Board, and the non-executive person in charge of corporate governance; </w:t>
      </w:r>
      <w:r w:rsidR="00910186">
        <w:rPr>
          <w:rFonts w:ascii="Arial" w:hAnsi="Arial" w:cs="Arial"/>
          <w:color w:val="010000"/>
          <w:sz w:val="20"/>
        </w:rPr>
        <w:t>Managing Director</w:t>
      </w:r>
      <w:r w:rsidRPr="00AC1215">
        <w:rPr>
          <w:rFonts w:ascii="Arial" w:hAnsi="Arial" w:cs="Arial"/>
          <w:color w:val="010000"/>
          <w:sz w:val="20"/>
        </w:rPr>
        <w:t xml:space="preserve"> and other managers in 2023.</w:t>
      </w:r>
    </w:p>
    <w:p w14:paraId="6B557FE9" w14:textId="558729C8" w:rsidR="00BE7019" w:rsidRPr="00AC1215" w:rsidRDefault="00AC1215" w:rsidP="00910186">
      <w:pPr>
        <w:numPr>
          <w:ilvl w:val="0"/>
          <w:numId w:val="8"/>
        </w:numPr>
        <w:pBdr>
          <w:top w:val="nil"/>
          <w:left w:val="nil"/>
          <w:bottom w:val="nil"/>
          <w:right w:val="nil"/>
          <w:between w:val="nil"/>
        </w:pBdr>
        <w:tabs>
          <w:tab w:val="left" w:pos="270"/>
          <w:tab w:val="left" w:pos="985"/>
        </w:tabs>
        <w:spacing w:after="120" w:line="360" w:lineRule="auto"/>
        <w:jc w:val="both"/>
        <w:rPr>
          <w:rFonts w:ascii="Arial" w:eastAsia="Arial" w:hAnsi="Arial" w:cs="Arial"/>
          <w:color w:val="010000"/>
          <w:sz w:val="20"/>
          <w:szCs w:val="20"/>
        </w:rPr>
      </w:pPr>
      <w:r w:rsidRPr="00AC1215">
        <w:rPr>
          <w:rFonts w:ascii="Arial" w:hAnsi="Arial" w:cs="Arial"/>
          <w:color w:val="010000"/>
          <w:sz w:val="20"/>
        </w:rPr>
        <w:t>Proposal on remuneration of membe</w:t>
      </w:r>
      <w:r w:rsidR="00910186">
        <w:rPr>
          <w:rFonts w:ascii="Arial" w:hAnsi="Arial" w:cs="Arial"/>
          <w:color w:val="010000"/>
          <w:sz w:val="20"/>
        </w:rPr>
        <w:t>rs of the Board of Directors and</w:t>
      </w:r>
      <w:r w:rsidRPr="00AC1215">
        <w:rPr>
          <w:rFonts w:ascii="Arial" w:hAnsi="Arial" w:cs="Arial"/>
          <w:color w:val="010000"/>
          <w:sz w:val="20"/>
        </w:rPr>
        <w:t xml:space="preserve"> Supervisory Board and non-</w:t>
      </w:r>
      <w:r w:rsidRPr="00AC1215">
        <w:rPr>
          <w:rFonts w:ascii="Arial" w:hAnsi="Arial" w:cs="Arial"/>
          <w:color w:val="010000"/>
          <w:sz w:val="20"/>
        </w:rPr>
        <w:lastRenderedPageBreak/>
        <w:t>executive person in charge of corporate governance in 2024.</w:t>
      </w:r>
    </w:p>
    <w:p w14:paraId="4A18EBC1" w14:textId="77777777" w:rsidR="00BE7019" w:rsidRPr="00AC1215" w:rsidRDefault="00AC1215" w:rsidP="00910186">
      <w:pPr>
        <w:numPr>
          <w:ilvl w:val="0"/>
          <w:numId w:val="8"/>
        </w:numPr>
        <w:pBdr>
          <w:top w:val="nil"/>
          <w:left w:val="nil"/>
          <w:bottom w:val="nil"/>
          <w:right w:val="nil"/>
          <w:between w:val="nil"/>
        </w:pBdr>
        <w:tabs>
          <w:tab w:val="left" w:pos="270"/>
          <w:tab w:val="left" w:pos="996"/>
        </w:tabs>
        <w:spacing w:after="120" w:line="360" w:lineRule="auto"/>
        <w:jc w:val="both"/>
        <w:rPr>
          <w:rFonts w:ascii="Arial" w:eastAsia="Arial" w:hAnsi="Arial" w:cs="Arial"/>
          <w:color w:val="010000"/>
          <w:sz w:val="20"/>
          <w:szCs w:val="20"/>
        </w:rPr>
      </w:pPr>
      <w:r w:rsidRPr="00AC1215">
        <w:rPr>
          <w:rFonts w:ascii="Arial" w:hAnsi="Arial" w:cs="Arial"/>
          <w:color w:val="010000"/>
          <w:sz w:val="20"/>
        </w:rPr>
        <w:t>Proposal on selecting an audit company for the Financial Statements 2024.</w:t>
      </w:r>
    </w:p>
    <w:p w14:paraId="39192A59" w14:textId="77777777" w:rsidR="00BE7019" w:rsidRPr="00AC1215" w:rsidRDefault="00AC1215" w:rsidP="00910186">
      <w:pPr>
        <w:numPr>
          <w:ilvl w:val="0"/>
          <w:numId w:val="8"/>
        </w:numPr>
        <w:pBdr>
          <w:top w:val="nil"/>
          <w:left w:val="nil"/>
          <w:bottom w:val="nil"/>
          <w:right w:val="nil"/>
          <w:between w:val="nil"/>
        </w:pBdr>
        <w:tabs>
          <w:tab w:val="left" w:pos="270"/>
          <w:tab w:val="left" w:pos="996"/>
        </w:tabs>
        <w:spacing w:after="120" w:line="360" w:lineRule="auto"/>
        <w:jc w:val="both"/>
        <w:rPr>
          <w:rFonts w:ascii="Arial" w:eastAsia="Arial" w:hAnsi="Arial" w:cs="Arial"/>
          <w:color w:val="010000"/>
          <w:sz w:val="20"/>
          <w:szCs w:val="20"/>
        </w:rPr>
      </w:pPr>
      <w:r w:rsidRPr="00AC1215">
        <w:rPr>
          <w:rFonts w:ascii="Arial" w:hAnsi="Arial" w:cs="Arial"/>
          <w:color w:val="010000"/>
          <w:sz w:val="20"/>
        </w:rPr>
        <w:t>Proposal on amending and supplementing the Company Charter in 2024.</w:t>
      </w:r>
    </w:p>
    <w:p w14:paraId="157A6D01" w14:textId="6F985843" w:rsidR="00BE7019" w:rsidRPr="00AC1215" w:rsidRDefault="00AC1215" w:rsidP="0091018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AC1215">
        <w:rPr>
          <w:rFonts w:ascii="Arial" w:hAnsi="Arial" w:cs="Arial"/>
          <w:color w:val="010000"/>
          <w:sz w:val="20"/>
        </w:rPr>
        <w:t xml:space="preserve">Article 11. The General Meeting assigned the Board of Directors to organize and implement the contents approved by the Annual </w:t>
      </w:r>
      <w:r w:rsidR="00910186">
        <w:rPr>
          <w:rFonts w:ascii="Arial" w:hAnsi="Arial" w:cs="Arial"/>
          <w:color w:val="010000"/>
          <w:sz w:val="20"/>
        </w:rPr>
        <w:t>General Meeting</w:t>
      </w:r>
      <w:r w:rsidRPr="00AC1215">
        <w:rPr>
          <w:rFonts w:ascii="Arial" w:hAnsi="Arial" w:cs="Arial"/>
          <w:color w:val="010000"/>
          <w:sz w:val="20"/>
        </w:rPr>
        <w:t xml:space="preserve"> 2024 and conduct necessary procedures to comply with </w:t>
      </w:r>
      <w:r w:rsidR="00910186">
        <w:rPr>
          <w:rFonts w:ascii="Arial" w:hAnsi="Arial" w:cs="Arial"/>
          <w:color w:val="010000"/>
          <w:sz w:val="20"/>
        </w:rPr>
        <w:t>applicable laws, the Company's Charter</w:t>
      </w:r>
      <w:bookmarkStart w:id="0" w:name="_GoBack"/>
      <w:bookmarkEnd w:id="0"/>
      <w:r w:rsidRPr="00AC1215">
        <w:rPr>
          <w:rFonts w:ascii="Arial" w:hAnsi="Arial" w:cs="Arial"/>
          <w:color w:val="010000"/>
          <w:sz w:val="20"/>
        </w:rPr>
        <w:t xml:space="preserve"> and this General Mandate.</w:t>
      </w:r>
    </w:p>
    <w:sectPr w:rsidR="00BE7019" w:rsidRPr="00AC1215" w:rsidSect="00AC1215">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5273"/>
    <w:multiLevelType w:val="multilevel"/>
    <w:tmpl w:val="29F642A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8610502"/>
    <w:multiLevelType w:val="multilevel"/>
    <w:tmpl w:val="F288ECB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E6A16"/>
    <w:multiLevelType w:val="multilevel"/>
    <w:tmpl w:val="D38AED1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7385017"/>
    <w:multiLevelType w:val="multilevel"/>
    <w:tmpl w:val="957C629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6F6BB7"/>
    <w:multiLevelType w:val="multilevel"/>
    <w:tmpl w:val="DABCEFB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031BA1"/>
    <w:multiLevelType w:val="multilevel"/>
    <w:tmpl w:val="1C1A5EE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A2741B"/>
    <w:multiLevelType w:val="multilevel"/>
    <w:tmpl w:val="CD0CDDE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AB70839"/>
    <w:multiLevelType w:val="multilevel"/>
    <w:tmpl w:val="C8F60CC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60B25C7"/>
    <w:multiLevelType w:val="multilevel"/>
    <w:tmpl w:val="F0E8768E"/>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6F38AF"/>
    <w:multiLevelType w:val="multilevel"/>
    <w:tmpl w:val="E5E89F5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282706A"/>
    <w:multiLevelType w:val="multilevel"/>
    <w:tmpl w:val="1B026EB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8"/>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AB14759"/>
    <w:multiLevelType w:val="multilevel"/>
    <w:tmpl w:val="95740FC0"/>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C7C138C"/>
    <w:multiLevelType w:val="multilevel"/>
    <w:tmpl w:val="8FB0E7A0"/>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E4C2F98"/>
    <w:multiLevelType w:val="multilevel"/>
    <w:tmpl w:val="397A6B3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7BF1F2D"/>
    <w:multiLevelType w:val="multilevel"/>
    <w:tmpl w:val="33BC08B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CF16ADE"/>
    <w:multiLevelType w:val="multilevel"/>
    <w:tmpl w:val="8794D574"/>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2"/>
  </w:num>
  <w:num w:numId="3">
    <w:abstractNumId w:val="7"/>
  </w:num>
  <w:num w:numId="4">
    <w:abstractNumId w:val="0"/>
  </w:num>
  <w:num w:numId="5">
    <w:abstractNumId w:val="11"/>
  </w:num>
  <w:num w:numId="6">
    <w:abstractNumId w:val="6"/>
  </w:num>
  <w:num w:numId="7">
    <w:abstractNumId w:val="15"/>
  </w:num>
  <w:num w:numId="8">
    <w:abstractNumId w:val="9"/>
  </w:num>
  <w:num w:numId="9">
    <w:abstractNumId w:val="12"/>
  </w:num>
  <w:num w:numId="10">
    <w:abstractNumId w:val="3"/>
  </w:num>
  <w:num w:numId="11">
    <w:abstractNumId w:val="4"/>
  </w:num>
  <w:num w:numId="12">
    <w:abstractNumId w:val="8"/>
  </w:num>
  <w:num w:numId="13">
    <w:abstractNumId w:val="10"/>
  </w:num>
  <w:num w:numId="14">
    <w:abstractNumId w:val="13"/>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19"/>
    <w:rsid w:val="00910186"/>
    <w:rsid w:val="00AC1215"/>
    <w:rsid w:val="00BE701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63878"/>
  <w15:docId w15:val="{4B94C6F1-F15E-49B3-BFC5-EADF395F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2E302E"/>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3767D"/>
      <w:sz w:val="17"/>
      <w:szCs w:val="17"/>
      <w:u w:val="none"/>
      <w:shd w:val="clear" w:color="auto" w:fill="auto"/>
    </w:rPr>
  </w:style>
  <w:style w:type="character" w:customStyle="1" w:styleId="Bodytext4">
    <w:name w:val="Body text (4)_"/>
    <w:basedOn w:val="DefaultParagraphFont"/>
    <w:link w:val="Bodytext40"/>
    <w:rPr>
      <w:rFonts w:ascii="Cambria" w:eastAsia="Cambria" w:hAnsi="Cambria" w:cs="Cambria"/>
      <w:b w:val="0"/>
      <w:bCs w:val="0"/>
      <w:i/>
      <w:iCs/>
      <w:smallCaps w:val="0"/>
      <w:strike w:val="0"/>
      <w:color w:val="C3767D"/>
      <w:w w:val="100"/>
      <w:sz w:val="14"/>
      <w:szCs w:val="14"/>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color w:val="C3767D"/>
      <w:sz w:val="18"/>
      <w:szCs w:val="18"/>
      <w:u w:val="none"/>
      <w:shd w:val="clear" w:color="auto" w:fill="auto"/>
    </w:rPr>
  </w:style>
  <w:style w:type="paragraph" w:customStyle="1" w:styleId="Bodytext30">
    <w:name w:val="Body text (3)"/>
    <w:basedOn w:val="Normal"/>
    <w:link w:val="Bodytext3"/>
    <w:pPr>
      <w:spacing w:line="228" w:lineRule="auto"/>
    </w:pPr>
    <w:rPr>
      <w:rFonts w:ascii="Times New Roman" w:eastAsia="Times New Roman" w:hAnsi="Times New Roman" w:cs="Times New Roman"/>
      <w:color w:val="FF0000"/>
      <w:sz w:val="11"/>
      <w:szCs w:val="11"/>
    </w:rPr>
  </w:style>
  <w:style w:type="paragraph" w:customStyle="1" w:styleId="Bodytext20">
    <w:name w:val="Body text (2)"/>
    <w:basedOn w:val="Normal"/>
    <w:link w:val="Bodytext2"/>
    <w:pPr>
      <w:ind w:left="2210"/>
    </w:pPr>
    <w:rPr>
      <w:rFonts w:ascii="Times New Roman" w:eastAsia="Times New Roman" w:hAnsi="Times New Roman" w:cs="Times New Roman"/>
      <w:b/>
      <w:bCs/>
      <w:color w:val="2E302E"/>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sz w:val="28"/>
      <w:szCs w:val="28"/>
    </w:rPr>
  </w:style>
  <w:style w:type="paragraph" w:customStyle="1" w:styleId="Tablecaption0">
    <w:name w:val="Table caption"/>
    <w:basedOn w:val="Normal"/>
    <w:link w:val="Tablecaption"/>
    <w:rPr>
      <w:rFonts w:ascii="Times New Roman" w:eastAsia="Times New Roman" w:hAnsi="Times New Roman" w:cs="Times New Roman"/>
      <w:sz w:val="28"/>
      <w:szCs w:val="28"/>
    </w:rPr>
  </w:style>
  <w:style w:type="paragraph" w:customStyle="1" w:styleId="Other0">
    <w:name w:val="Other"/>
    <w:basedOn w:val="Normal"/>
    <w:link w:val="Other"/>
    <w:pPr>
      <w:spacing w:line="269" w:lineRule="auto"/>
      <w:ind w:firstLine="400"/>
    </w:pPr>
    <w:rPr>
      <w:rFonts w:ascii="Times New Roman" w:eastAsia="Times New Roman" w:hAnsi="Times New Roman" w:cs="Times New Roman"/>
      <w:sz w:val="28"/>
      <w:szCs w:val="28"/>
    </w:rPr>
  </w:style>
  <w:style w:type="paragraph" w:customStyle="1" w:styleId="Bodytext50">
    <w:name w:val="Body text (5)"/>
    <w:basedOn w:val="Normal"/>
    <w:link w:val="Bodytext5"/>
    <w:rPr>
      <w:rFonts w:ascii="Arial" w:eastAsia="Arial" w:hAnsi="Arial" w:cs="Arial"/>
      <w:color w:val="C3767D"/>
      <w:sz w:val="17"/>
      <w:szCs w:val="17"/>
    </w:rPr>
  </w:style>
  <w:style w:type="paragraph" w:customStyle="1" w:styleId="Bodytext40">
    <w:name w:val="Body text (4)"/>
    <w:basedOn w:val="Normal"/>
    <w:link w:val="Bodytext4"/>
    <w:pPr>
      <w:spacing w:line="353" w:lineRule="auto"/>
    </w:pPr>
    <w:rPr>
      <w:rFonts w:ascii="Cambria" w:eastAsia="Cambria" w:hAnsi="Cambria" w:cs="Cambria"/>
      <w:i/>
      <w:iCs/>
      <w:color w:val="C3767D"/>
      <w:sz w:val="14"/>
      <w:szCs w:val="14"/>
    </w:rPr>
  </w:style>
  <w:style w:type="paragraph" w:customStyle="1" w:styleId="Bodytext60">
    <w:name w:val="Body text (6)"/>
    <w:basedOn w:val="Normal"/>
    <w:link w:val="Bodytext6"/>
    <w:rPr>
      <w:rFonts w:ascii="Times New Roman" w:eastAsia="Times New Roman" w:hAnsi="Times New Roman" w:cs="Times New Roman"/>
      <w:b/>
      <w:bCs/>
      <w:i/>
      <w:iCs/>
      <w:color w:val="C3767D"/>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174tefFGRoUk0A5cXBpgSMoavA==">CgMxLjA4AHIhMXU3eWdTQXBqZmdyVklNVEtzaG96UlVPekxyRThXa1NN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2024-05-04T03:21:00Z</dcterms:created>
  <dcterms:modified xsi:type="dcterms:W3CDTF">2024-05-04T03:21:00Z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3b589f6dcd6f4f742bb1781d518a3867fe746053481cfc85330ab47c9b60661c</vt:lpwstr>
  </property>
</Properties>
</file>