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4075" w:rsidRPr="005D2049" w:rsidRDefault="005D2049" w:rsidP="0014614F">
      <w:pPr>
        <w:pBdr>
          <w:top w:val="nil"/>
          <w:left w:val="nil"/>
          <w:bottom w:val="nil"/>
          <w:right w:val="nil"/>
          <w:between w:val="nil"/>
        </w:pBdr>
        <w:spacing w:after="120" w:line="360" w:lineRule="auto"/>
        <w:jc w:val="both"/>
        <w:rPr>
          <w:rFonts w:ascii="Arial" w:eastAsia="Arial" w:hAnsi="Arial" w:cs="Arial"/>
          <w:b/>
          <w:color w:val="010000"/>
          <w:sz w:val="20"/>
          <w:szCs w:val="20"/>
        </w:rPr>
      </w:pPr>
      <w:r w:rsidRPr="005D2049">
        <w:rPr>
          <w:rFonts w:ascii="Arial" w:hAnsi="Arial" w:cs="Arial"/>
          <w:b/>
          <w:color w:val="010000"/>
          <w:sz w:val="20"/>
        </w:rPr>
        <w:t>KSF: Board Resolution</w:t>
      </w:r>
    </w:p>
    <w:p w14:paraId="00000002" w14:textId="77777777" w:rsidR="00C54075" w:rsidRPr="005D2049" w:rsidRDefault="005D2049" w:rsidP="0014614F">
      <w:pPr>
        <w:pBdr>
          <w:top w:val="nil"/>
          <w:left w:val="nil"/>
          <w:bottom w:val="nil"/>
          <w:right w:val="nil"/>
          <w:between w:val="nil"/>
        </w:pBdr>
        <w:spacing w:after="120" w:line="360" w:lineRule="auto"/>
        <w:jc w:val="both"/>
        <w:rPr>
          <w:rFonts w:ascii="Arial" w:eastAsia="Arial" w:hAnsi="Arial" w:cs="Arial"/>
          <w:color w:val="010000"/>
          <w:sz w:val="20"/>
          <w:szCs w:val="20"/>
        </w:rPr>
      </w:pPr>
      <w:r w:rsidRPr="005D2049">
        <w:rPr>
          <w:rFonts w:ascii="Arial" w:hAnsi="Arial" w:cs="Arial"/>
          <w:color w:val="010000"/>
          <w:sz w:val="20"/>
        </w:rPr>
        <w:t>On April 25, 2024, REAL TECH GROUP JOINT STOCK COMPANY announced Resolution No. 09a/2024/RTG/NQ-HDQT on approving the signing of an operation management consulting service contract with Sunshine Sky Villa Joint Stock Company as follows:</w:t>
      </w:r>
    </w:p>
    <w:p w14:paraId="00000003" w14:textId="77777777" w:rsidR="00C54075" w:rsidRPr="005D2049" w:rsidRDefault="005D2049" w:rsidP="0014614F">
      <w:pPr>
        <w:pBdr>
          <w:top w:val="nil"/>
          <w:left w:val="nil"/>
          <w:bottom w:val="nil"/>
          <w:right w:val="nil"/>
          <w:between w:val="nil"/>
        </w:pBdr>
        <w:spacing w:after="120" w:line="360" w:lineRule="auto"/>
        <w:jc w:val="both"/>
        <w:rPr>
          <w:rFonts w:ascii="Arial" w:eastAsia="Arial" w:hAnsi="Arial" w:cs="Arial"/>
          <w:color w:val="010000"/>
          <w:sz w:val="20"/>
          <w:szCs w:val="20"/>
        </w:rPr>
      </w:pPr>
      <w:r w:rsidRPr="005D2049">
        <w:rPr>
          <w:rFonts w:ascii="Arial" w:hAnsi="Arial" w:cs="Arial"/>
          <w:color w:val="010000"/>
          <w:sz w:val="20"/>
        </w:rPr>
        <w:t>‎‎Article 1. Approve the policy of signing an operation management consulting service contract (“Contract”) with Sunshine Sky Vi</w:t>
      </w:r>
      <w:bookmarkStart w:id="0" w:name="_GoBack"/>
      <w:bookmarkEnd w:id="0"/>
      <w:r w:rsidRPr="005D2049">
        <w:rPr>
          <w:rFonts w:ascii="Arial" w:hAnsi="Arial" w:cs="Arial"/>
          <w:color w:val="010000"/>
          <w:sz w:val="20"/>
        </w:rPr>
        <w:t>lla Joint Stock Company (“Sunshine Sky Villa”).</w:t>
      </w:r>
    </w:p>
    <w:p w14:paraId="00000004" w14:textId="3EA22256" w:rsidR="00C54075" w:rsidRPr="005D2049" w:rsidRDefault="005D2049" w:rsidP="0014614F">
      <w:pPr>
        <w:numPr>
          <w:ilvl w:val="0"/>
          <w:numId w:val="2"/>
        </w:numPr>
        <w:pBdr>
          <w:top w:val="nil"/>
          <w:left w:val="nil"/>
          <w:bottom w:val="nil"/>
          <w:right w:val="nil"/>
          <w:between w:val="nil"/>
        </w:pBdr>
        <w:tabs>
          <w:tab w:val="left" w:pos="337"/>
        </w:tabs>
        <w:spacing w:after="120" w:line="360" w:lineRule="auto"/>
        <w:jc w:val="both"/>
        <w:rPr>
          <w:rFonts w:ascii="Arial" w:eastAsia="Arial" w:hAnsi="Arial" w:cs="Arial"/>
          <w:color w:val="010000"/>
          <w:sz w:val="20"/>
          <w:szCs w:val="20"/>
        </w:rPr>
      </w:pPr>
      <w:r w:rsidRPr="005D2049">
        <w:rPr>
          <w:rFonts w:ascii="Arial" w:hAnsi="Arial" w:cs="Arial"/>
          <w:color w:val="010000"/>
          <w:sz w:val="20"/>
        </w:rPr>
        <w:t>Lessee: Sunshine Sky Villa Joint Stock Company</w:t>
      </w:r>
    </w:p>
    <w:p w14:paraId="00000005" w14:textId="77777777" w:rsidR="00C54075" w:rsidRPr="005D2049" w:rsidRDefault="005D2049" w:rsidP="0014614F">
      <w:pPr>
        <w:pBdr>
          <w:top w:val="nil"/>
          <w:left w:val="nil"/>
          <w:bottom w:val="nil"/>
          <w:right w:val="nil"/>
          <w:between w:val="nil"/>
        </w:pBdr>
        <w:spacing w:after="120" w:line="360" w:lineRule="auto"/>
        <w:jc w:val="both"/>
        <w:rPr>
          <w:rFonts w:ascii="Arial" w:eastAsia="Arial" w:hAnsi="Arial" w:cs="Arial"/>
          <w:color w:val="010000"/>
          <w:sz w:val="20"/>
          <w:szCs w:val="20"/>
        </w:rPr>
      </w:pPr>
      <w:r w:rsidRPr="005D2049">
        <w:rPr>
          <w:rFonts w:ascii="Arial" w:hAnsi="Arial" w:cs="Arial"/>
          <w:color w:val="010000"/>
          <w:sz w:val="20"/>
        </w:rPr>
        <w:t>Business Registration Certificate No.: 0108359563</w:t>
      </w:r>
    </w:p>
    <w:p w14:paraId="00000006" w14:textId="77777777" w:rsidR="00C54075" w:rsidRPr="005D2049" w:rsidRDefault="005D2049" w:rsidP="0014614F">
      <w:pPr>
        <w:pBdr>
          <w:top w:val="nil"/>
          <w:left w:val="nil"/>
          <w:bottom w:val="nil"/>
          <w:right w:val="nil"/>
          <w:between w:val="nil"/>
        </w:pBdr>
        <w:spacing w:after="120" w:line="360" w:lineRule="auto"/>
        <w:jc w:val="both"/>
        <w:rPr>
          <w:rFonts w:ascii="Arial" w:eastAsia="Arial" w:hAnsi="Arial" w:cs="Arial"/>
          <w:color w:val="010000"/>
          <w:sz w:val="20"/>
          <w:szCs w:val="20"/>
        </w:rPr>
      </w:pPr>
      <w:r w:rsidRPr="005D2049">
        <w:rPr>
          <w:rFonts w:ascii="Arial" w:hAnsi="Arial" w:cs="Arial"/>
          <w:color w:val="010000"/>
          <w:sz w:val="20"/>
        </w:rPr>
        <w:t>Head office address: 9th Floor, Sunshine Center Building, 16 Pham Hung, My Dinh 2 Ward, Nam Tu Liem District, Hanoi.</w:t>
      </w:r>
    </w:p>
    <w:p w14:paraId="00000007" w14:textId="77777777" w:rsidR="00C54075" w:rsidRPr="005D2049" w:rsidRDefault="005D2049" w:rsidP="0014614F">
      <w:pPr>
        <w:numPr>
          <w:ilvl w:val="0"/>
          <w:numId w:val="2"/>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5D2049">
        <w:rPr>
          <w:rFonts w:ascii="Arial" w:hAnsi="Arial" w:cs="Arial"/>
          <w:color w:val="010000"/>
          <w:sz w:val="20"/>
        </w:rPr>
        <w:t>Basic contents of the contract:</w:t>
      </w:r>
    </w:p>
    <w:p w14:paraId="00000008" w14:textId="77777777" w:rsidR="00C54075" w:rsidRPr="005D2049" w:rsidRDefault="005D2049" w:rsidP="0014614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D2049">
        <w:rPr>
          <w:rFonts w:ascii="Arial" w:hAnsi="Arial" w:cs="Arial"/>
          <w:color w:val="010000"/>
          <w:sz w:val="20"/>
        </w:rPr>
        <w:t>Services provided include: Consulting on building business operating systems, consulting on human resource and labor management policies, consulting on preparing and implementing plans to organize business activities, real estate sales, consulting on management systems internal corporate information and other fields related to internal corporate management (not including legal, financial, accounting, tax or other specialized consulting services).</w:t>
      </w:r>
    </w:p>
    <w:p w14:paraId="00000009" w14:textId="77777777" w:rsidR="00C54075" w:rsidRPr="005D2049" w:rsidRDefault="005D2049" w:rsidP="0014614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D2049">
        <w:rPr>
          <w:rFonts w:ascii="Arial" w:hAnsi="Arial" w:cs="Arial"/>
          <w:color w:val="010000"/>
          <w:sz w:val="20"/>
        </w:rPr>
        <w:t>Service fees: 5% of total revenue from real estate business and sales activities of Sunshine Sky Villa.</w:t>
      </w:r>
    </w:p>
    <w:p w14:paraId="0000000A" w14:textId="77777777" w:rsidR="00C54075" w:rsidRPr="005D2049" w:rsidRDefault="005D2049" w:rsidP="0014614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D2049">
        <w:rPr>
          <w:rFonts w:ascii="Arial" w:hAnsi="Arial" w:cs="Arial"/>
          <w:color w:val="010000"/>
          <w:sz w:val="20"/>
        </w:rPr>
        <w:t>Acceptance of completed services: The 02 Parties will compare and sign the Minutes of Acceptance of completed work each quarter or as agreed by the Parties.</w:t>
      </w:r>
    </w:p>
    <w:p w14:paraId="0000000B" w14:textId="77777777" w:rsidR="00C54075" w:rsidRPr="005D2049" w:rsidRDefault="005D2049" w:rsidP="0014614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D2049">
        <w:rPr>
          <w:rFonts w:ascii="Arial" w:hAnsi="Arial" w:cs="Arial"/>
          <w:color w:val="010000"/>
          <w:sz w:val="20"/>
        </w:rPr>
        <w:t>Service fee payment term: Quarterly or as otherwise agreed by the Parties.</w:t>
      </w:r>
    </w:p>
    <w:p w14:paraId="0000000C" w14:textId="77777777" w:rsidR="00C54075" w:rsidRPr="005D2049" w:rsidRDefault="005D2049" w:rsidP="0014614F">
      <w:pPr>
        <w:numPr>
          <w:ilvl w:val="0"/>
          <w:numId w:val="2"/>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5D2049">
        <w:rPr>
          <w:rFonts w:ascii="Arial" w:hAnsi="Arial" w:cs="Arial"/>
          <w:color w:val="010000"/>
          <w:sz w:val="20"/>
        </w:rPr>
        <w:t>Time of signing contract: April 2024</w:t>
      </w:r>
    </w:p>
    <w:p w14:paraId="0000000D" w14:textId="77777777" w:rsidR="00C54075" w:rsidRPr="005D2049" w:rsidRDefault="005D2049" w:rsidP="0014614F">
      <w:pPr>
        <w:numPr>
          <w:ilvl w:val="0"/>
          <w:numId w:val="2"/>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5D2049">
        <w:rPr>
          <w:rFonts w:ascii="Arial" w:hAnsi="Arial" w:cs="Arial"/>
          <w:color w:val="010000"/>
          <w:sz w:val="20"/>
        </w:rPr>
        <w:t>Affiliated relation: Sunshine Sky Villa Joint Stock Company is a subsidiary of the Company. Ms. Do Thi Dinh - General Manager of the Company is the person authorized to manage shares of Sunshine Sky Villa.</w:t>
      </w:r>
    </w:p>
    <w:p w14:paraId="0000000E" w14:textId="77777777" w:rsidR="00C54075" w:rsidRPr="005D2049" w:rsidRDefault="005D2049" w:rsidP="0014614F">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D2049">
        <w:rPr>
          <w:rFonts w:ascii="Arial" w:hAnsi="Arial" w:cs="Arial"/>
          <w:color w:val="010000"/>
          <w:sz w:val="20"/>
        </w:rPr>
        <w:t>‎‎Article 2. Assign/authorize the Legal representative - General Manager of the Company to implement the following work:</w:t>
      </w:r>
    </w:p>
    <w:p w14:paraId="0000000F" w14:textId="77777777" w:rsidR="00C54075" w:rsidRPr="005D2049" w:rsidRDefault="005D2049" w:rsidP="0014614F">
      <w:pPr>
        <w:numPr>
          <w:ilvl w:val="0"/>
          <w:numId w:val="1"/>
        </w:numPr>
        <w:pBdr>
          <w:top w:val="nil"/>
          <w:left w:val="nil"/>
          <w:bottom w:val="nil"/>
          <w:right w:val="nil"/>
          <w:between w:val="nil"/>
        </w:pBdr>
        <w:tabs>
          <w:tab w:val="left" w:pos="432"/>
          <w:tab w:val="left" w:pos="671"/>
        </w:tabs>
        <w:spacing w:after="120" w:line="360" w:lineRule="auto"/>
        <w:ind w:left="0" w:firstLine="0"/>
        <w:jc w:val="both"/>
        <w:rPr>
          <w:rFonts w:ascii="Arial" w:eastAsia="Arial" w:hAnsi="Arial" w:cs="Arial"/>
          <w:color w:val="010000"/>
          <w:sz w:val="20"/>
          <w:szCs w:val="20"/>
        </w:rPr>
      </w:pPr>
      <w:r w:rsidRPr="005D2049">
        <w:rPr>
          <w:rFonts w:ascii="Arial" w:hAnsi="Arial" w:cs="Arial"/>
          <w:color w:val="010000"/>
          <w:sz w:val="20"/>
        </w:rPr>
        <w:t>Negotiate, decide on other contents, approve, sign Contracts, Contract appendix and other related dossiers and documents in accordance with the contents approved by the Board of Directors.</w:t>
      </w:r>
    </w:p>
    <w:p w14:paraId="00000010" w14:textId="77777777" w:rsidR="00C54075" w:rsidRPr="005D2049" w:rsidRDefault="005D2049" w:rsidP="0014614F">
      <w:pPr>
        <w:numPr>
          <w:ilvl w:val="0"/>
          <w:numId w:val="1"/>
        </w:numPr>
        <w:pBdr>
          <w:top w:val="nil"/>
          <w:left w:val="nil"/>
          <w:bottom w:val="nil"/>
          <w:right w:val="nil"/>
          <w:between w:val="nil"/>
        </w:pBdr>
        <w:tabs>
          <w:tab w:val="left" w:pos="432"/>
          <w:tab w:val="left" w:pos="671"/>
        </w:tabs>
        <w:spacing w:after="120" w:line="360" w:lineRule="auto"/>
        <w:ind w:left="0" w:firstLine="0"/>
        <w:jc w:val="both"/>
        <w:rPr>
          <w:rFonts w:ascii="Arial" w:eastAsia="Arial" w:hAnsi="Arial" w:cs="Arial"/>
          <w:color w:val="010000"/>
          <w:sz w:val="20"/>
          <w:szCs w:val="20"/>
        </w:rPr>
      </w:pPr>
      <w:r w:rsidRPr="005D2049">
        <w:rPr>
          <w:rFonts w:ascii="Arial" w:hAnsi="Arial" w:cs="Arial"/>
          <w:color w:val="010000"/>
          <w:sz w:val="20"/>
        </w:rPr>
        <w:t>The General Manager of the Company shall authorize other organizations/individuals to implement the authorized contents.</w:t>
      </w:r>
    </w:p>
    <w:p w14:paraId="00000011" w14:textId="77777777" w:rsidR="00C54075" w:rsidRPr="005D2049" w:rsidRDefault="005D2049" w:rsidP="0014614F">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D2049">
        <w:rPr>
          <w:rFonts w:ascii="Arial" w:hAnsi="Arial" w:cs="Arial"/>
          <w:color w:val="010000"/>
          <w:sz w:val="20"/>
        </w:rPr>
        <w:t>‎‎Article 3. Terms of enforcement:</w:t>
      </w:r>
    </w:p>
    <w:p w14:paraId="00000012" w14:textId="77777777" w:rsidR="00C54075" w:rsidRPr="005D2049" w:rsidRDefault="005D2049" w:rsidP="0014614F">
      <w:pPr>
        <w:pBdr>
          <w:top w:val="nil"/>
          <w:left w:val="nil"/>
          <w:bottom w:val="nil"/>
          <w:right w:val="nil"/>
          <w:between w:val="nil"/>
        </w:pBdr>
        <w:spacing w:after="120" w:line="360" w:lineRule="auto"/>
        <w:jc w:val="both"/>
        <w:rPr>
          <w:rFonts w:ascii="Arial" w:eastAsia="Arial" w:hAnsi="Arial" w:cs="Arial"/>
          <w:color w:val="010000"/>
          <w:sz w:val="20"/>
          <w:szCs w:val="20"/>
        </w:rPr>
      </w:pPr>
      <w:r w:rsidRPr="005D2049">
        <w:rPr>
          <w:rFonts w:ascii="Arial" w:hAnsi="Arial" w:cs="Arial"/>
          <w:color w:val="010000"/>
          <w:sz w:val="20"/>
        </w:rPr>
        <w:t xml:space="preserve">Members of the Board of Directors, the Board of Management, the Supervisory Board and relevant departments and individuals are responsible for implementing this Resolution pursuant to current laws </w:t>
      </w:r>
      <w:r w:rsidRPr="005D2049">
        <w:rPr>
          <w:rFonts w:ascii="Arial" w:hAnsi="Arial" w:cs="Arial"/>
          <w:color w:val="010000"/>
          <w:sz w:val="20"/>
        </w:rPr>
        <w:lastRenderedPageBreak/>
        <w:t>and the Company’s Charter.</w:t>
      </w:r>
    </w:p>
    <w:p w14:paraId="00000013" w14:textId="77777777" w:rsidR="00C54075" w:rsidRPr="005D2049" w:rsidRDefault="005D2049" w:rsidP="0014614F">
      <w:pPr>
        <w:pBdr>
          <w:top w:val="nil"/>
          <w:left w:val="nil"/>
          <w:bottom w:val="nil"/>
          <w:right w:val="nil"/>
          <w:between w:val="nil"/>
        </w:pBdr>
        <w:spacing w:after="120" w:line="360" w:lineRule="auto"/>
        <w:jc w:val="both"/>
        <w:rPr>
          <w:rFonts w:ascii="Arial" w:eastAsia="Arial" w:hAnsi="Arial" w:cs="Arial"/>
          <w:color w:val="010000"/>
          <w:sz w:val="20"/>
          <w:szCs w:val="20"/>
        </w:rPr>
        <w:sectPr w:rsidR="00C54075" w:rsidRPr="005D2049" w:rsidSect="005D2049">
          <w:pgSz w:w="11909" w:h="16840"/>
          <w:pgMar w:top="1440" w:right="1440" w:bottom="1440" w:left="1440" w:header="0" w:footer="3" w:gutter="0"/>
          <w:pgNumType w:start="1"/>
          <w:cols w:space="720"/>
          <w:docGrid w:linePitch="326"/>
        </w:sectPr>
      </w:pPr>
      <w:r w:rsidRPr="005D2049">
        <w:rPr>
          <w:rFonts w:ascii="Arial" w:hAnsi="Arial" w:cs="Arial"/>
          <w:color w:val="010000"/>
          <w:sz w:val="20"/>
        </w:rPr>
        <w:t>This Resolution is approved by the Board of Directors and takes effect from the date of its signing.</w:t>
      </w:r>
    </w:p>
    <w:p w14:paraId="00000014" w14:textId="77777777" w:rsidR="00C54075" w:rsidRPr="005D2049" w:rsidRDefault="00C54075" w:rsidP="0014614F">
      <w:pPr>
        <w:spacing w:after="120" w:line="360" w:lineRule="auto"/>
        <w:jc w:val="both"/>
        <w:rPr>
          <w:rFonts w:ascii="Arial" w:eastAsia="Arial" w:hAnsi="Arial" w:cs="Arial"/>
          <w:color w:val="010000"/>
          <w:sz w:val="20"/>
          <w:szCs w:val="20"/>
        </w:rPr>
      </w:pPr>
    </w:p>
    <w:sectPr w:rsidR="00C54075" w:rsidRPr="005D2049" w:rsidSect="005D2049">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39D3"/>
    <w:multiLevelType w:val="multilevel"/>
    <w:tmpl w:val="D5D61EF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FA6C8B"/>
    <w:multiLevelType w:val="multilevel"/>
    <w:tmpl w:val="3522BED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BD3CEA"/>
    <w:multiLevelType w:val="multilevel"/>
    <w:tmpl w:val="36C8115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75"/>
    <w:rsid w:val="0014614F"/>
    <w:rsid w:val="005D2049"/>
    <w:rsid w:val="00C5407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82E556-77B7-48F8-8940-AA931BCD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408" w:lineRule="auto"/>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338" w:lineRule="auto"/>
      <w:ind w:firstLine="240"/>
    </w:pPr>
    <w:rPr>
      <w:rFonts w:ascii="Times New Roman" w:eastAsia="Times New Roman" w:hAnsi="Times New Roman" w:cs="Times New Roman"/>
      <w:sz w:val="18"/>
      <w:szCs w:val="18"/>
    </w:rPr>
  </w:style>
  <w:style w:type="paragraph" w:customStyle="1" w:styleId="Tiu10">
    <w:name w:val="Tiêu đề #1"/>
    <w:basedOn w:val="Normal"/>
    <w:link w:val="Tiu1"/>
    <w:pPr>
      <w:spacing w:line="362" w:lineRule="auto"/>
      <w:outlineLvl w:val="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5KJqiBY6KjkgK5IRlIyFYLsGXA==">CgMxLjA4AHIhMUpQMldXUTM3LXJreEhVb2xjZUh3VldobFhNbzBiM3Ni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2024-05-03T04:02:00Z</dcterms:created>
  <dcterms:modified xsi:type="dcterms:W3CDTF">2024-05-04T03:19:00Z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d885e729520f949d7716dc0e5b0fb4198077c1b8d6a2ff8a01ca16a3e719cb0a</vt:lpwstr>
  </property>
</Properties>
</file>