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B79BB" w14:textId="77777777" w:rsidR="00F07903" w:rsidRDefault="007354CF" w:rsidP="00342B8C">
      <w:pPr>
        <w:pBdr>
          <w:top w:val="nil"/>
          <w:left w:val="nil"/>
          <w:bottom w:val="nil"/>
          <w:right w:val="nil"/>
          <w:between w:val="nil"/>
        </w:pBdr>
        <w:tabs>
          <w:tab w:val="left" w:pos="630"/>
        </w:tabs>
        <w:spacing w:after="120" w:line="360" w:lineRule="auto"/>
        <w:jc w:val="both"/>
        <w:rPr>
          <w:rFonts w:ascii="Arial" w:eastAsia="Arial" w:hAnsi="Arial" w:cs="Arial"/>
          <w:b/>
          <w:color w:val="010000"/>
          <w:sz w:val="20"/>
          <w:szCs w:val="20"/>
        </w:rPr>
      </w:pPr>
      <w:r>
        <w:rPr>
          <w:rFonts w:ascii="Arial" w:hAnsi="Arial"/>
          <w:b/>
          <w:color w:val="010000"/>
          <w:sz w:val="20"/>
        </w:rPr>
        <w:t>LNC: Annual General Mandate 2024</w:t>
      </w:r>
    </w:p>
    <w:p w14:paraId="32D9DDC4" w14:textId="77777777" w:rsidR="00F07903" w:rsidRDefault="007354CF" w:rsidP="00342B8C">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Pr>
          <w:rFonts w:ascii="Arial" w:hAnsi="Arial"/>
          <w:color w:val="010000"/>
          <w:sz w:val="20"/>
        </w:rPr>
        <w:t xml:space="preserve">On April 24, 2024, </w:t>
      </w:r>
      <w:proofErr w:type="spellStart"/>
      <w:r>
        <w:rPr>
          <w:rFonts w:ascii="Arial" w:hAnsi="Arial"/>
          <w:color w:val="010000"/>
          <w:sz w:val="20"/>
        </w:rPr>
        <w:t>LeNinh</w:t>
      </w:r>
      <w:proofErr w:type="spellEnd"/>
      <w:r>
        <w:rPr>
          <w:rFonts w:ascii="Arial" w:hAnsi="Arial"/>
          <w:color w:val="010000"/>
          <w:sz w:val="20"/>
        </w:rPr>
        <w:t xml:space="preserve"> Joint Stock Company announced General Mandate No. 281/2024/NQ-DHDCD as follows:</w:t>
      </w:r>
    </w:p>
    <w:p w14:paraId="6B1D7215" w14:textId="15286D7F" w:rsidR="00F07903" w:rsidRDefault="007354CF" w:rsidP="00342B8C">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Pr>
          <w:rFonts w:ascii="Arial" w:hAnsi="Arial"/>
          <w:color w:val="010000"/>
          <w:sz w:val="20"/>
        </w:rPr>
        <w:t xml:space="preserve">Article 1: </w:t>
      </w:r>
      <w:r w:rsidR="001A578A">
        <w:rPr>
          <w:rFonts w:ascii="Arial" w:hAnsi="Arial"/>
          <w:color w:val="010000"/>
          <w:sz w:val="20"/>
        </w:rPr>
        <w:t>T</w:t>
      </w:r>
      <w:r>
        <w:rPr>
          <w:rFonts w:ascii="Arial" w:hAnsi="Arial"/>
          <w:color w:val="010000"/>
          <w:sz w:val="20"/>
        </w:rPr>
        <w:t xml:space="preserve">he General Meeting of Shareholders </w:t>
      </w:r>
      <w:r w:rsidR="001A578A">
        <w:rPr>
          <w:rFonts w:ascii="Arial" w:hAnsi="Arial"/>
          <w:color w:val="010000"/>
          <w:sz w:val="20"/>
        </w:rPr>
        <w:t>agreed to</w:t>
      </w:r>
      <w:r>
        <w:rPr>
          <w:rFonts w:ascii="Arial" w:hAnsi="Arial"/>
          <w:color w:val="010000"/>
          <w:sz w:val="20"/>
        </w:rPr>
        <w:t>:</w:t>
      </w:r>
    </w:p>
    <w:p w14:paraId="63AE6D36" w14:textId="28CBE3B2" w:rsidR="00F07903" w:rsidRDefault="007354CF" w:rsidP="00342B8C">
      <w:pPr>
        <w:numPr>
          <w:ilvl w:val="0"/>
          <w:numId w:val="1"/>
        </w:numPr>
        <w:pBdr>
          <w:top w:val="nil"/>
          <w:left w:val="nil"/>
          <w:bottom w:val="nil"/>
          <w:right w:val="nil"/>
          <w:between w:val="nil"/>
        </w:pBdr>
        <w:tabs>
          <w:tab w:val="left" w:pos="630"/>
          <w:tab w:val="left" w:pos="2503"/>
        </w:tabs>
        <w:spacing w:after="120" w:line="360" w:lineRule="auto"/>
        <w:jc w:val="both"/>
        <w:rPr>
          <w:color w:val="010000"/>
          <w:sz w:val="20"/>
          <w:szCs w:val="20"/>
        </w:rPr>
      </w:pPr>
      <w:r>
        <w:rPr>
          <w:rFonts w:ascii="Arial" w:hAnsi="Arial"/>
          <w:color w:val="010000"/>
          <w:sz w:val="20"/>
        </w:rPr>
        <w:t>Approve the Report on activities of the Board of Directors</w:t>
      </w:r>
      <w:r w:rsidR="00342B8C">
        <w:rPr>
          <w:rFonts w:ascii="Arial" w:hAnsi="Arial"/>
          <w:color w:val="010000"/>
          <w:sz w:val="20"/>
        </w:rPr>
        <w:t xml:space="preserve"> in 2023 and </w:t>
      </w:r>
      <w:r>
        <w:rPr>
          <w:rFonts w:ascii="Arial" w:hAnsi="Arial"/>
          <w:color w:val="010000"/>
          <w:sz w:val="20"/>
        </w:rPr>
        <w:t>plan for 2024.</w:t>
      </w:r>
    </w:p>
    <w:p w14:paraId="6FEE827E" w14:textId="5EFD671C" w:rsidR="00F07903" w:rsidRPr="001A578A" w:rsidRDefault="007354CF" w:rsidP="00342B8C">
      <w:pPr>
        <w:numPr>
          <w:ilvl w:val="0"/>
          <w:numId w:val="1"/>
        </w:numPr>
        <w:pBdr>
          <w:top w:val="nil"/>
          <w:left w:val="nil"/>
          <w:bottom w:val="nil"/>
          <w:right w:val="nil"/>
          <w:between w:val="nil"/>
        </w:pBdr>
        <w:tabs>
          <w:tab w:val="left" w:pos="630"/>
          <w:tab w:val="left" w:pos="3071"/>
        </w:tabs>
        <w:spacing w:after="120" w:line="360" w:lineRule="auto"/>
        <w:jc w:val="both"/>
        <w:rPr>
          <w:color w:val="010000"/>
          <w:sz w:val="20"/>
          <w:szCs w:val="20"/>
        </w:rPr>
      </w:pPr>
      <w:r>
        <w:rPr>
          <w:rFonts w:ascii="Arial" w:hAnsi="Arial"/>
          <w:color w:val="010000"/>
          <w:sz w:val="20"/>
        </w:rPr>
        <w:t>Approve the report on activities of the Su</w:t>
      </w:r>
      <w:r w:rsidR="00342B8C">
        <w:rPr>
          <w:rFonts w:ascii="Arial" w:hAnsi="Arial"/>
          <w:color w:val="010000"/>
          <w:sz w:val="20"/>
        </w:rPr>
        <w:t xml:space="preserve">pervisory Board in 2023 and </w:t>
      </w:r>
      <w:r>
        <w:rPr>
          <w:rFonts w:ascii="Arial" w:hAnsi="Arial"/>
          <w:color w:val="010000"/>
          <w:sz w:val="20"/>
        </w:rPr>
        <w:t>plan for 2024.</w:t>
      </w:r>
    </w:p>
    <w:p w14:paraId="2C111EF9" w14:textId="77777777" w:rsidR="00F07903" w:rsidRDefault="007354CF" w:rsidP="00342B8C">
      <w:pPr>
        <w:numPr>
          <w:ilvl w:val="0"/>
          <w:numId w:val="1"/>
        </w:numPr>
        <w:pBdr>
          <w:top w:val="nil"/>
          <w:left w:val="nil"/>
          <w:bottom w:val="nil"/>
          <w:right w:val="nil"/>
          <w:between w:val="nil"/>
        </w:pBdr>
        <w:tabs>
          <w:tab w:val="left" w:pos="630"/>
          <w:tab w:val="left" w:pos="3143"/>
        </w:tabs>
        <w:spacing w:after="120" w:line="360" w:lineRule="auto"/>
        <w:jc w:val="both"/>
        <w:rPr>
          <w:color w:val="010000"/>
          <w:sz w:val="20"/>
          <w:szCs w:val="20"/>
        </w:rPr>
      </w:pPr>
      <w:r>
        <w:rPr>
          <w:rFonts w:ascii="Arial" w:hAnsi="Arial"/>
          <w:color w:val="010000"/>
          <w:sz w:val="20"/>
        </w:rPr>
        <w:t>Approve the Audited Financial Statements 2023.</w:t>
      </w:r>
    </w:p>
    <w:p w14:paraId="27DE1265" w14:textId="77777777" w:rsidR="00F07903" w:rsidRDefault="007354CF" w:rsidP="00342B8C">
      <w:pPr>
        <w:numPr>
          <w:ilvl w:val="0"/>
          <w:numId w:val="1"/>
        </w:numPr>
        <w:pBdr>
          <w:top w:val="nil"/>
          <w:left w:val="nil"/>
          <w:bottom w:val="nil"/>
          <w:right w:val="nil"/>
          <w:between w:val="nil"/>
        </w:pBdr>
        <w:tabs>
          <w:tab w:val="left" w:pos="630"/>
          <w:tab w:val="left" w:pos="2508"/>
        </w:tabs>
        <w:spacing w:after="120" w:line="360" w:lineRule="auto"/>
        <w:jc w:val="both"/>
        <w:rPr>
          <w:color w:val="010000"/>
          <w:sz w:val="20"/>
          <w:szCs w:val="20"/>
        </w:rPr>
      </w:pPr>
      <w:r>
        <w:rPr>
          <w:rFonts w:ascii="Arial" w:hAnsi="Arial"/>
          <w:color w:val="010000"/>
          <w:sz w:val="20"/>
        </w:rPr>
        <w:t>Approve the Production and business results and profit distribution in 2023 and the Plan on the production and business and profit distribution in 2024.</w:t>
      </w:r>
    </w:p>
    <w:p w14:paraId="499F097C" w14:textId="2C72BF6C" w:rsidR="00F07903" w:rsidRPr="001A578A" w:rsidRDefault="007354CF" w:rsidP="00342B8C">
      <w:pPr>
        <w:numPr>
          <w:ilvl w:val="1"/>
          <w:numId w:val="1"/>
        </w:numPr>
        <w:pBdr>
          <w:top w:val="nil"/>
          <w:left w:val="nil"/>
          <w:bottom w:val="nil"/>
          <w:right w:val="nil"/>
          <w:between w:val="nil"/>
        </w:pBdr>
        <w:tabs>
          <w:tab w:val="left" w:pos="630"/>
          <w:tab w:val="left" w:pos="2714"/>
        </w:tabs>
        <w:spacing w:after="120" w:line="360" w:lineRule="auto"/>
        <w:jc w:val="both"/>
        <w:rPr>
          <w:color w:val="010000"/>
          <w:sz w:val="20"/>
          <w:szCs w:val="20"/>
        </w:rPr>
      </w:pPr>
      <w:r>
        <w:rPr>
          <w:rFonts w:ascii="Arial" w:hAnsi="Arial"/>
          <w:color w:val="010000"/>
          <w:sz w:val="20"/>
        </w:rPr>
        <w:t>Production and business results and profit distribution in 2023:</w:t>
      </w:r>
    </w:p>
    <w:p w14:paraId="753BB2C2" w14:textId="77777777" w:rsidR="00F07903" w:rsidRDefault="007354CF" w:rsidP="00342B8C">
      <w:pPr>
        <w:numPr>
          <w:ilvl w:val="0"/>
          <w:numId w:val="2"/>
        </w:numPr>
        <w:pBdr>
          <w:top w:val="nil"/>
          <w:left w:val="nil"/>
          <w:bottom w:val="nil"/>
          <w:right w:val="nil"/>
          <w:between w:val="nil"/>
        </w:pBdr>
        <w:tabs>
          <w:tab w:val="left" w:pos="630"/>
        </w:tabs>
        <w:spacing w:after="120" w:line="360" w:lineRule="auto"/>
        <w:ind w:left="0" w:firstLine="0"/>
        <w:jc w:val="both"/>
        <w:rPr>
          <w:rFonts w:ascii="Arial" w:eastAsia="Arial" w:hAnsi="Arial" w:cs="Arial"/>
          <w:color w:val="010000"/>
          <w:sz w:val="20"/>
          <w:szCs w:val="20"/>
        </w:rPr>
      </w:pPr>
      <w:r>
        <w:rPr>
          <w:rFonts w:ascii="Arial" w:hAnsi="Arial"/>
          <w:color w:val="010000"/>
          <w:sz w:val="20"/>
        </w:rPr>
        <w:t>Production and business results in 2023:</w:t>
      </w: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4772"/>
        <w:gridCol w:w="1169"/>
        <w:gridCol w:w="2631"/>
      </w:tblGrid>
      <w:tr w:rsidR="00F07903" w14:paraId="6A5496D6" w14:textId="77777777">
        <w:tc>
          <w:tcPr>
            <w:tcW w:w="445" w:type="dxa"/>
            <w:shd w:val="clear" w:color="auto" w:fill="auto"/>
            <w:tcMar>
              <w:top w:w="0" w:type="dxa"/>
              <w:bottom w:w="0" w:type="dxa"/>
            </w:tcMar>
            <w:vAlign w:val="center"/>
          </w:tcPr>
          <w:p w14:paraId="0E45BF14"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No</w:t>
            </w:r>
          </w:p>
        </w:tc>
        <w:tc>
          <w:tcPr>
            <w:tcW w:w="4772" w:type="dxa"/>
            <w:shd w:val="clear" w:color="auto" w:fill="auto"/>
            <w:tcMar>
              <w:top w:w="0" w:type="dxa"/>
              <w:bottom w:w="0" w:type="dxa"/>
            </w:tcMar>
            <w:vAlign w:val="center"/>
          </w:tcPr>
          <w:p w14:paraId="24C02CD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Items</w:t>
            </w:r>
          </w:p>
        </w:tc>
        <w:tc>
          <w:tcPr>
            <w:tcW w:w="1169" w:type="dxa"/>
            <w:shd w:val="clear" w:color="auto" w:fill="auto"/>
            <w:tcMar>
              <w:top w:w="0" w:type="dxa"/>
              <w:bottom w:w="0" w:type="dxa"/>
            </w:tcMar>
            <w:vAlign w:val="center"/>
          </w:tcPr>
          <w:p w14:paraId="7B8443DC"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Unit</w:t>
            </w:r>
          </w:p>
        </w:tc>
        <w:tc>
          <w:tcPr>
            <w:tcW w:w="2631" w:type="dxa"/>
            <w:shd w:val="clear" w:color="auto" w:fill="auto"/>
            <w:tcMar>
              <w:top w:w="0" w:type="dxa"/>
              <w:bottom w:w="0" w:type="dxa"/>
            </w:tcMar>
            <w:vAlign w:val="center"/>
          </w:tcPr>
          <w:p w14:paraId="1C2C4B61" w14:textId="7F4EA3E2" w:rsidR="00F07903" w:rsidRDefault="00007FE2">
            <w:pPr>
              <w:pBdr>
                <w:top w:val="nil"/>
                <w:left w:val="nil"/>
                <w:bottom w:val="nil"/>
                <w:right w:val="nil"/>
                <w:between w:val="nil"/>
              </w:pBdr>
              <w:tabs>
                <w:tab w:val="left" w:pos="630"/>
                <w:tab w:val="left" w:pos="1130"/>
              </w:tabs>
              <w:spacing w:after="120" w:line="360" w:lineRule="auto"/>
              <w:rPr>
                <w:rFonts w:ascii="Arial" w:eastAsia="Arial" w:hAnsi="Arial" w:cs="Arial"/>
                <w:color w:val="010000"/>
                <w:sz w:val="20"/>
                <w:szCs w:val="20"/>
              </w:rPr>
            </w:pPr>
            <w:r>
              <w:rPr>
                <w:rFonts w:ascii="Arial" w:hAnsi="Arial"/>
                <w:color w:val="010000"/>
                <w:sz w:val="20"/>
              </w:rPr>
              <w:t>Results</w:t>
            </w:r>
            <w:r w:rsidR="007354CF">
              <w:rPr>
                <w:rFonts w:ascii="Arial" w:hAnsi="Arial"/>
                <w:color w:val="010000"/>
                <w:sz w:val="20"/>
              </w:rPr>
              <w:t xml:space="preserve"> 2023 </w:t>
            </w:r>
          </w:p>
        </w:tc>
      </w:tr>
      <w:tr w:rsidR="00F07903" w14:paraId="4669890E" w14:textId="77777777">
        <w:tc>
          <w:tcPr>
            <w:tcW w:w="445" w:type="dxa"/>
            <w:shd w:val="clear" w:color="auto" w:fill="auto"/>
            <w:tcMar>
              <w:top w:w="0" w:type="dxa"/>
              <w:bottom w:w="0" w:type="dxa"/>
            </w:tcMar>
            <w:vAlign w:val="center"/>
          </w:tcPr>
          <w:p w14:paraId="4A2B7E56"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A</w:t>
            </w:r>
          </w:p>
        </w:tc>
        <w:tc>
          <w:tcPr>
            <w:tcW w:w="4772" w:type="dxa"/>
            <w:shd w:val="clear" w:color="auto" w:fill="auto"/>
            <w:tcMar>
              <w:top w:w="0" w:type="dxa"/>
              <w:bottom w:w="0" w:type="dxa"/>
            </w:tcMar>
            <w:vAlign w:val="center"/>
          </w:tcPr>
          <w:p w14:paraId="019A86FB"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BUSINESS RESULTS</w:t>
            </w:r>
          </w:p>
        </w:tc>
        <w:tc>
          <w:tcPr>
            <w:tcW w:w="1169" w:type="dxa"/>
            <w:shd w:val="clear" w:color="auto" w:fill="auto"/>
            <w:tcMar>
              <w:top w:w="0" w:type="dxa"/>
              <w:bottom w:w="0" w:type="dxa"/>
            </w:tcMar>
            <w:vAlign w:val="center"/>
          </w:tcPr>
          <w:p w14:paraId="20390794" w14:textId="77777777" w:rsidR="00F07903" w:rsidRDefault="00F07903">
            <w:pPr>
              <w:tabs>
                <w:tab w:val="left" w:pos="630"/>
              </w:tabs>
              <w:spacing w:after="120" w:line="360" w:lineRule="auto"/>
              <w:rPr>
                <w:rFonts w:ascii="Arial" w:eastAsia="Arial" w:hAnsi="Arial" w:cs="Arial"/>
                <w:color w:val="010000"/>
                <w:sz w:val="20"/>
                <w:szCs w:val="20"/>
              </w:rPr>
            </w:pPr>
          </w:p>
        </w:tc>
        <w:tc>
          <w:tcPr>
            <w:tcW w:w="2631" w:type="dxa"/>
            <w:shd w:val="clear" w:color="auto" w:fill="auto"/>
            <w:tcMar>
              <w:top w:w="0" w:type="dxa"/>
              <w:bottom w:w="0" w:type="dxa"/>
            </w:tcMar>
            <w:vAlign w:val="center"/>
          </w:tcPr>
          <w:p w14:paraId="46E47BAD" w14:textId="77777777" w:rsidR="00F07903" w:rsidRDefault="00F07903">
            <w:pPr>
              <w:tabs>
                <w:tab w:val="left" w:pos="630"/>
              </w:tabs>
              <w:spacing w:after="120" w:line="360" w:lineRule="auto"/>
              <w:rPr>
                <w:rFonts w:ascii="Arial" w:eastAsia="Arial" w:hAnsi="Arial" w:cs="Arial"/>
                <w:color w:val="010000"/>
                <w:sz w:val="20"/>
                <w:szCs w:val="20"/>
              </w:rPr>
            </w:pPr>
          </w:p>
        </w:tc>
      </w:tr>
      <w:tr w:rsidR="00F07903" w14:paraId="44FD4C93" w14:textId="77777777">
        <w:tc>
          <w:tcPr>
            <w:tcW w:w="445" w:type="dxa"/>
            <w:shd w:val="clear" w:color="auto" w:fill="auto"/>
            <w:tcMar>
              <w:top w:w="0" w:type="dxa"/>
              <w:bottom w:w="0" w:type="dxa"/>
            </w:tcMar>
            <w:vAlign w:val="center"/>
          </w:tcPr>
          <w:p w14:paraId="59BBC124"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w:t>
            </w:r>
          </w:p>
        </w:tc>
        <w:tc>
          <w:tcPr>
            <w:tcW w:w="4772" w:type="dxa"/>
            <w:shd w:val="clear" w:color="auto" w:fill="auto"/>
            <w:tcMar>
              <w:top w:w="0" w:type="dxa"/>
              <w:bottom w:w="0" w:type="dxa"/>
            </w:tcMar>
            <w:vAlign w:val="center"/>
          </w:tcPr>
          <w:p w14:paraId="12ED60DE"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Total revenue, income:</w:t>
            </w:r>
          </w:p>
        </w:tc>
        <w:tc>
          <w:tcPr>
            <w:tcW w:w="1169" w:type="dxa"/>
            <w:shd w:val="clear" w:color="auto" w:fill="auto"/>
            <w:tcMar>
              <w:top w:w="0" w:type="dxa"/>
              <w:bottom w:w="0" w:type="dxa"/>
            </w:tcMar>
            <w:vAlign w:val="center"/>
          </w:tcPr>
          <w:p w14:paraId="37A9CF8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631" w:type="dxa"/>
            <w:shd w:val="clear" w:color="auto" w:fill="auto"/>
            <w:tcMar>
              <w:top w:w="0" w:type="dxa"/>
              <w:bottom w:w="0" w:type="dxa"/>
            </w:tcMar>
            <w:vAlign w:val="center"/>
          </w:tcPr>
          <w:p w14:paraId="088A842C" w14:textId="51467EA5"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112,096,370,840</w:t>
            </w:r>
          </w:p>
        </w:tc>
      </w:tr>
      <w:tr w:rsidR="00F07903" w14:paraId="4C8630E0" w14:textId="77777777">
        <w:tc>
          <w:tcPr>
            <w:tcW w:w="445" w:type="dxa"/>
            <w:shd w:val="clear" w:color="auto" w:fill="auto"/>
            <w:tcMar>
              <w:top w:w="0" w:type="dxa"/>
              <w:bottom w:w="0" w:type="dxa"/>
            </w:tcMar>
            <w:vAlign w:val="center"/>
          </w:tcPr>
          <w:p w14:paraId="446F6CE8"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2</w:t>
            </w:r>
          </w:p>
        </w:tc>
        <w:tc>
          <w:tcPr>
            <w:tcW w:w="4772" w:type="dxa"/>
            <w:shd w:val="clear" w:color="auto" w:fill="auto"/>
            <w:tcMar>
              <w:top w:w="0" w:type="dxa"/>
              <w:bottom w:w="0" w:type="dxa"/>
            </w:tcMar>
            <w:vAlign w:val="center"/>
          </w:tcPr>
          <w:p w14:paraId="01B1E164"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Total expense</w:t>
            </w:r>
          </w:p>
        </w:tc>
        <w:tc>
          <w:tcPr>
            <w:tcW w:w="1169" w:type="dxa"/>
            <w:shd w:val="clear" w:color="auto" w:fill="auto"/>
            <w:tcMar>
              <w:top w:w="0" w:type="dxa"/>
              <w:bottom w:w="0" w:type="dxa"/>
            </w:tcMar>
            <w:vAlign w:val="center"/>
          </w:tcPr>
          <w:p w14:paraId="20207C64"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631" w:type="dxa"/>
            <w:shd w:val="clear" w:color="auto" w:fill="auto"/>
            <w:tcMar>
              <w:top w:w="0" w:type="dxa"/>
              <w:bottom w:w="0" w:type="dxa"/>
            </w:tcMar>
            <w:vAlign w:val="center"/>
          </w:tcPr>
          <w:p w14:paraId="1950D19D"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110,883,303,527</w:t>
            </w:r>
          </w:p>
        </w:tc>
      </w:tr>
      <w:tr w:rsidR="00F07903" w14:paraId="328B6897" w14:textId="77777777">
        <w:tc>
          <w:tcPr>
            <w:tcW w:w="445" w:type="dxa"/>
            <w:shd w:val="clear" w:color="auto" w:fill="auto"/>
            <w:tcMar>
              <w:top w:w="0" w:type="dxa"/>
              <w:bottom w:w="0" w:type="dxa"/>
            </w:tcMar>
            <w:vAlign w:val="center"/>
          </w:tcPr>
          <w:p w14:paraId="530DEE18"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w:t>
            </w:r>
          </w:p>
        </w:tc>
        <w:tc>
          <w:tcPr>
            <w:tcW w:w="4772" w:type="dxa"/>
            <w:shd w:val="clear" w:color="auto" w:fill="auto"/>
            <w:tcMar>
              <w:top w:w="0" w:type="dxa"/>
              <w:bottom w:w="0" w:type="dxa"/>
            </w:tcMar>
            <w:vAlign w:val="center"/>
          </w:tcPr>
          <w:p w14:paraId="5873FE10"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Profit before tax</w:t>
            </w:r>
          </w:p>
        </w:tc>
        <w:tc>
          <w:tcPr>
            <w:tcW w:w="1169" w:type="dxa"/>
            <w:shd w:val="clear" w:color="auto" w:fill="auto"/>
            <w:tcMar>
              <w:top w:w="0" w:type="dxa"/>
              <w:bottom w:w="0" w:type="dxa"/>
            </w:tcMar>
            <w:vAlign w:val="center"/>
          </w:tcPr>
          <w:p w14:paraId="74E68280"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631" w:type="dxa"/>
            <w:shd w:val="clear" w:color="auto" w:fill="auto"/>
            <w:tcMar>
              <w:top w:w="0" w:type="dxa"/>
              <w:bottom w:w="0" w:type="dxa"/>
            </w:tcMar>
            <w:vAlign w:val="center"/>
          </w:tcPr>
          <w:p w14:paraId="4A296EC5"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1,213,067,313</w:t>
            </w:r>
          </w:p>
        </w:tc>
      </w:tr>
      <w:tr w:rsidR="00F07903" w14:paraId="56054E55" w14:textId="77777777">
        <w:tc>
          <w:tcPr>
            <w:tcW w:w="445" w:type="dxa"/>
            <w:shd w:val="clear" w:color="auto" w:fill="auto"/>
            <w:tcMar>
              <w:top w:w="0" w:type="dxa"/>
              <w:bottom w:w="0" w:type="dxa"/>
            </w:tcMar>
            <w:vAlign w:val="center"/>
          </w:tcPr>
          <w:p w14:paraId="29382759"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4</w:t>
            </w:r>
          </w:p>
        </w:tc>
        <w:tc>
          <w:tcPr>
            <w:tcW w:w="4772" w:type="dxa"/>
            <w:shd w:val="clear" w:color="auto" w:fill="auto"/>
            <w:tcMar>
              <w:top w:w="0" w:type="dxa"/>
              <w:bottom w:w="0" w:type="dxa"/>
            </w:tcMar>
            <w:vAlign w:val="center"/>
          </w:tcPr>
          <w:p w14:paraId="6A4A478A"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Corporate income tax</w:t>
            </w:r>
          </w:p>
        </w:tc>
        <w:tc>
          <w:tcPr>
            <w:tcW w:w="1169" w:type="dxa"/>
            <w:shd w:val="clear" w:color="auto" w:fill="auto"/>
            <w:tcMar>
              <w:top w:w="0" w:type="dxa"/>
              <w:bottom w:w="0" w:type="dxa"/>
            </w:tcMar>
            <w:vAlign w:val="center"/>
          </w:tcPr>
          <w:p w14:paraId="3EA75A8A"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631" w:type="dxa"/>
            <w:shd w:val="clear" w:color="auto" w:fill="auto"/>
            <w:tcMar>
              <w:top w:w="0" w:type="dxa"/>
              <w:bottom w:w="0" w:type="dxa"/>
            </w:tcMar>
            <w:vAlign w:val="center"/>
          </w:tcPr>
          <w:p w14:paraId="35493F11"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354,325,234</w:t>
            </w:r>
          </w:p>
        </w:tc>
      </w:tr>
      <w:tr w:rsidR="00F07903" w14:paraId="1AF40C38" w14:textId="77777777">
        <w:tc>
          <w:tcPr>
            <w:tcW w:w="445" w:type="dxa"/>
            <w:shd w:val="clear" w:color="auto" w:fill="auto"/>
            <w:tcMar>
              <w:top w:w="0" w:type="dxa"/>
              <w:bottom w:w="0" w:type="dxa"/>
            </w:tcMar>
            <w:vAlign w:val="center"/>
          </w:tcPr>
          <w:p w14:paraId="249B06F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5</w:t>
            </w:r>
          </w:p>
        </w:tc>
        <w:tc>
          <w:tcPr>
            <w:tcW w:w="4772" w:type="dxa"/>
            <w:shd w:val="clear" w:color="auto" w:fill="auto"/>
            <w:tcMar>
              <w:top w:w="0" w:type="dxa"/>
              <w:bottom w:w="0" w:type="dxa"/>
            </w:tcMar>
            <w:vAlign w:val="center"/>
          </w:tcPr>
          <w:p w14:paraId="6A663340"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Profit after tax</w:t>
            </w:r>
          </w:p>
        </w:tc>
        <w:tc>
          <w:tcPr>
            <w:tcW w:w="1169" w:type="dxa"/>
            <w:shd w:val="clear" w:color="auto" w:fill="auto"/>
            <w:tcMar>
              <w:top w:w="0" w:type="dxa"/>
              <w:bottom w:w="0" w:type="dxa"/>
            </w:tcMar>
            <w:vAlign w:val="center"/>
          </w:tcPr>
          <w:p w14:paraId="6DC9071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631" w:type="dxa"/>
            <w:shd w:val="clear" w:color="auto" w:fill="auto"/>
            <w:tcMar>
              <w:top w:w="0" w:type="dxa"/>
              <w:bottom w:w="0" w:type="dxa"/>
            </w:tcMar>
            <w:vAlign w:val="center"/>
          </w:tcPr>
          <w:p w14:paraId="54214229"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858,742,079</w:t>
            </w:r>
          </w:p>
        </w:tc>
      </w:tr>
      <w:tr w:rsidR="00F07903" w14:paraId="4F873EBA" w14:textId="77777777">
        <w:tc>
          <w:tcPr>
            <w:tcW w:w="445" w:type="dxa"/>
            <w:shd w:val="clear" w:color="auto" w:fill="auto"/>
            <w:tcMar>
              <w:top w:w="0" w:type="dxa"/>
              <w:bottom w:w="0" w:type="dxa"/>
            </w:tcMar>
            <w:vAlign w:val="center"/>
          </w:tcPr>
          <w:p w14:paraId="1F857459"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B</w:t>
            </w:r>
          </w:p>
        </w:tc>
        <w:tc>
          <w:tcPr>
            <w:tcW w:w="4772" w:type="dxa"/>
            <w:shd w:val="clear" w:color="auto" w:fill="auto"/>
            <w:tcMar>
              <w:top w:w="0" w:type="dxa"/>
              <w:bottom w:w="0" w:type="dxa"/>
            </w:tcMar>
            <w:vAlign w:val="center"/>
          </w:tcPr>
          <w:p w14:paraId="5DCD300E"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Targets that are payable to the state budget</w:t>
            </w:r>
          </w:p>
        </w:tc>
        <w:tc>
          <w:tcPr>
            <w:tcW w:w="1169" w:type="dxa"/>
            <w:shd w:val="clear" w:color="auto" w:fill="auto"/>
            <w:tcMar>
              <w:top w:w="0" w:type="dxa"/>
              <w:bottom w:w="0" w:type="dxa"/>
            </w:tcMar>
            <w:vAlign w:val="center"/>
          </w:tcPr>
          <w:p w14:paraId="23B96BFE" w14:textId="77777777" w:rsidR="00F07903" w:rsidRDefault="00F07903">
            <w:pPr>
              <w:tabs>
                <w:tab w:val="left" w:pos="630"/>
              </w:tabs>
              <w:spacing w:after="120" w:line="360" w:lineRule="auto"/>
              <w:rPr>
                <w:rFonts w:ascii="Arial" w:eastAsia="Arial" w:hAnsi="Arial" w:cs="Arial"/>
                <w:color w:val="010000"/>
                <w:sz w:val="20"/>
                <w:szCs w:val="20"/>
              </w:rPr>
            </w:pPr>
          </w:p>
        </w:tc>
        <w:tc>
          <w:tcPr>
            <w:tcW w:w="2631" w:type="dxa"/>
            <w:shd w:val="clear" w:color="auto" w:fill="auto"/>
            <w:tcMar>
              <w:top w:w="0" w:type="dxa"/>
              <w:bottom w:w="0" w:type="dxa"/>
            </w:tcMar>
            <w:vAlign w:val="center"/>
          </w:tcPr>
          <w:p w14:paraId="1B70C020" w14:textId="77777777" w:rsidR="00F07903" w:rsidRDefault="00F07903">
            <w:pPr>
              <w:tabs>
                <w:tab w:val="left" w:pos="630"/>
              </w:tabs>
              <w:spacing w:after="120" w:line="360" w:lineRule="auto"/>
              <w:rPr>
                <w:rFonts w:ascii="Arial" w:eastAsia="Arial" w:hAnsi="Arial" w:cs="Arial"/>
                <w:color w:val="010000"/>
                <w:sz w:val="20"/>
                <w:szCs w:val="20"/>
              </w:rPr>
            </w:pPr>
          </w:p>
        </w:tc>
      </w:tr>
      <w:tr w:rsidR="00F07903" w14:paraId="6395298A" w14:textId="77777777">
        <w:tc>
          <w:tcPr>
            <w:tcW w:w="445" w:type="dxa"/>
            <w:shd w:val="clear" w:color="auto" w:fill="auto"/>
            <w:tcMar>
              <w:top w:w="0" w:type="dxa"/>
              <w:bottom w:w="0" w:type="dxa"/>
            </w:tcMar>
            <w:vAlign w:val="center"/>
          </w:tcPr>
          <w:p w14:paraId="127E3AC4"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w:t>
            </w:r>
          </w:p>
        </w:tc>
        <w:tc>
          <w:tcPr>
            <w:tcW w:w="4772" w:type="dxa"/>
            <w:shd w:val="clear" w:color="auto" w:fill="auto"/>
            <w:tcMar>
              <w:top w:w="0" w:type="dxa"/>
              <w:bottom w:w="0" w:type="dxa"/>
            </w:tcMar>
            <w:vAlign w:val="center"/>
          </w:tcPr>
          <w:p w14:paraId="0FA138D6"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Payables within the year</w:t>
            </w:r>
          </w:p>
        </w:tc>
        <w:tc>
          <w:tcPr>
            <w:tcW w:w="1169" w:type="dxa"/>
            <w:shd w:val="clear" w:color="auto" w:fill="auto"/>
            <w:tcMar>
              <w:top w:w="0" w:type="dxa"/>
              <w:bottom w:w="0" w:type="dxa"/>
            </w:tcMar>
            <w:vAlign w:val="center"/>
          </w:tcPr>
          <w:p w14:paraId="370E3618"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631" w:type="dxa"/>
            <w:shd w:val="clear" w:color="auto" w:fill="auto"/>
            <w:tcMar>
              <w:top w:w="0" w:type="dxa"/>
              <w:bottom w:w="0" w:type="dxa"/>
            </w:tcMar>
            <w:vAlign w:val="center"/>
          </w:tcPr>
          <w:p w14:paraId="373E1415"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7,381,300,496</w:t>
            </w:r>
          </w:p>
        </w:tc>
      </w:tr>
      <w:tr w:rsidR="00F07903" w14:paraId="13B7875D" w14:textId="77777777">
        <w:tc>
          <w:tcPr>
            <w:tcW w:w="445" w:type="dxa"/>
            <w:shd w:val="clear" w:color="auto" w:fill="auto"/>
            <w:tcMar>
              <w:top w:w="0" w:type="dxa"/>
              <w:bottom w:w="0" w:type="dxa"/>
            </w:tcMar>
            <w:vAlign w:val="center"/>
          </w:tcPr>
          <w:p w14:paraId="6C679103"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2</w:t>
            </w:r>
          </w:p>
        </w:tc>
        <w:tc>
          <w:tcPr>
            <w:tcW w:w="4772" w:type="dxa"/>
            <w:shd w:val="clear" w:color="auto" w:fill="auto"/>
            <w:tcMar>
              <w:top w:w="0" w:type="dxa"/>
              <w:bottom w:w="0" w:type="dxa"/>
            </w:tcMar>
            <w:vAlign w:val="center"/>
          </w:tcPr>
          <w:p w14:paraId="5C32FFEC" w14:textId="18754E52"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Submitted payables within the year</w:t>
            </w:r>
          </w:p>
        </w:tc>
        <w:tc>
          <w:tcPr>
            <w:tcW w:w="1169" w:type="dxa"/>
            <w:shd w:val="clear" w:color="auto" w:fill="auto"/>
            <w:tcMar>
              <w:top w:w="0" w:type="dxa"/>
              <w:bottom w:w="0" w:type="dxa"/>
            </w:tcMar>
            <w:vAlign w:val="center"/>
          </w:tcPr>
          <w:p w14:paraId="2B90E6DD"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631" w:type="dxa"/>
            <w:shd w:val="clear" w:color="auto" w:fill="auto"/>
            <w:tcMar>
              <w:top w:w="0" w:type="dxa"/>
              <w:bottom w:w="0" w:type="dxa"/>
            </w:tcMar>
            <w:vAlign w:val="center"/>
          </w:tcPr>
          <w:p w14:paraId="70F575DD"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8,057,237,582</w:t>
            </w:r>
          </w:p>
        </w:tc>
      </w:tr>
      <w:tr w:rsidR="00F07903" w14:paraId="14E38F86" w14:textId="77777777">
        <w:tc>
          <w:tcPr>
            <w:tcW w:w="445" w:type="dxa"/>
            <w:shd w:val="clear" w:color="auto" w:fill="auto"/>
            <w:tcMar>
              <w:top w:w="0" w:type="dxa"/>
              <w:bottom w:w="0" w:type="dxa"/>
            </w:tcMar>
            <w:vAlign w:val="center"/>
          </w:tcPr>
          <w:p w14:paraId="02D0B9CE"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C</w:t>
            </w:r>
          </w:p>
        </w:tc>
        <w:tc>
          <w:tcPr>
            <w:tcW w:w="4772" w:type="dxa"/>
            <w:shd w:val="clear" w:color="auto" w:fill="auto"/>
            <w:tcMar>
              <w:top w:w="0" w:type="dxa"/>
              <w:bottom w:w="0" w:type="dxa"/>
            </w:tcMar>
            <w:vAlign w:val="center"/>
          </w:tcPr>
          <w:p w14:paraId="1C74BE19"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Employee targets</w:t>
            </w:r>
          </w:p>
        </w:tc>
        <w:tc>
          <w:tcPr>
            <w:tcW w:w="1169" w:type="dxa"/>
            <w:shd w:val="clear" w:color="auto" w:fill="auto"/>
            <w:tcMar>
              <w:top w:w="0" w:type="dxa"/>
              <w:bottom w:w="0" w:type="dxa"/>
            </w:tcMar>
            <w:vAlign w:val="center"/>
          </w:tcPr>
          <w:p w14:paraId="45AD89A5" w14:textId="77777777" w:rsidR="00F07903" w:rsidRDefault="00F07903">
            <w:pPr>
              <w:tabs>
                <w:tab w:val="left" w:pos="630"/>
              </w:tabs>
              <w:spacing w:after="120" w:line="360" w:lineRule="auto"/>
              <w:rPr>
                <w:rFonts w:ascii="Arial" w:eastAsia="Arial" w:hAnsi="Arial" w:cs="Arial"/>
                <w:color w:val="010000"/>
                <w:sz w:val="20"/>
                <w:szCs w:val="20"/>
              </w:rPr>
            </w:pPr>
          </w:p>
        </w:tc>
        <w:tc>
          <w:tcPr>
            <w:tcW w:w="2631" w:type="dxa"/>
            <w:shd w:val="clear" w:color="auto" w:fill="auto"/>
            <w:tcMar>
              <w:top w:w="0" w:type="dxa"/>
              <w:bottom w:w="0" w:type="dxa"/>
            </w:tcMar>
            <w:vAlign w:val="center"/>
          </w:tcPr>
          <w:p w14:paraId="2D865124" w14:textId="77777777" w:rsidR="00F07903" w:rsidRDefault="00F07903">
            <w:pPr>
              <w:tabs>
                <w:tab w:val="left" w:pos="630"/>
              </w:tabs>
              <w:spacing w:after="120" w:line="360" w:lineRule="auto"/>
              <w:rPr>
                <w:rFonts w:ascii="Arial" w:eastAsia="Arial" w:hAnsi="Arial" w:cs="Arial"/>
                <w:color w:val="010000"/>
                <w:sz w:val="20"/>
                <w:szCs w:val="20"/>
              </w:rPr>
            </w:pPr>
          </w:p>
        </w:tc>
      </w:tr>
      <w:tr w:rsidR="00F07903" w14:paraId="184757C0" w14:textId="77777777">
        <w:tc>
          <w:tcPr>
            <w:tcW w:w="445" w:type="dxa"/>
            <w:shd w:val="clear" w:color="auto" w:fill="auto"/>
            <w:tcMar>
              <w:top w:w="0" w:type="dxa"/>
              <w:bottom w:w="0" w:type="dxa"/>
            </w:tcMar>
            <w:vAlign w:val="center"/>
          </w:tcPr>
          <w:p w14:paraId="7905B90E"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w:t>
            </w:r>
          </w:p>
        </w:tc>
        <w:tc>
          <w:tcPr>
            <w:tcW w:w="4772" w:type="dxa"/>
            <w:shd w:val="clear" w:color="auto" w:fill="auto"/>
            <w:tcMar>
              <w:top w:w="0" w:type="dxa"/>
              <w:bottom w:w="0" w:type="dxa"/>
            </w:tcMar>
            <w:vAlign w:val="center"/>
          </w:tcPr>
          <w:p w14:paraId="6B9942D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Average number of employees in the year</w:t>
            </w:r>
          </w:p>
        </w:tc>
        <w:tc>
          <w:tcPr>
            <w:tcW w:w="1169" w:type="dxa"/>
            <w:shd w:val="clear" w:color="auto" w:fill="auto"/>
            <w:tcMar>
              <w:top w:w="0" w:type="dxa"/>
              <w:bottom w:w="0" w:type="dxa"/>
            </w:tcMar>
            <w:vAlign w:val="center"/>
          </w:tcPr>
          <w:p w14:paraId="71A5727D"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Person</w:t>
            </w:r>
          </w:p>
        </w:tc>
        <w:tc>
          <w:tcPr>
            <w:tcW w:w="2631" w:type="dxa"/>
            <w:shd w:val="clear" w:color="auto" w:fill="auto"/>
            <w:tcMar>
              <w:top w:w="0" w:type="dxa"/>
              <w:bottom w:w="0" w:type="dxa"/>
            </w:tcMar>
            <w:vAlign w:val="center"/>
          </w:tcPr>
          <w:p w14:paraId="73261D84"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389</w:t>
            </w:r>
          </w:p>
        </w:tc>
      </w:tr>
      <w:tr w:rsidR="00F07903" w14:paraId="71F34E2B" w14:textId="77777777">
        <w:tc>
          <w:tcPr>
            <w:tcW w:w="445" w:type="dxa"/>
            <w:shd w:val="clear" w:color="auto" w:fill="auto"/>
            <w:tcMar>
              <w:top w:w="0" w:type="dxa"/>
              <w:bottom w:w="0" w:type="dxa"/>
            </w:tcMar>
            <w:vAlign w:val="center"/>
          </w:tcPr>
          <w:p w14:paraId="03FE31E7"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2</w:t>
            </w:r>
          </w:p>
        </w:tc>
        <w:tc>
          <w:tcPr>
            <w:tcW w:w="4772" w:type="dxa"/>
            <w:shd w:val="clear" w:color="auto" w:fill="auto"/>
            <w:tcMar>
              <w:top w:w="0" w:type="dxa"/>
              <w:bottom w:w="0" w:type="dxa"/>
            </w:tcMar>
            <w:vAlign w:val="center"/>
          </w:tcPr>
          <w:p w14:paraId="49CD1387"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Average income (VND/person/month)</w:t>
            </w:r>
          </w:p>
        </w:tc>
        <w:tc>
          <w:tcPr>
            <w:tcW w:w="1169" w:type="dxa"/>
            <w:shd w:val="clear" w:color="auto" w:fill="auto"/>
            <w:tcMar>
              <w:top w:w="0" w:type="dxa"/>
              <w:bottom w:w="0" w:type="dxa"/>
            </w:tcMar>
            <w:vAlign w:val="center"/>
          </w:tcPr>
          <w:p w14:paraId="5B730D1D" w14:textId="77777777" w:rsidR="00F07903" w:rsidRDefault="00F07903">
            <w:pPr>
              <w:tabs>
                <w:tab w:val="left" w:pos="630"/>
              </w:tabs>
              <w:spacing w:after="120" w:line="360" w:lineRule="auto"/>
              <w:rPr>
                <w:rFonts w:ascii="Arial" w:eastAsia="Arial" w:hAnsi="Arial" w:cs="Arial"/>
                <w:color w:val="010000"/>
                <w:sz w:val="20"/>
                <w:szCs w:val="20"/>
              </w:rPr>
            </w:pPr>
          </w:p>
        </w:tc>
        <w:tc>
          <w:tcPr>
            <w:tcW w:w="2631" w:type="dxa"/>
            <w:shd w:val="clear" w:color="auto" w:fill="auto"/>
            <w:tcMar>
              <w:top w:w="0" w:type="dxa"/>
              <w:bottom w:w="0" w:type="dxa"/>
            </w:tcMar>
            <w:vAlign w:val="center"/>
          </w:tcPr>
          <w:p w14:paraId="67CB0107"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4,620,000</w:t>
            </w:r>
          </w:p>
        </w:tc>
      </w:tr>
      <w:tr w:rsidR="00F07903" w14:paraId="6FC791A9" w14:textId="77777777">
        <w:tc>
          <w:tcPr>
            <w:tcW w:w="445" w:type="dxa"/>
            <w:shd w:val="clear" w:color="auto" w:fill="auto"/>
            <w:tcMar>
              <w:top w:w="0" w:type="dxa"/>
              <w:bottom w:w="0" w:type="dxa"/>
            </w:tcMar>
            <w:vAlign w:val="center"/>
          </w:tcPr>
          <w:p w14:paraId="1E0AC5A7"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w:t>
            </w:r>
          </w:p>
        </w:tc>
        <w:tc>
          <w:tcPr>
            <w:tcW w:w="4772" w:type="dxa"/>
            <w:shd w:val="clear" w:color="auto" w:fill="auto"/>
            <w:tcMar>
              <w:top w:w="0" w:type="dxa"/>
              <w:bottom w:w="0" w:type="dxa"/>
            </w:tcMar>
            <w:vAlign w:val="center"/>
          </w:tcPr>
          <w:p w14:paraId="1E4D5F3A"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Labor regime (Social Insurance, Health Insurance)</w:t>
            </w:r>
          </w:p>
        </w:tc>
        <w:tc>
          <w:tcPr>
            <w:tcW w:w="1169" w:type="dxa"/>
            <w:shd w:val="clear" w:color="auto" w:fill="auto"/>
            <w:tcMar>
              <w:top w:w="0" w:type="dxa"/>
              <w:bottom w:w="0" w:type="dxa"/>
            </w:tcMar>
            <w:vAlign w:val="center"/>
          </w:tcPr>
          <w:p w14:paraId="194AF975"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w:t>
            </w:r>
          </w:p>
        </w:tc>
        <w:tc>
          <w:tcPr>
            <w:tcW w:w="2631" w:type="dxa"/>
            <w:shd w:val="clear" w:color="auto" w:fill="auto"/>
            <w:tcMar>
              <w:top w:w="0" w:type="dxa"/>
              <w:bottom w:w="0" w:type="dxa"/>
            </w:tcMar>
            <w:vAlign w:val="center"/>
          </w:tcPr>
          <w:p w14:paraId="6C50B89F"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100</w:t>
            </w:r>
          </w:p>
        </w:tc>
      </w:tr>
      <w:tr w:rsidR="00F07903" w14:paraId="537DE075" w14:textId="77777777">
        <w:tc>
          <w:tcPr>
            <w:tcW w:w="445" w:type="dxa"/>
            <w:shd w:val="clear" w:color="auto" w:fill="auto"/>
            <w:tcMar>
              <w:top w:w="0" w:type="dxa"/>
              <w:bottom w:w="0" w:type="dxa"/>
            </w:tcMar>
            <w:vAlign w:val="center"/>
          </w:tcPr>
          <w:p w14:paraId="562C01CB"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w:t>
            </w:r>
          </w:p>
        </w:tc>
        <w:tc>
          <w:tcPr>
            <w:tcW w:w="4772" w:type="dxa"/>
            <w:shd w:val="clear" w:color="auto" w:fill="auto"/>
            <w:tcMar>
              <w:top w:w="0" w:type="dxa"/>
              <w:bottom w:w="0" w:type="dxa"/>
            </w:tcMar>
            <w:vAlign w:val="center"/>
          </w:tcPr>
          <w:p w14:paraId="714DBD4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Payables within the year</w:t>
            </w:r>
          </w:p>
        </w:tc>
        <w:tc>
          <w:tcPr>
            <w:tcW w:w="1169" w:type="dxa"/>
            <w:shd w:val="clear" w:color="auto" w:fill="auto"/>
            <w:tcMar>
              <w:top w:w="0" w:type="dxa"/>
              <w:bottom w:w="0" w:type="dxa"/>
            </w:tcMar>
            <w:vAlign w:val="center"/>
          </w:tcPr>
          <w:p w14:paraId="4E627820"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631" w:type="dxa"/>
            <w:shd w:val="clear" w:color="auto" w:fill="auto"/>
            <w:tcMar>
              <w:top w:w="0" w:type="dxa"/>
              <w:bottom w:w="0" w:type="dxa"/>
            </w:tcMar>
            <w:vAlign w:val="center"/>
          </w:tcPr>
          <w:p w14:paraId="32A733E0"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6,417,577,353</w:t>
            </w:r>
          </w:p>
        </w:tc>
      </w:tr>
      <w:tr w:rsidR="00F07903" w14:paraId="388BA519" w14:textId="77777777">
        <w:tc>
          <w:tcPr>
            <w:tcW w:w="445" w:type="dxa"/>
            <w:shd w:val="clear" w:color="auto" w:fill="auto"/>
            <w:tcMar>
              <w:top w:w="0" w:type="dxa"/>
              <w:bottom w:w="0" w:type="dxa"/>
            </w:tcMar>
            <w:vAlign w:val="center"/>
          </w:tcPr>
          <w:p w14:paraId="1F18B84E"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w:t>
            </w:r>
          </w:p>
        </w:tc>
        <w:tc>
          <w:tcPr>
            <w:tcW w:w="4772" w:type="dxa"/>
            <w:shd w:val="clear" w:color="auto" w:fill="auto"/>
            <w:tcMar>
              <w:top w:w="0" w:type="dxa"/>
              <w:bottom w:w="0" w:type="dxa"/>
            </w:tcMar>
            <w:vAlign w:val="center"/>
          </w:tcPr>
          <w:p w14:paraId="12634CF9" w14:textId="674A531D"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Submitted payables within the year</w:t>
            </w:r>
          </w:p>
        </w:tc>
        <w:tc>
          <w:tcPr>
            <w:tcW w:w="1169" w:type="dxa"/>
            <w:shd w:val="clear" w:color="auto" w:fill="auto"/>
            <w:tcMar>
              <w:top w:w="0" w:type="dxa"/>
              <w:bottom w:w="0" w:type="dxa"/>
            </w:tcMar>
            <w:vAlign w:val="center"/>
          </w:tcPr>
          <w:p w14:paraId="068CAE9F"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631" w:type="dxa"/>
            <w:shd w:val="clear" w:color="auto" w:fill="auto"/>
            <w:tcMar>
              <w:top w:w="0" w:type="dxa"/>
              <w:bottom w:w="0" w:type="dxa"/>
            </w:tcMar>
            <w:vAlign w:val="center"/>
          </w:tcPr>
          <w:p w14:paraId="5E13CC26"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6,418,305,240</w:t>
            </w:r>
          </w:p>
        </w:tc>
      </w:tr>
    </w:tbl>
    <w:p w14:paraId="60497B02" w14:textId="77777777" w:rsidR="00F07903" w:rsidRDefault="007354CF">
      <w:pPr>
        <w:numPr>
          <w:ilvl w:val="0"/>
          <w:numId w:val="2"/>
        </w:numPr>
        <w:pBdr>
          <w:top w:val="nil"/>
          <w:left w:val="nil"/>
          <w:bottom w:val="nil"/>
          <w:right w:val="nil"/>
          <w:between w:val="nil"/>
        </w:pBdr>
        <w:tabs>
          <w:tab w:val="left" w:pos="630"/>
        </w:tabs>
        <w:spacing w:after="120" w:line="360" w:lineRule="auto"/>
        <w:ind w:left="0" w:firstLine="0"/>
        <w:rPr>
          <w:rFonts w:ascii="Arial" w:eastAsia="Arial" w:hAnsi="Arial" w:cs="Arial"/>
          <w:color w:val="010000"/>
          <w:sz w:val="20"/>
          <w:szCs w:val="20"/>
        </w:rPr>
      </w:pPr>
      <w:r>
        <w:rPr>
          <w:rFonts w:ascii="Arial" w:hAnsi="Arial"/>
          <w:color w:val="010000"/>
          <w:sz w:val="20"/>
        </w:rPr>
        <w:t>Profit distribution plan in 2023</w:t>
      </w:r>
    </w:p>
    <w:p w14:paraId="7E00EE23" w14:textId="77777777" w:rsidR="00F07903" w:rsidRDefault="007354CF">
      <w:pPr>
        <w:numPr>
          <w:ilvl w:val="0"/>
          <w:numId w:val="5"/>
        </w:numPr>
        <w:pBdr>
          <w:top w:val="nil"/>
          <w:left w:val="nil"/>
          <w:bottom w:val="nil"/>
          <w:right w:val="nil"/>
          <w:between w:val="nil"/>
        </w:pBdr>
        <w:tabs>
          <w:tab w:val="left" w:pos="630"/>
          <w:tab w:val="left" w:pos="6096"/>
        </w:tabs>
        <w:spacing w:after="120" w:line="360" w:lineRule="auto"/>
        <w:ind w:left="0" w:firstLine="0"/>
        <w:rPr>
          <w:color w:val="010000"/>
          <w:sz w:val="20"/>
          <w:szCs w:val="20"/>
        </w:rPr>
      </w:pPr>
      <w:r>
        <w:rPr>
          <w:rFonts w:ascii="Arial" w:hAnsi="Arial"/>
          <w:color w:val="010000"/>
          <w:sz w:val="20"/>
        </w:rPr>
        <w:t xml:space="preserve">Appropriation for funds: </w:t>
      </w:r>
    </w:p>
    <w:tbl>
      <w:tblPr>
        <w:tblStyle w:val="a0"/>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4"/>
        <w:gridCol w:w="4096"/>
        <w:gridCol w:w="977"/>
        <w:gridCol w:w="1984"/>
        <w:gridCol w:w="1376"/>
      </w:tblGrid>
      <w:tr w:rsidR="00F07903" w14:paraId="679D74AD" w14:textId="77777777">
        <w:tc>
          <w:tcPr>
            <w:tcW w:w="584" w:type="dxa"/>
            <w:shd w:val="clear" w:color="auto" w:fill="auto"/>
            <w:tcMar>
              <w:top w:w="0" w:type="dxa"/>
              <w:bottom w:w="0" w:type="dxa"/>
            </w:tcMar>
            <w:vAlign w:val="center"/>
          </w:tcPr>
          <w:p w14:paraId="04BCC2EF"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No</w:t>
            </w:r>
          </w:p>
        </w:tc>
        <w:tc>
          <w:tcPr>
            <w:tcW w:w="4096" w:type="dxa"/>
            <w:shd w:val="clear" w:color="auto" w:fill="auto"/>
            <w:tcMar>
              <w:top w:w="0" w:type="dxa"/>
              <w:bottom w:w="0" w:type="dxa"/>
            </w:tcMar>
            <w:vAlign w:val="center"/>
          </w:tcPr>
          <w:p w14:paraId="588EF50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Distribution items</w:t>
            </w:r>
          </w:p>
        </w:tc>
        <w:tc>
          <w:tcPr>
            <w:tcW w:w="977" w:type="dxa"/>
            <w:shd w:val="clear" w:color="auto" w:fill="auto"/>
            <w:tcMar>
              <w:top w:w="0" w:type="dxa"/>
              <w:bottom w:w="0" w:type="dxa"/>
            </w:tcMar>
            <w:vAlign w:val="center"/>
          </w:tcPr>
          <w:p w14:paraId="7F5A31AD"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Rate (%)</w:t>
            </w:r>
          </w:p>
        </w:tc>
        <w:tc>
          <w:tcPr>
            <w:tcW w:w="1984" w:type="dxa"/>
            <w:shd w:val="clear" w:color="auto" w:fill="auto"/>
            <w:tcMar>
              <w:top w:w="0" w:type="dxa"/>
              <w:bottom w:w="0" w:type="dxa"/>
            </w:tcMar>
            <w:vAlign w:val="center"/>
          </w:tcPr>
          <w:p w14:paraId="4230C5E4"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Value (VND)</w:t>
            </w:r>
          </w:p>
        </w:tc>
        <w:tc>
          <w:tcPr>
            <w:tcW w:w="1376" w:type="dxa"/>
            <w:shd w:val="clear" w:color="auto" w:fill="auto"/>
            <w:tcMar>
              <w:top w:w="0" w:type="dxa"/>
              <w:bottom w:w="0" w:type="dxa"/>
            </w:tcMar>
            <w:vAlign w:val="center"/>
          </w:tcPr>
          <w:p w14:paraId="64248209"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Note</w:t>
            </w:r>
          </w:p>
        </w:tc>
      </w:tr>
      <w:tr w:rsidR="00F07903" w14:paraId="41953FA8" w14:textId="77777777">
        <w:tc>
          <w:tcPr>
            <w:tcW w:w="584" w:type="dxa"/>
            <w:shd w:val="clear" w:color="auto" w:fill="auto"/>
            <w:tcMar>
              <w:top w:w="0" w:type="dxa"/>
              <w:bottom w:w="0" w:type="dxa"/>
            </w:tcMar>
            <w:vAlign w:val="center"/>
          </w:tcPr>
          <w:p w14:paraId="1E91EFC9"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lastRenderedPageBreak/>
              <w:t>1</w:t>
            </w:r>
          </w:p>
        </w:tc>
        <w:tc>
          <w:tcPr>
            <w:tcW w:w="4096" w:type="dxa"/>
            <w:shd w:val="clear" w:color="auto" w:fill="auto"/>
            <w:tcMar>
              <w:top w:w="0" w:type="dxa"/>
              <w:bottom w:w="0" w:type="dxa"/>
            </w:tcMar>
            <w:vAlign w:val="center"/>
          </w:tcPr>
          <w:p w14:paraId="5FA8AAD0"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Appropriation for investment and development fund</w:t>
            </w:r>
          </w:p>
        </w:tc>
        <w:tc>
          <w:tcPr>
            <w:tcW w:w="977" w:type="dxa"/>
            <w:shd w:val="clear" w:color="auto" w:fill="auto"/>
            <w:tcMar>
              <w:top w:w="0" w:type="dxa"/>
              <w:bottom w:w="0" w:type="dxa"/>
            </w:tcMar>
            <w:vAlign w:val="center"/>
          </w:tcPr>
          <w:p w14:paraId="64ADE1A0"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17.18</w:t>
            </w:r>
          </w:p>
        </w:tc>
        <w:tc>
          <w:tcPr>
            <w:tcW w:w="1984" w:type="dxa"/>
            <w:shd w:val="clear" w:color="auto" w:fill="auto"/>
            <w:tcMar>
              <w:top w:w="0" w:type="dxa"/>
              <w:bottom w:w="0" w:type="dxa"/>
            </w:tcMar>
            <w:vAlign w:val="center"/>
          </w:tcPr>
          <w:p w14:paraId="7DB59ED3"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147,539,399</w:t>
            </w:r>
          </w:p>
        </w:tc>
        <w:tc>
          <w:tcPr>
            <w:tcW w:w="1376" w:type="dxa"/>
            <w:shd w:val="clear" w:color="auto" w:fill="auto"/>
            <w:tcMar>
              <w:top w:w="0" w:type="dxa"/>
              <w:bottom w:w="0" w:type="dxa"/>
            </w:tcMar>
            <w:vAlign w:val="center"/>
          </w:tcPr>
          <w:p w14:paraId="3B9AED7A" w14:textId="77777777" w:rsidR="00F07903" w:rsidRDefault="00F07903">
            <w:pPr>
              <w:tabs>
                <w:tab w:val="left" w:pos="630"/>
              </w:tabs>
              <w:spacing w:after="120" w:line="360" w:lineRule="auto"/>
              <w:rPr>
                <w:rFonts w:ascii="Arial" w:eastAsia="Arial" w:hAnsi="Arial" w:cs="Arial"/>
                <w:color w:val="010000"/>
                <w:sz w:val="20"/>
                <w:szCs w:val="20"/>
              </w:rPr>
            </w:pPr>
          </w:p>
        </w:tc>
      </w:tr>
      <w:tr w:rsidR="00F07903" w14:paraId="14A12885" w14:textId="77777777">
        <w:tc>
          <w:tcPr>
            <w:tcW w:w="584" w:type="dxa"/>
            <w:shd w:val="clear" w:color="auto" w:fill="auto"/>
            <w:tcMar>
              <w:top w:w="0" w:type="dxa"/>
              <w:bottom w:w="0" w:type="dxa"/>
            </w:tcMar>
            <w:vAlign w:val="center"/>
          </w:tcPr>
          <w:p w14:paraId="15B7DDCF"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2</w:t>
            </w:r>
          </w:p>
        </w:tc>
        <w:tc>
          <w:tcPr>
            <w:tcW w:w="4096" w:type="dxa"/>
            <w:shd w:val="clear" w:color="auto" w:fill="auto"/>
            <w:tcMar>
              <w:top w:w="0" w:type="dxa"/>
              <w:bottom w:w="0" w:type="dxa"/>
            </w:tcMar>
            <w:vAlign w:val="center"/>
          </w:tcPr>
          <w:p w14:paraId="49C51681"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Appropriation for bonus and welfare funds</w:t>
            </w:r>
          </w:p>
        </w:tc>
        <w:tc>
          <w:tcPr>
            <w:tcW w:w="977" w:type="dxa"/>
            <w:shd w:val="clear" w:color="auto" w:fill="auto"/>
            <w:tcMar>
              <w:top w:w="0" w:type="dxa"/>
              <w:bottom w:w="0" w:type="dxa"/>
            </w:tcMar>
            <w:vAlign w:val="center"/>
          </w:tcPr>
          <w:p w14:paraId="28FD379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39.83</w:t>
            </w:r>
          </w:p>
        </w:tc>
        <w:tc>
          <w:tcPr>
            <w:tcW w:w="1984" w:type="dxa"/>
            <w:shd w:val="clear" w:color="auto" w:fill="auto"/>
            <w:tcMar>
              <w:top w:w="0" w:type="dxa"/>
              <w:bottom w:w="0" w:type="dxa"/>
            </w:tcMar>
            <w:vAlign w:val="center"/>
          </w:tcPr>
          <w:p w14:paraId="15499450"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342,000,000</w:t>
            </w:r>
          </w:p>
        </w:tc>
        <w:tc>
          <w:tcPr>
            <w:tcW w:w="1376" w:type="dxa"/>
            <w:shd w:val="clear" w:color="auto" w:fill="auto"/>
            <w:tcMar>
              <w:top w:w="0" w:type="dxa"/>
              <w:bottom w:w="0" w:type="dxa"/>
            </w:tcMar>
            <w:vAlign w:val="center"/>
          </w:tcPr>
          <w:p w14:paraId="42CB8459" w14:textId="77777777" w:rsidR="00F07903" w:rsidRDefault="00F07903">
            <w:pPr>
              <w:tabs>
                <w:tab w:val="left" w:pos="630"/>
              </w:tabs>
              <w:spacing w:after="120" w:line="360" w:lineRule="auto"/>
              <w:rPr>
                <w:rFonts w:ascii="Arial" w:eastAsia="Arial" w:hAnsi="Arial" w:cs="Arial"/>
                <w:color w:val="010000"/>
                <w:sz w:val="20"/>
                <w:szCs w:val="20"/>
              </w:rPr>
            </w:pPr>
          </w:p>
        </w:tc>
      </w:tr>
      <w:tr w:rsidR="00F07903" w14:paraId="5A82D980" w14:textId="77777777">
        <w:tc>
          <w:tcPr>
            <w:tcW w:w="584" w:type="dxa"/>
            <w:shd w:val="clear" w:color="auto" w:fill="auto"/>
            <w:tcMar>
              <w:top w:w="0" w:type="dxa"/>
              <w:bottom w:w="0" w:type="dxa"/>
            </w:tcMar>
            <w:vAlign w:val="center"/>
          </w:tcPr>
          <w:p w14:paraId="059C3629"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w:t>
            </w:r>
          </w:p>
        </w:tc>
        <w:tc>
          <w:tcPr>
            <w:tcW w:w="4096" w:type="dxa"/>
            <w:shd w:val="clear" w:color="auto" w:fill="auto"/>
            <w:tcMar>
              <w:top w:w="0" w:type="dxa"/>
              <w:bottom w:w="0" w:type="dxa"/>
            </w:tcMar>
            <w:vAlign w:val="center"/>
          </w:tcPr>
          <w:p w14:paraId="54D66D14"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Bonus fund for the Executive Management Board</w:t>
            </w:r>
          </w:p>
        </w:tc>
        <w:tc>
          <w:tcPr>
            <w:tcW w:w="977" w:type="dxa"/>
            <w:shd w:val="clear" w:color="auto" w:fill="auto"/>
            <w:tcMar>
              <w:top w:w="0" w:type="dxa"/>
              <w:bottom w:w="0" w:type="dxa"/>
            </w:tcMar>
            <w:vAlign w:val="center"/>
          </w:tcPr>
          <w:p w14:paraId="41237C38"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4.66</w:t>
            </w:r>
          </w:p>
        </w:tc>
        <w:tc>
          <w:tcPr>
            <w:tcW w:w="1984" w:type="dxa"/>
            <w:shd w:val="clear" w:color="auto" w:fill="auto"/>
            <w:tcMar>
              <w:top w:w="0" w:type="dxa"/>
              <w:bottom w:w="0" w:type="dxa"/>
            </w:tcMar>
            <w:vAlign w:val="center"/>
          </w:tcPr>
          <w:p w14:paraId="09615606"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40,000,000</w:t>
            </w:r>
          </w:p>
        </w:tc>
        <w:tc>
          <w:tcPr>
            <w:tcW w:w="1376" w:type="dxa"/>
            <w:shd w:val="clear" w:color="auto" w:fill="auto"/>
            <w:tcMar>
              <w:top w:w="0" w:type="dxa"/>
              <w:bottom w:w="0" w:type="dxa"/>
            </w:tcMar>
            <w:vAlign w:val="center"/>
          </w:tcPr>
          <w:p w14:paraId="762DEA4F" w14:textId="77777777" w:rsidR="00F07903" w:rsidRDefault="00F07903">
            <w:pPr>
              <w:tabs>
                <w:tab w:val="left" w:pos="630"/>
              </w:tabs>
              <w:spacing w:after="120" w:line="360" w:lineRule="auto"/>
              <w:rPr>
                <w:rFonts w:ascii="Arial" w:eastAsia="Arial" w:hAnsi="Arial" w:cs="Arial"/>
                <w:color w:val="010000"/>
                <w:sz w:val="20"/>
                <w:szCs w:val="20"/>
              </w:rPr>
            </w:pPr>
          </w:p>
        </w:tc>
      </w:tr>
      <w:tr w:rsidR="00F07903" w14:paraId="37E52AF2" w14:textId="77777777">
        <w:tc>
          <w:tcPr>
            <w:tcW w:w="584" w:type="dxa"/>
            <w:shd w:val="clear" w:color="auto" w:fill="auto"/>
            <w:tcMar>
              <w:top w:w="0" w:type="dxa"/>
              <w:bottom w:w="0" w:type="dxa"/>
            </w:tcMar>
            <w:vAlign w:val="center"/>
          </w:tcPr>
          <w:p w14:paraId="68DEE6A1"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4</w:t>
            </w:r>
          </w:p>
        </w:tc>
        <w:tc>
          <w:tcPr>
            <w:tcW w:w="4096" w:type="dxa"/>
            <w:shd w:val="clear" w:color="auto" w:fill="auto"/>
            <w:tcMar>
              <w:top w:w="0" w:type="dxa"/>
              <w:bottom w:w="0" w:type="dxa"/>
            </w:tcMar>
            <w:vAlign w:val="center"/>
          </w:tcPr>
          <w:p w14:paraId="4A42943E"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Remaining profit for dividend distribution</w:t>
            </w:r>
          </w:p>
        </w:tc>
        <w:tc>
          <w:tcPr>
            <w:tcW w:w="977" w:type="dxa"/>
            <w:shd w:val="clear" w:color="auto" w:fill="auto"/>
            <w:tcMar>
              <w:top w:w="0" w:type="dxa"/>
              <w:bottom w:w="0" w:type="dxa"/>
            </w:tcMar>
            <w:vAlign w:val="center"/>
          </w:tcPr>
          <w:p w14:paraId="773DDB9F"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38.34</w:t>
            </w:r>
          </w:p>
        </w:tc>
        <w:tc>
          <w:tcPr>
            <w:tcW w:w="1984" w:type="dxa"/>
            <w:shd w:val="clear" w:color="auto" w:fill="auto"/>
            <w:tcMar>
              <w:top w:w="0" w:type="dxa"/>
              <w:bottom w:w="0" w:type="dxa"/>
            </w:tcMar>
            <w:vAlign w:val="center"/>
          </w:tcPr>
          <w:p w14:paraId="1B1F5F7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329,202,680</w:t>
            </w:r>
          </w:p>
        </w:tc>
        <w:tc>
          <w:tcPr>
            <w:tcW w:w="1376" w:type="dxa"/>
            <w:shd w:val="clear" w:color="auto" w:fill="auto"/>
            <w:tcMar>
              <w:top w:w="0" w:type="dxa"/>
              <w:bottom w:w="0" w:type="dxa"/>
            </w:tcMar>
            <w:vAlign w:val="center"/>
          </w:tcPr>
          <w:p w14:paraId="1D9D557C" w14:textId="7C57D0A1" w:rsidR="00F07903" w:rsidRDefault="00342B8C">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r w:rsidR="007354CF">
              <w:rPr>
                <w:rFonts w:ascii="Arial" w:hAnsi="Arial"/>
                <w:color w:val="010000"/>
                <w:sz w:val="20"/>
              </w:rPr>
              <w:t>40/share</w:t>
            </w:r>
          </w:p>
        </w:tc>
      </w:tr>
      <w:tr w:rsidR="00F07903" w14:paraId="50193957" w14:textId="77777777">
        <w:tc>
          <w:tcPr>
            <w:tcW w:w="584" w:type="dxa"/>
            <w:shd w:val="clear" w:color="auto" w:fill="auto"/>
            <w:tcMar>
              <w:top w:w="0" w:type="dxa"/>
              <w:bottom w:w="0" w:type="dxa"/>
            </w:tcMar>
            <w:vAlign w:val="center"/>
          </w:tcPr>
          <w:p w14:paraId="6DAD68E4" w14:textId="77777777" w:rsidR="00F07903" w:rsidRDefault="00F07903">
            <w:pPr>
              <w:tabs>
                <w:tab w:val="left" w:pos="630"/>
              </w:tabs>
              <w:spacing w:after="120" w:line="360" w:lineRule="auto"/>
              <w:rPr>
                <w:rFonts w:ascii="Arial" w:eastAsia="Arial" w:hAnsi="Arial" w:cs="Arial"/>
                <w:color w:val="010000"/>
                <w:sz w:val="20"/>
                <w:szCs w:val="20"/>
              </w:rPr>
            </w:pPr>
          </w:p>
        </w:tc>
        <w:tc>
          <w:tcPr>
            <w:tcW w:w="4096" w:type="dxa"/>
            <w:shd w:val="clear" w:color="auto" w:fill="auto"/>
            <w:tcMar>
              <w:top w:w="0" w:type="dxa"/>
              <w:bottom w:w="0" w:type="dxa"/>
            </w:tcMar>
            <w:vAlign w:val="center"/>
          </w:tcPr>
          <w:p w14:paraId="309DF10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Total</w:t>
            </w:r>
          </w:p>
        </w:tc>
        <w:tc>
          <w:tcPr>
            <w:tcW w:w="977" w:type="dxa"/>
            <w:shd w:val="clear" w:color="auto" w:fill="auto"/>
            <w:tcMar>
              <w:top w:w="0" w:type="dxa"/>
              <w:bottom w:w="0" w:type="dxa"/>
            </w:tcMar>
            <w:vAlign w:val="center"/>
          </w:tcPr>
          <w:p w14:paraId="3633AF1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100</w:t>
            </w:r>
          </w:p>
        </w:tc>
        <w:tc>
          <w:tcPr>
            <w:tcW w:w="1984" w:type="dxa"/>
            <w:shd w:val="clear" w:color="auto" w:fill="auto"/>
            <w:tcMar>
              <w:top w:w="0" w:type="dxa"/>
              <w:bottom w:w="0" w:type="dxa"/>
            </w:tcMar>
            <w:vAlign w:val="center"/>
          </w:tcPr>
          <w:p w14:paraId="77D01B1B"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858,742,079</w:t>
            </w:r>
          </w:p>
        </w:tc>
        <w:tc>
          <w:tcPr>
            <w:tcW w:w="1376" w:type="dxa"/>
            <w:shd w:val="clear" w:color="auto" w:fill="auto"/>
            <w:tcMar>
              <w:top w:w="0" w:type="dxa"/>
              <w:bottom w:w="0" w:type="dxa"/>
            </w:tcMar>
            <w:vAlign w:val="center"/>
          </w:tcPr>
          <w:p w14:paraId="05ACC549" w14:textId="77777777" w:rsidR="00F07903" w:rsidRDefault="00F07903">
            <w:pPr>
              <w:tabs>
                <w:tab w:val="left" w:pos="630"/>
              </w:tabs>
              <w:spacing w:after="120" w:line="360" w:lineRule="auto"/>
              <w:rPr>
                <w:rFonts w:ascii="Arial" w:eastAsia="Arial" w:hAnsi="Arial" w:cs="Arial"/>
                <w:color w:val="010000"/>
                <w:sz w:val="20"/>
                <w:szCs w:val="20"/>
              </w:rPr>
            </w:pPr>
          </w:p>
        </w:tc>
      </w:tr>
    </w:tbl>
    <w:p w14:paraId="72B9A4CE" w14:textId="77777777" w:rsidR="00F07903" w:rsidRDefault="007354CF">
      <w:pPr>
        <w:numPr>
          <w:ilvl w:val="0"/>
          <w:numId w:val="3"/>
        </w:numPr>
        <w:pBdr>
          <w:top w:val="nil"/>
          <w:left w:val="nil"/>
          <w:bottom w:val="nil"/>
          <w:right w:val="nil"/>
          <w:between w:val="nil"/>
        </w:pBdr>
        <w:tabs>
          <w:tab w:val="left" w:pos="630"/>
          <w:tab w:val="left" w:pos="1657"/>
        </w:tabs>
        <w:spacing w:after="120" w:line="360" w:lineRule="auto"/>
        <w:rPr>
          <w:color w:val="010000"/>
          <w:sz w:val="20"/>
          <w:szCs w:val="20"/>
        </w:rPr>
      </w:pPr>
      <w:r>
        <w:rPr>
          <w:rFonts w:ascii="Arial" w:hAnsi="Arial"/>
          <w:color w:val="010000"/>
          <w:sz w:val="20"/>
        </w:rPr>
        <w:t>Remaining profit distributed to shareholders:</w:t>
      </w:r>
    </w:p>
    <w:p w14:paraId="56F469BF"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Remaining profit for distribution per share: VND 40 (dividend rate of 0.4% per share)</w:t>
      </w:r>
    </w:p>
    <w:tbl>
      <w:tblPr>
        <w:tblStyle w:val="a1"/>
        <w:tblW w:w="9017" w:type="dxa"/>
        <w:tblLayout w:type="fixed"/>
        <w:tblLook w:val="0000" w:firstRow="0" w:lastRow="0" w:firstColumn="0" w:lastColumn="0" w:noHBand="0" w:noVBand="0"/>
      </w:tblPr>
      <w:tblGrid>
        <w:gridCol w:w="3266"/>
        <w:gridCol w:w="1968"/>
        <w:gridCol w:w="1675"/>
        <w:gridCol w:w="2108"/>
      </w:tblGrid>
      <w:tr w:rsidR="00F07903" w14:paraId="1BD8FE0E" w14:textId="77777777">
        <w:tc>
          <w:tcPr>
            <w:tcW w:w="3266" w:type="dxa"/>
            <w:vMerge w:val="restart"/>
            <w:tcBorders>
              <w:top w:val="single" w:sz="4" w:space="0" w:color="000000"/>
              <w:left w:val="single" w:sz="4" w:space="0" w:color="000000"/>
            </w:tcBorders>
            <w:shd w:val="clear" w:color="auto" w:fill="auto"/>
            <w:tcMar>
              <w:top w:w="0" w:type="dxa"/>
              <w:bottom w:w="0" w:type="dxa"/>
            </w:tcMar>
            <w:vAlign w:val="center"/>
          </w:tcPr>
          <w:p w14:paraId="7989A86A"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Targets</w:t>
            </w:r>
          </w:p>
        </w:tc>
        <w:tc>
          <w:tcPr>
            <w:tcW w:w="1968" w:type="dxa"/>
            <w:vMerge w:val="restart"/>
            <w:tcBorders>
              <w:top w:val="single" w:sz="4" w:space="0" w:color="000000"/>
              <w:left w:val="single" w:sz="4" w:space="0" w:color="000000"/>
            </w:tcBorders>
            <w:shd w:val="clear" w:color="auto" w:fill="auto"/>
            <w:tcMar>
              <w:top w:w="0" w:type="dxa"/>
              <w:bottom w:w="0" w:type="dxa"/>
            </w:tcMar>
            <w:vAlign w:val="center"/>
          </w:tcPr>
          <w:p w14:paraId="310ED728"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Total</w:t>
            </w:r>
          </w:p>
        </w:tc>
        <w:tc>
          <w:tcPr>
            <w:tcW w:w="3783" w:type="dxa"/>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2160DBB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In which:</w:t>
            </w:r>
          </w:p>
        </w:tc>
      </w:tr>
      <w:tr w:rsidR="00F07903" w14:paraId="6AC5CBB6" w14:textId="77777777">
        <w:tc>
          <w:tcPr>
            <w:tcW w:w="3266" w:type="dxa"/>
            <w:vMerge/>
            <w:tcBorders>
              <w:top w:val="single" w:sz="4" w:space="0" w:color="000000"/>
              <w:left w:val="single" w:sz="4" w:space="0" w:color="000000"/>
            </w:tcBorders>
            <w:shd w:val="clear" w:color="auto" w:fill="auto"/>
            <w:tcMar>
              <w:top w:w="0" w:type="dxa"/>
              <w:bottom w:w="0" w:type="dxa"/>
            </w:tcMar>
            <w:vAlign w:val="center"/>
          </w:tcPr>
          <w:p w14:paraId="6E971003" w14:textId="77777777" w:rsidR="00F07903" w:rsidRDefault="00F07903">
            <w:pPr>
              <w:pBdr>
                <w:top w:val="nil"/>
                <w:left w:val="nil"/>
                <w:bottom w:val="nil"/>
                <w:right w:val="nil"/>
                <w:between w:val="nil"/>
              </w:pBdr>
              <w:spacing w:line="276" w:lineRule="auto"/>
              <w:rPr>
                <w:rFonts w:ascii="Arial" w:eastAsia="Arial" w:hAnsi="Arial" w:cs="Arial"/>
                <w:color w:val="010000"/>
                <w:sz w:val="20"/>
                <w:szCs w:val="20"/>
              </w:rPr>
            </w:pPr>
          </w:p>
        </w:tc>
        <w:tc>
          <w:tcPr>
            <w:tcW w:w="1968" w:type="dxa"/>
            <w:vMerge/>
            <w:tcBorders>
              <w:top w:val="single" w:sz="4" w:space="0" w:color="000000"/>
              <w:left w:val="single" w:sz="4" w:space="0" w:color="000000"/>
            </w:tcBorders>
            <w:shd w:val="clear" w:color="auto" w:fill="auto"/>
            <w:tcMar>
              <w:top w:w="0" w:type="dxa"/>
              <w:bottom w:w="0" w:type="dxa"/>
            </w:tcMar>
            <w:vAlign w:val="center"/>
          </w:tcPr>
          <w:p w14:paraId="344E3462" w14:textId="77777777" w:rsidR="00F07903" w:rsidRDefault="00F07903">
            <w:pPr>
              <w:pBdr>
                <w:top w:val="nil"/>
                <w:left w:val="nil"/>
                <w:bottom w:val="nil"/>
                <w:right w:val="nil"/>
                <w:between w:val="nil"/>
              </w:pBdr>
              <w:spacing w:line="276" w:lineRule="auto"/>
              <w:rPr>
                <w:rFonts w:ascii="Arial" w:eastAsia="Arial" w:hAnsi="Arial" w:cs="Arial"/>
                <w:color w:val="010000"/>
                <w:sz w:val="20"/>
                <w:szCs w:val="20"/>
              </w:rPr>
            </w:pPr>
          </w:p>
        </w:tc>
        <w:tc>
          <w:tcPr>
            <w:tcW w:w="1675" w:type="dxa"/>
            <w:tcBorders>
              <w:top w:val="single" w:sz="4" w:space="0" w:color="000000"/>
              <w:left w:val="single" w:sz="4" w:space="0" w:color="000000"/>
            </w:tcBorders>
            <w:shd w:val="clear" w:color="auto" w:fill="auto"/>
            <w:tcMar>
              <w:top w:w="0" w:type="dxa"/>
              <w:bottom w:w="0" w:type="dxa"/>
            </w:tcMar>
            <w:vAlign w:val="center"/>
          </w:tcPr>
          <w:p w14:paraId="373C5FA8"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State</w:t>
            </w:r>
          </w:p>
        </w:tc>
        <w:tc>
          <w:tcPr>
            <w:tcW w:w="2108"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22E7185"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Other shareholders</w:t>
            </w:r>
          </w:p>
        </w:tc>
      </w:tr>
      <w:tr w:rsidR="00F07903" w14:paraId="65E6BCE6" w14:textId="77777777">
        <w:tc>
          <w:tcPr>
            <w:tcW w:w="3266" w:type="dxa"/>
            <w:tcBorders>
              <w:top w:val="single" w:sz="4" w:space="0" w:color="000000"/>
              <w:left w:val="single" w:sz="4" w:space="0" w:color="000000"/>
            </w:tcBorders>
            <w:shd w:val="clear" w:color="auto" w:fill="auto"/>
            <w:tcMar>
              <w:top w:w="0" w:type="dxa"/>
              <w:bottom w:w="0" w:type="dxa"/>
            </w:tcMar>
            <w:vAlign w:val="center"/>
          </w:tcPr>
          <w:p w14:paraId="41250180"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Share</w:t>
            </w:r>
          </w:p>
        </w:tc>
        <w:tc>
          <w:tcPr>
            <w:tcW w:w="1968" w:type="dxa"/>
            <w:tcBorders>
              <w:top w:val="single" w:sz="4" w:space="0" w:color="000000"/>
              <w:left w:val="single" w:sz="4" w:space="0" w:color="000000"/>
            </w:tcBorders>
            <w:shd w:val="clear" w:color="auto" w:fill="auto"/>
            <w:tcMar>
              <w:top w:w="0" w:type="dxa"/>
              <w:bottom w:w="0" w:type="dxa"/>
            </w:tcMar>
            <w:vAlign w:val="center"/>
          </w:tcPr>
          <w:p w14:paraId="43B7530E"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8,230,067</w:t>
            </w:r>
          </w:p>
        </w:tc>
        <w:tc>
          <w:tcPr>
            <w:tcW w:w="1675" w:type="dxa"/>
            <w:tcBorders>
              <w:top w:val="single" w:sz="4" w:space="0" w:color="000000"/>
              <w:left w:val="single" w:sz="4" w:space="0" w:color="000000"/>
            </w:tcBorders>
            <w:shd w:val="clear" w:color="auto" w:fill="auto"/>
            <w:tcMar>
              <w:top w:w="0" w:type="dxa"/>
              <w:bottom w:w="0" w:type="dxa"/>
            </w:tcMar>
            <w:vAlign w:val="center"/>
          </w:tcPr>
          <w:p w14:paraId="6AFA2BD5"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7,468,367</w:t>
            </w:r>
          </w:p>
        </w:tc>
        <w:tc>
          <w:tcPr>
            <w:tcW w:w="2108"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1A706BDD"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761,700</w:t>
            </w:r>
          </w:p>
        </w:tc>
      </w:tr>
      <w:tr w:rsidR="00F07903" w14:paraId="15FD2474" w14:textId="77777777">
        <w:tc>
          <w:tcPr>
            <w:tcW w:w="3266"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FE9A58F"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Distributed profits (VND):</w:t>
            </w:r>
          </w:p>
        </w:tc>
        <w:tc>
          <w:tcPr>
            <w:tcW w:w="1968"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1814F45"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329,202,680</w:t>
            </w:r>
          </w:p>
        </w:tc>
        <w:tc>
          <w:tcPr>
            <w:tcW w:w="1675"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8CAC841"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298,734,680</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6715CAD"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30,468,000</w:t>
            </w:r>
          </w:p>
        </w:tc>
      </w:tr>
    </w:tbl>
    <w:p w14:paraId="2B6C342F" w14:textId="77777777" w:rsidR="00F07903" w:rsidRDefault="007354CF">
      <w:pPr>
        <w:numPr>
          <w:ilvl w:val="0"/>
          <w:numId w:val="3"/>
        </w:numPr>
        <w:pBdr>
          <w:top w:val="nil"/>
          <w:left w:val="nil"/>
          <w:bottom w:val="nil"/>
          <w:right w:val="nil"/>
          <w:between w:val="nil"/>
        </w:pBdr>
        <w:tabs>
          <w:tab w:val="left" w:pos="630"/>
          <w:tab w:val="left" w:pos="1678"/>
        </w:tabs>
        <w:spacing w:after="120" w:line="360" w:lineRule="auto"/>
        <w:rPr>
          <w:color w:val="010000"/>
          <w:sz w:val="20"/>
          <w:szCs w:val="20"/>
        </w:rPr>
      </w:pPr>
      <w:r>
        <w:rPr>
          <w:rFonts w:ascii="Arial" w:hAnsi="Arial"/>
          <w:color w:val="010000"/>
          <w:sz w:val="20"/>
        </w:rPr>
        <w:t>Dividend payment method: Dividends for other shareholders will be paid in cash while dividends for state shareholders will be paid into the State budget.</w:t>
      </w:r>
    </w:p>
    <w:p w14:paraId="711AB1D5" w14:textId="77777777" w:rsidR="00F07903" w:rsidRDefault="007354CF">
      <w:pPr>
        <w:numPr>
          <w:ilvl w:val="1"/>
          <w:numId w:val="1"/>
        </w:numPr>
        <w:pBdr>
          <w:top w:val="nil"/>
          <w:left w:val="nil"/>
          <w:bottom w:val="nil"/>
          <w:right w:val="nil"/>
          <w:between w:val="nil"/>
        </w:pBdr>
        <w:tabs>
          <w:tab w:val="left" w:pos="630"/>
          <w:tab w:val="left" w:pos="1994"/>
        </w:tabs>
        <w:spacing w:after="120" w:line="360" w:lineRule="auto"/>
        <w:rPr>
          <w:color w:val="010000"/>
          <w:sz w:val="20"/>
          <w:szCs w:val="20"/>
        </w:rPr>
      </w:pPr>
      <w:r>
        <w:rPr>
          <w:rFonts w:ascii="Arial" w:hAnsi="Arial"/>
          <w:color w:val="010000"/>
          <w:sz w:val="20"/>
        </w:rPr>
        <w:t>Approve production and business plan and profit distribution plan for 2024.</w:t>
      </w:r>
    </w:p>
    <w:p w14:paraId="28253284"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4.2.1. Certain planned targets in 2024:</w:t>
      </w:r>
    </w:p>
    <w:tbl>
      <w:tblPr>
        <w:tblStyle w:val="a2"/>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
        <w:gridCol w:w="5042"/>
        <w:gridCol w:w="1187"/>
        <w:gridCol w:w="2211"/>
      </w:tblGrid>
      <w:tr w:rsidR="00F07903" w14:paraId="4C8B4643" w14:textId="77777777">
        <w:tc>
          <w:tcPr>
            <w:tcW w:w="577" w:type="dxa"/>
            <w:shd w:val="clear" w:color="auto" w:fill="auto"/>
            <w:tcMar>
              <w:top w:w="0" w:type="dxa"/>
              <w:bottom w:w="0" w:type="dxa"/>
            </w:tcMar>
            <w:vAlign w:val="center"/>
          </w:tcPr>
          <w:p w14:paraId="360FA86D"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No</w:t>
            </w:r>
          </w:p>
        </w:tc>
        <w:tc>
          <w:tcPr>
            <w:tcW w:w="5042" w:type="dxa"/>
            <w:shd w:val="clear" w:color="auto" w:fill="auto"/>
            <w:tcMar>
              <w:top w:w="0" w:type="dxa"/>
              <w:bottom w:w="0" w:type="dxa"/>
            </w:tcMar>
            <w:vAlign w:val="center"/>
          </w:tcPr>
          <w:p w14:paraId="11BD3977"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Items</w:t>
            </w:r>
          </w:p>
        </w:tc>
        <w:tc>
          <w:tcPr>
            <w:tcW w:w="1187" w:type="dxa"/>
            <w:shd w:val="clear" w:color="auto" w:fill="auto"/>
            <w:tcMar>
              <w:top w:w="0" w:type="dxa"/>
              <w:bottom w:w="0" w:type="dxa"/>
            </w:tcMar>
            <w:vAlign w:val="center"/>
          </w:tcPr>
          <w:p w14:paraId="235231DF"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Unit</w:t>
            </w:r>
          </w:p>
        </w:tc>
        <w:tc>
          <w:tcPr>
            <w:tcW w:w="2211" w:type="dxa"/>
            <w:shd w:val="clear" w:color="auto" w:fill="auto"/>
            <w:tcMar>
              <w:top w:w="0" w:type="dxa"/>
              <w:bottom w:w="0" w:type="dxa"/>
            </w:tcMar>
            <w:vAlign w:val="center"/>
          </w:tcPr>
          <w:p w14:paraId="234FEEDC" w14:textId="5DBC7525" w:rsidR="00F07903" w:rsidRDefault="00E84585">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Plan</w:t>
            </w:r>
            <w:r w:rsidR="007354CF">
              <w:rPr>
                <w:rFonts w:ascii="Arial" w:hAnsi="Arial"/>
                <w:color w:val="010000"/>
                <w:sz w:val="20"/>
              </w:rPr>
              <w:t xml:space="preserve"> 2024</w:t>
            </w:r>
          </w:p>
        </w:tc>
      </w:tr>
      <w:tr w:rsidR="00F07903" w14:paraId="248D5E68" w14:textId="77777777">
        <w:tc>
          <w:tcPr>
            <w:tcW w:w="577" w:type="dxa"/>
            <w:shd w:val="clear" w:color="auto" w:fill="auto"/>
            <w:tcMar>
              <w:top w:w="0" w:type="dxa"/>
              <w:bottom w:w="0" w:type="dxa"/>
            </w:tcMar>
            <w:vAlign w:val="center"/>
          </w:tcPr>
          <w:p w14:paraId="1613581A"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A</w:t>
            </w:r>
          </w:p>
        </w:tc>
        <w:tc>
          <w:tcPr>
            <w:tcW w:w="5042" w:type="dxa"/>
            <w:shd w:val="clear" w:color="auto" w:fill="auto"/>
            <w:tcMar>
              <w:top w:w="0" w:type="dxa"/>
              <w:bottom w:w="0" w:type="dxa"/>
            </w:tcMar>
            <w:vAlign w:val="center"/>
          </w:tcPr>
          <w:p w14:paraId="7F27962A"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BUSINESS RESULTS</w:t>
            </w:r>
          </w:p>
        </w:tc>
        <w:tc>
          <w:tcPr>
            <w:tcW w:w="1187" w:type="dxa"/>
            <w:shd w:val="clear" w:color="auto" w:fill="auto"/>
            <w:tcMar>
              <w:top w:w="0" w:type="dxa"/>
              <w:bottom w:w="0" w:type="dxa"/>
            </w:tcMar>
            <w:vAlign w:val="center"/>
          </w:tcPr>
          <w:p w14:paraId="2CB8B65B" w14:textId="77777777" w:rsidR="00F07903" w:rsidRDefault="00F07903">
            <w:pPr>
              <w:tabs>
                <w:tab w:val="left" w:pos="630"/>
              </w:tabs>
              <w:spacing w:after="120" w:line="360" w:lineRule="auto"/>
              <w:rPr>
                <w:rFonts w:ascii="Arial" w:eastAsia="Arial" w:hAnsi="Arial" w:cs="Arial"/>
                <w:color w:val="010000"/>
                <w:sz w:val="20"/>
                <w:szCs w:val="20"/>
              </w:rPr>
            </w:pPr>
          </w:p>
        </w:tc>
        <w:tc>
          <w:tcPr>
            <w:tcW w:w="2211" w:type="dxa"/>
            <w:shd w:val="clear" w:color="auto" w:fill="auto"/>
            <w:tcMar>
              <w:top w:w="0" w:type="dxa"/>
              <w:bottom w:w="0" w:type="dxa"/>
            </w:tcMar>
            <w:vAlign w:val="center"/>
          </w:tcPr>
          <w:p w14:paraId="45388684" w14:textId="77777777" w:rsidR="00F07903" w:rsidRDefault="00F07903">
            <w:pPr>
              <w:tabs>
                <w:tab w:val="left" w:pos="630"/>
              </w:tabs>
              <w:spacing w:after="120" w:line="360" w:lineRule="auto"/>
              <w:rPr>
                <w:rFonts w:ascii="Arial" w:eastAsia="Arial" w:hAnsi="Arial" w:cs="Arial"/>
                <w:color w:val="010000"/>
                <w:sz w:val="20"/>
                <w:szCs w:val="20"/>
              </w:rPr>
            </w:pPr>
          </w:p>
        </w:tc>
      </w:tr>
      <w:tr w:rsidR="00F07903" w14:paraId="67A6DEB1" w14:textId="77777777">
        <w:tc>
          <w:tcPr>
            <w:tcW w:w="577" w:type="dxa"/>
            <w:shd w:val="clear" w:color="auto" w:fill="auto"/>
            <w:tcMar>
              <w:top w:w="0" w:type="dxa"/>
              <w:bottom w:w="0" w:type="dxa"/>
            </w:tcMar>
            <w:vAlign w:val="center"/>
          </w:tcPr>
          <w:p w14:paraId="5E6B7733"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w:t>
            </w:r>
          </w:p>
        </w:tc>
        <w:tc>
          <w:tcPr>
            <w:tcW w:w="5042" w:type="dxa"/>
            <w:shd w:val="clear" w:color="auto" w:fill="auto"/>
            <w:tcMar>
              <w:top w:w="0" w:type="dxa"/>
              <w:bottom w:w="0" w:type="dxa"/>
            </w:tcMar>
            <w:vAlign w:val="center"/>
          </w:tcPr>
          <w:p w14:paraId="5BC8BAF0"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Total revenue, income</w:t>
            </w:r>
          </w:p>
        </w:tc>
        <w:tc>
          <w:tcPr>
            <w:tcW w:w="1187" w:type="dxa"/>
            <w:shd w:val="clear" w:color="auto" w:fill="auto"/>
            <w:tcMar>
              <w:top w:w="0" w:type="dxa"/>
              <w:bottom w:w="0" w:type="dxa"/>
            </w:tcMar>
            <w:vAlign w:val="center"/>
          </w:tcPr>
          <w:p w14:paraId="3EB87A1B"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211" w:type="dxa"/>
            <w:shd w:val="clear" w:color="auto" w:fill="auto"/>
            <w:tcMar>
              <w:top w:w="0" w:type="dxa"/>
              <w:bottom w:w="0" w:type="dxa"/>
            </w:tcMar>
            <w:vAlign w:val="center"/>
          </w:tcPr>
          <w:p w14:paraId="46312D6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102,450,000,000</w:t>
            </w:r>
          </w:p>
        </w:tc>
      </w:tr>
      <w:tr w:rsidR="00F07903" w14:paraId="56FB824B" w14:textId="77777777">
        <w:tc>
          <w:tcPr>
            <w:tcW w:w="577" w:type="dxa"/>
            <w:shd w:val="clear" w:color="auto" w:fill="auto"/>
            <w:tcMar>
              <w:top w:w="0" w:type="dxa"/>
              <w:bottom w:w="0" w:type="dxa"/>
            </w:tcMar>
            <w:vAlign w:val="center"/>
          </w:tcPr>
          <w:p w14:paraId="07BA2131"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2</w:t>
            </w:r>
          </w:p>
        </w:tc>
        <w:tc>
          <w:tcPr>
            <w:tcW w:w="5042" w:type="dxa"/>
            <w:shd w:val="clear" w:color="auto" w:fill="auto"/>
            <w:tcMar>
              <w:top w:w="0" w:type="dxa"/>
              <w:bottom w:w="0" w:type="dxa"/>
            </w:tcMar>
            <w:vAlign w:val="center"/>
          </w:tcPr>
          <w:p w14:paraId="0A981611"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Total expense</w:t>
            </w:r>
          </w:p>
        </w:tc>
        <w:tc>
          <w:tcPr>
            <w:tcW w:w="1187" w:type="dxa"/>
            <w:shd w:val="clear" w:color="auto" w:fill="auto"/>
            <w:tcMar>
              <w:top w:w="0" w:type="dxa"/>
              <w:bottom w:w="0" w:type="dxa"/>
            </w:tcMar>
            <w:vAlign w:val="center"/>
          </w:tcPr>
          <w:p w14:paraId="079345AC"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211" w:type="dxa"/>
            <w:shd w:val="clear" w:color="auto" w:fill="auto"/>
            <w:tcMar>
              <w:top w:w="0" w:type="dxa"/>
              <w:bottom w:w="0" w:type="dxa"/>
            </w:tcMar>
            <w:vAlign w:val="center"/>
          </w:tcPr>
          <w:p w14:paraId="37E49381"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101,275,000,000</w:t>
            </w:r>
          </w:p>
        </w:tc>
      </w:tr>
      <w:tr w:rsidR="00F07903" w14:paraId="5B1822E1" w14:textId="77777777">
        <w:tc>
          <w:tcPr>
            <w:tcW w:w="577" w:type="dxa"/>
            <w:shd w:val="clear" w:color="auto" w:fill="auto"/>
            <w:tcMar>
              <w:top w:w="0" w:type="dxa"/>
              <w:bottom w:w="0" w:type="dxa"/>
            </w:tcMar>
            <w:vAlign w:val="center"/>
          </w:tcPr>
          <w:p w14:paraId="09C26D90"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w:t>
            </w:r>
          </w:p>
        </w:tc>
        <w:tc>
          <w:tcPr>
            <w:tcW w:w="5042" w:type="dxa"/>
            <w:shd w:val="clear" w:color="auto" w:fill="auto"/>
            <w:tcMar>
              <w:top w:w="0" w:type="dxa"/>
              <w:bottom w:w="0" w:type="dxa"/>
            </w:tcMar>
            <w:vAlign w:val="center"/>
          </w:tcPr>
          <w:p w14:paraId="02F1D986"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Profit before tax</w:t>
            </w:r>
          </w:p>
        </w:tc>
        <w:tc>
          <w:tcPr>
            <w:tcW w:w="1187" w:type="dxa"/>
            <w:shd w:val="clear" w:color="auto" w:fill="auto"/>
            <w:tcMar>
              <w:top w:w="0" w:type="dxa"/>
              <w:bottom w:w="0" w:type="dxa"/>
            </w:tcMar>
            <w:vAlign w:val="center"/>
          </w:tcPr>
          <w:p w14:paraId="1332A39A"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211" w:type="dxa"/>
            <w:shd w:val="clear" w:color="auto" w:fill="auto"/>
            <w:tcMar>
              <w:top w:w="0" w:type="dxa"/>
              <w:bottom w:w="0" w:type="dxa"/>
            </w:tcMar>
            <w:vAlign w:val="center"/>
          </w:tcPr>
          <w:p w14:paraId="18BB0E16"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1,175,000,000</w:t>
            </w:r>
          </w:p>
        </w:tc>
      </w:tr>
      <w:tr w:rsidR="00F07903" w14:paraId="117CBD5B" w14:textId="77777777">
        <w:tc>
          <w:tcPr>
            <w:tcW w:w="577" w:type="dxa"/>
            <w:shd w:val="clear" w:color="auto" w:fill="auto"/>
            <w:tcMar>
              <w:top w:w="0" w:type="dxa"/>
              <w:bottom w:w="0" w:type="dxa"/>
            </w:tcMar>
            <w:vAlign w:val="center"/>
          </w:tcPr>
          <w:p w14:paraId="47FEF71E"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4</w:t>
            </w:r>
          </w:p>
        </w:tc>
        <w:tc>
          <w:tcPr>
            <w:tcW w:w="5042" w:type="dxa"/>
            <w:shd w:val="clear" w:color="auto" w:fill="auto"/>
            <w:tcMar>
              <w:top w:w="0" w:type="dxa"/>
              <w:bottom w:w="0" w:type="dxa"/>
            </w:tcMar>
            <w:vAlign w:val="center"/>
          </w:tcPr>
          <w:p w14:paraId="1B5B0A86"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Corporate income tax</w:t>
            </w:r>
          </w:p>
        </w:tc>
        <w:tc>
          <w:tcPr>
            <w:tcW w:w="1187" w:type="dxa"/>
            <w:shd w:val="clear" w:color="auto" w:fill="auto"/>
            <w:tcMar>
              <w:top w:w="0" w:type="dxa"/>
              <w:bottom w:w="0" w:type="dxa"/>
            </w:tcMar>
            <w:vAlign w:val="center"/>
          </w:tcPr>
          <w:p w14:paraId="0EAF7B3E"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211" w:type="dxa"/>
            <w:shd w:val="clear" w:color="auto" w:fill="auto"/>
            <w:tcMar>
              <w:top w:w="0" w:type="dxa"/>
              <w:bottom w:w="0" w:type="dxa"/>
            </w:tcMar>
            <w:vAlign w:val="center"/>
          </w:tcPr>
          <w:p w14:paraId="7D17B4B7"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312,000,000</w:t>
            </w:r>
          </w:p>
        </w:tc>
      </w:tr>
      <w:tr w:rsidR="00F07903" w14:paraId="0CAD1487" w14:textId="77777777">
        <w:tc>
          <w:tcPr>
            <w:tcW w:w="577" w:type="dxa"/>
            <w:shd w:val="clear" w:color="auto" w:fill="auto"/>
            <w:tcMar>
              <w:top w:w="0" w:type="dxa"/>
              <w:bottom w:w="0" w:type="dxa"/>
            </w:tcMar>
            <w:vAlign w:val="center"/>
          </w:tcPr>
          <w:p w14:paraId="7978FCAF"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5</w:t>
            </w:r>
          </w:p>
        </w:tc>
        <w:tc>
          <w:tcPr>
            <w:tcW w:w="5042" w:type="dxa"/>
            <w:shd w:val="clear" w:color="auto" w:fill="auto"/>
            <w:tcMar>
              <w:top w:w="0" w:type="dxa"/>
              <w:bottom w:w="0" w:type="dxa"/>
            </w:tcMar>
            <w:vAlign w:val="center"/>
          </w:tcPr>
          <w:p w14:paraId="3182C15B"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Profit after tax</w:t>
            </w:r>
          </w:p>
        </w:tc>
        <w:tc>
          <w:tcPr>
            <w:tcW w:w="1187" w:type="dxa"/>
            <w:shd w:val="clear" w:color="auto" w:fill="auto"/>
            <w:tcMar>
              <w:top w:w="0" w:type="dxa"/>
              <w:bottom w:w="0" w:type="dxa"/>
            </w:tcMar>
            <w:vAlign w:val="center"/>
          </w:tcPr>
          <w:p w14:paraId="00409C99"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211" w:type="dxa"/>
            <w:shd w:val="clear" w:color="auto" w:fill="auto"/>
            <w:tcMar>
              <w:top w:w="0" w:type="dxa"/>
              <w:bottom w:w="0" w:type="dxa"/>
            </w:tcMar>
            <w:vAlign w:val="center"/>
          </w:tcPr>
          <w:p w14:paraId="49C4599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863,000,000</w:t>
            </w:r>
          </w:p>
        </w:tc>
      </w:tr>
      <w:tr w:rsidR="00F07903" w14:paraId="1E909F6E" w14:textId="77777777">
        <w:tc>
          <w:tcPr>
            <w:tcW w:w="577" w:type="dxa"/>
            <w:shd w:val="clear" w:color="auto" w:fill="auto"/>
            <w:tcMar>
              <w:top w:w="0" w:type="dxa"/>
              <w:bottom w:w="0" w:type="dxa"/>
            </w:tcMar>
            <w:vAlign w:val="center"/>
          </w:tcPr>
          <w:p w14:paraId="66F942C7"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B</w:t>
            </w:r>
          </w:p>
        </w:tc>
        <w:tc>
          <w:tcPr>
            <w:tcW w:w="5042" w:type="dxa"/>
            <w:shd w:val="clear" w:color="auto" w:fill="auto"/>
            <w:tcMar>
              <w:top w:w="0" w:type="dxa"/>
              <w:bottom w:w="0" w:type="dxa"/>
            </w:tcMar>
            <w:vAlign w:val="center"/>
          </w:tcPr>
          <w:p w14:paraId="0383ADEE"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Targets that are payable to the state budget</w:t>
            </w:r>
          </w:p>
        </w:tc>
        <w:tc>
          <w:tcPr>
            <w:tcW w:w="1187" w:type="dxa"/>
            <w:shd w:val="clear" w:color="auto" w:fill="auto"/>
            <w:tcMar>
              <w:top w:w="0" w:type="dxa"/>
              <w:bottom w:w="0" w:type="dxa"/>
            </w:tcMar>
            <w:vAlign w:val="center"/>
          </w:tcPr>
          <w:p w14:paraId="6DB42A92" w14:textId="77777777" w:rsidR="00F07903" w:rsidRDefault="00F07903">
            <w:pPr>
              <w:tabs>
                <w:tab w:val="left" w:pos="630"/>
              </w:tabs>
              <w:spacing w:after="120" w:line="360" w:lineRule="auto"/>
              <w:rPr>
                <w:rFonts w:ascii="Arial" w:eastAsia="Arial" w:hAnsi="Arial" w:cs="Arial"/>
                <w:color w:val="010000"/>
                <w:sz w:val="20"/>
                <w:szCs w:val="20"/>
              </w:rPr>
            </w:pPr>
          </w:p>
        </w:tc>
        <w:tc>
          <w:tcPr>
            <w:tcW w:w="2211" w:type="dxa"/>
            <w:shd w:val="clear" w:color="auto" w:fill="auto"/>
            <w:tcMar>
              <w:top w:w="0" w:type="dxa"/>
              <w:bottom w:w="0" w:type="dxa"/>
            </w:tcMar>
            <w:vAlign w:val="center"/>
          </w:tcPr>
          <w:p w14:paraId="33D21C33" w14:textId="77777777" w:rsidR="00F07903" w:rsidRDefault="00F07903">
            <w:pPr>
              <w:tabs>
                <w:tab w:val="left" w:pos="630"/>
              </w:tabs>
              <w:spacing w:after="120" w:line="360" w:lineRule="auto"/>
              <w:rPr>
                <w:rFonts w:ascii="Arial" w:eastAsia="Arial" w:hAnsi="Arial" w:cs="Arial"/>
                <w:color w:val="010000"/>
                <w:sz w:val="20"/>
                <w:szCs w:val="20"/>
              </w:rPr>
            </w:pPr>
          </w:p>
        </w:tc>
      </w:tr>
      <w:tr w:rsidR="00F07903" w14:paraId="45F88DB0" w14:textId="77777777">
        <w:tc>
          <w:tcPr>
            <w:tcW w:w="577" w:type="dxa"/>
            <w:shd w:val="clear" w:color="auto" w:fill="auto"/>
            <w:tcMar>
              <w:top w:w="0" w:type="dxa"/>
              <w:bottom w:w="0" w:type="dxa"/>
            </w:tcMar>
            <w:vAlign w:val="center"/>
          </w:tcPr>
          <w:p w14:paraId="2D40FCB4"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w:t>
            </w:r>
          </w:p>
        </w:tc>
        <w:tc>
          <w:tcPr>
            <w:tcW w:w="5042" w:type="dxa"/>
            <w:shd w:val="clear" w:color="auto" w:fill="auto"/>
            <w:tcMar>
              <w:top w:w="0" w:type="dxa"/>
              <w:bottom w:w="0" w:type="dxa"/>
            </w:tcMar>
            <w:vAlign w:val="center"/>
          </w:tcPr>
          <w:p w14:paraId="312B52A5"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Payables within the year (Value Added Tax and land rent, Personal Income Tax, Corporate Income Tax)</w:t>
            </w:r>
          </w:p>
        </w:tc>
        <w:tc>
          <w:tcPr>
            <w:tcW w:w="1187" w:type="dxa"/>
            <w:shd w:val="clear" w:color="auto" w:fill="auto"/>
            <w:tcMar>
              <w:top w:w="0" w:type="dxa"/>
              <w:bottom w:w="0" w:type="dxa"/>
            </w:tcMar>
            <w:vAlign w:val="center"/>
          </w:tcPr>
          <w:p w14:paraId="660E41D5"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211" w:type="dxa"/>
            <w:shd w:val="clear" w:color="auto" w:fill="auto"/>
            <w:tcMar>
              <w:top w:w="0" w:type="dxa"/>
              <w:bottom w:w="0" w:type="dxa"/>
            </w:tcMar>
            <w:vAlign w:val="center"/>
          </w:tcPr>
          <w:p w14:paraId="4C006391"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9,302,500,000</w:t>
            </w:r>
          </w:p>
        </w:tc>
      </w:tr>
      <w:tr w:rsidR="00F07903" w14:paraId="12C75639" w14:textId="77777777">
        <w:tc>
          <w:tcPr>
            <w:tcW w:w="577" w:type="dxa"/>
            <w:shd w:val="clear" w:color="auto" w:fill="auto"/>
            <w:tcMar>
              <w:top w:w="0" w:type="dxa"/>
              <w:bottom w:w="0" w:type="dxa"/>
            </w:tcMar>
            <w:vAlign w:val="center"/>
          </w:tcPr>
          <w:p w14:paraId="6B6074DF"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w:t>
            </w:r>
          </w:p>
        </w:tc>
        <w:tc>
          <w:tcPr>
            <w:tcW w:w="5042" w:type="dxa"/>
            <w:shd w:val="clear" w:color="auto" w:fill="auto"/>
            <w:tcMar>
              <w:top w:w="0" w:type="dxa"/>
              <w:bottom w:w="0" w:type="dxa"/>
            </w:tcMar>
            <w:vAlign w:val="center"/>
          </w:tcPr>
          <w:p w14:paraId="6E708A57"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Profit distribution in 2024</w:t>
            </w:r>
          </w:p>
        </w:tc>
        <w:tc>
          <w:tcPr>
            <w:tcW w:w="1187" w:type="dxa"/>
            <w:shd w:val="clear" w:color="auto" w:fill="auto"/>
            <w:tcMar>
              <w:top w:w="0" w:type="dxa"/>
              <w:bottom w:w="0" w:type="dxa"/>
            </w:tcMar>
            <w:vAlign w:val="center"/>
          </w:tcPr>
          <w:p w14:paraId="6E782B35"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211" w:type="dxa"/>
            <w:shd w:val="clear" w:color="auto" w:fill="auto"/>
            <w:tcMar>
              <w:top w:w="0" w:type="dxa"/>
              <w:bottom w:w="0" w:type="dxa"/>
            </w:tcMar>
            <w:vAlign w:val="center"/>
          </w:tcPr>
          <w:p w14:paraId="131E76FC"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298,734,680</w:t>
            </w:r>
          </w:p>
        </w:tc>
      </w:tr>
      <w:tr w:rsidR="00F07903" w14:paraId="78CE4222" w14:textId="77777777">
        <w:tc>
          <w:tcPr>
            <w:tcW w:w="577" w:type="dxa"/>
            <w:shd w:val="clear" w:color="auto" w:fill="auto"/>
            <w:tcMar>
              <w:top w:w="0" w:type="dxa"/>
              <w:bottom w:w="0" w:type="dxa"/>
            </w:tcMar>
            <w:vAlign w:val="center"/>
          </w:tcPr>
          <w:p w14:paraId="044396C9"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C</w:t>
            </w:r>
          </w:p>
        </w:tc>
        <w:tc>
          <w:tcPr>
            <w:tcW w:w="5042" w:type="dxa"/>
            <w:shd w:val="clear" w:color="auto" w:fill="auto"/>
            <w:tcMar>
              <w:top w:w="0" w:type="dxa"/>
              <w:bottom w:w="0" w:type="dxa"/>
            </w:tcMar>
            <w:vAlign w:val="center"/>
          </w:tcPr>
          <w:p w14:paraId="2FFC5AD6"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Labor-related targets</w:t>
            </w:r>
          </w:p>
        </w:tc>
        <w:tc>
          <w:tcPr>
            <w:tcW w:w="1187" w:type="dxa"/>
            <w:shd w:val="clear" w:color="auto" w:fill="auto"/>
            <w:tcMar>
              <w:top w:w="0" w:type="dxa"/>
              <w:bottom w:w="0" w:type="dxa"/>
            </w:tcMar>
            <w:vAlign w:val="center"/>
          </w:tcPr>
          <w:p w14:paraId="7F3597F5" w14:textId="77777777" w:rsidR="00F07903" w:rsidRDefault="00F07903">
            <w:pPr>
              <w:tabs>
                <w:tab w:val="left" w:pos="630"/>
              </w:tabs>
              <w:spacing w:after="120" w:line="360" w:lineRule="auto"/>
              <w:rPr>
                <w:rFonts w:ascii="Arial" w:eastAsia="Arial" w:hAnsi="Arial" w:cs="Arial"/>
                <w:color w:val="010000"/>
                <w:sz w:val="20"/>
                <w:szCs w:val="20"/>
              </w:rPr>
            </w:pPr>
          </w:p>
        </w:tc>
        <w:tc>
          <w:tcPr>
            <w:tcW w:w="2211" w:type="dxa"/>
            <w:shd w:val="clear" w:color="auto" w:fill="auto"/>
            <w:tcMar>
              <w:top w:w="0" w:type="dxa"/>
              <w:bottom w:w="0" w:type="dxa"/>
            </w:tcMar>
            <w:vAlign w:val="center"/>
          </w:tcPr>
          <w:p w14:paraId="46139880" w14:textId="77777777" w:rsidR="00F07903" w:rsidRDefault="00F07903">
            <w:pPr>
              <w:tabs>
                <w:tab w:val="left" w:pos="630"/>
              </w:tabs>
              <w:spacing w:after="120" w:line="360" w:lineRule="auto"/>
              <w:rPr>
                <w:rFonts w:ascii="Arial" w:eastAsia="Arial" w:hAnsi="Arial" w:cs="Arial"/>
                <w:color w:val="010000"/>
                <w:sz w:val="20"/>
                <w:szCs w:val="20"/>
              </w:rPr>
            </w:pPr>
          </w:p>
        </w:tc>
      </w:tr>
      <w:tr w:rsidR="00F07903" w14:paraId="4DE40F73" w14:textId="77777777">
        <w:tc>
          <w:tcPr>
            <w:tcW w:w="577" w:type="dxa"/>
            <w:shd w:val="clear" w:color="auto" w:fill="auto"/>
            <w:tcMar>
              <w:top w:w="0" w:type="dxa"/>
              <w:bottom w:w="0" w:type="dxa"/>
            </w:tcMar>
            <w:vAlign w:val="center"/>
          </w:tcPr>
          <w:p w14:paraId="1BCC182D"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w:t>
            </w:r>
          </w:p>
        </w:tc>
        <w:tc>
          <w:tcPr>
            <w:tcW w:w="5042" w:type="dxa"/>
            <w:shd w:val="clear" w:color="auto" w:fill="auto"/>
            <w:tcMar>
              <w:top w:w="0" w:type="dxa"/>
              <w:bottom w:w="0" w:type="dxa"/>
            </w:tcMar>
            <w:vAlign w:val="center"/>
          </w:tcPr>
          <w:p w14:paraId="7FC839B4"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Average number of employees in the year</w:t>
            </w:r>
          </w:p>
        </w:tc>
        <w:tc>
          <w:tcPr>
            <w:tcW w:w="1187" w:type="dxa"/>
            <w:shd w:val="clear" w:color="auto" w:fill="auto"/>
            <w:tcMar>
              <w:top w:w="0" w:type="dxa"/>
              <w:bottom w:w="0" w:type="dxa"/>
            </w:tcMar>
            <w:vAlign w:val="center"/>
          </w:tcPr>
          <w:p w14:paraId="3F5AB9E8"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Person</w:t>
            </w:r>
          </w:p>
        </w:tc>
        <w:tc>
          <w:tcPr>
            <w:tcW w:w="2211" w:type="dxa"/>
            <w:shd w:val="clear" w:color="auto" w:fill="auto"/>
            <w:tcMar>
              <w:top w:w="0" w:type="dxa"/>
              <w:bottom w:w="0" w:type="dxa"/>
            </w:tcMar>
            <w:vAlign w:val="center"/>
          </w:tcPr>
          <w:p w14:paraId="169ADB84"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390</w:t>
            </w:r>
          </w:p>
        </w:tc>
      </w:tr>
      <w:tr w:rsidR="00F07903" w14:paraId="68A9E792" w14:textId="77777777">
        <w:tc>
          <w:tcPr>
            <w:tcW w:w="577" w:type="dxa"/>
            <w:shd w:val="clear" w:color="auto" w:fill="auto"/>
            <w:tcMar>
              <w:top w:w="0" w:type="dxa"/>
              <w:bottom w:w="0" w:type="dxa"/>
            </w:tcMar>
            <w:vAlign w:val="center"/>
          </w:tcPr>
          <w:p w14:paraId="413186F8"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lastRenderedPageBreak/>
              <w:t>2</w:t>
            </w:r>
          </w:p>
        </w:tc>
        <w:tc>
          <w:tcPr>
            <w:tcW w:w="5042" w:type="dxa"/>
            <w:shd w:val="clear" w:color="auto" w:fill="auto"/>
            <w:tcMar>
              <w:top w:w="0" w:type="dxa"/>
              <w:bottom w:w="0" w:type="dxa"/>
            </w:tcMar>
            <w:vAlign w:val="center"/>
          </w:tcPr>
          <w:p w14:paraId="2413A9EB"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Average income (VND/person/month)</w:t>
            </w:r>
          </w:p>
        </w:tc>
        <w:tc>
          <w:tcPr>
            <w:tcW w:w="1187" w:type="dxa"/>
            <w:shd w:val="clear" w:color="auto" w:fill="auto"/>
            <w:tcMar>
              <w:top w:w="0" w:type="dxa"/>
              <w:bottom w:w="0" w:type="dxa"/>
            </w:tcMar>
            <w:vAlign w:val="center"/>
          </w:tcPr>
          <w:p w14:paraId="216A5D56" w14:textId="77777777" w:rsidR="00F07903" w:rsidRDefault="00F07903">
            <w:pPr>
              <w:tabs>
                <w:tab w:val="left" w:pos="630"/>
              </w:tabs>
              <w:spacing w:after="120" w:line="360" w:lineRule="auto"/>
              <w:rPr>
                <w:rFonts w:ascii="Arial" w:eastAsia="Arial" w:hAnsi="Arial" w:cs="Arial"/>
                <w:color w:val="010000"/>
                <w:sz w:val="20"/>
                <w:szCs w:val="20"/>
              </w:rPr>
            </w:pPr>
          </w:p>
        </w:tc>
        <w:tc>
          <w:tcPr>
            <w:tcW w:w="2211" w:type="dxa"/>
            <w:shd w:val="clear" w:color="auto" w:fill="auto"/>
            <w:tcMar>
              <w:top w:w="0" w:type="dxa"/>
              <w:bottom w:w="0" w:type="dxa"/>
            </w:tcMar>
            <w:vAlign w:val="center"/>
          </w:tcPr>
          <w:p w14:paraId="088B723B"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5,200,000</w:t>
            </w:r>
          </w:p>
        </w:tc>
      </w:tr>
      <w:tr w:rsidR="00F07903" w14:paraId="5AD2475D" w14:textId="77777777">
        <w:tc>
          <w:tcPr>
            <w:tcW w:w="577" w:type="dxa"/>
            <w:shd w:val="clear" w:color="auto" w:fill="auto"/>
            <w:tcMar>
              <w:top w:w="0" w:type="dxa"/>
              <w:bottom w:w="0" w:type="dxa"/>
            </w:tcMar>
            <w:vAlign w:val="center"/>
          </w:tcPr>
          <w:p w14:paraId="5925B756"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w:t>
            </w:r>
          </w:p>
        </w:tc>
        <w:tc>
          <w:tcPr>
            <w:tcW w:w="5042" w:type="dxa"/>
            <w:shd w:val="clear" w:color="auto" w:fill="auto"/>
            <w:tcMar>
              <w:top w:w="0" w:type="dxa"/>
              <w:bottom w:w="0" w:type="dxa"/>
            </w:tcMar>
            <w:vAlign w:val="center"/>
          </w:tcPr>
          <w:p w14:paraId="16F73C48"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Labor regime (Social Insurance, Health Insurance)</w:t>
            </w:r>
          </w:p>
        </w:tc>
        <w:tc>
          <w:tcPr>
            <w:tcW w:w="1187" w:type="dxa"/>
            <w:shd w:val="clear" w:color="auto" w:fill="auto"/>
            <w:tcMar>
              <w:top w:w="0" w:type="dxa"/>
              <w:bottom w:w="0" w:type="dxa"/>
            </w:tcMar>
            <w:vAlign w:val="center"/>
          </w:tcPr>
          <w:p w14:paraId="25D0480F"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w:t>
            </w:r>
          </w:p>
        </w:tc>
        <w:tc>
          <w:tcPr>
            <w:tcW w:w="2211" w:type="dxa"/>
            <w:shd w:val="clear" w:color="auto" w:fill="auto"/>
            <w:tcMar>
              <w:top w:w="0" w:type="dxa"/>
              <w:bottom w:w="0" w:type="dxa"/>
            </w:tcMar>
            <w:vAlign w:val="center"/>
          </w:tcPr>
          <w:p w14:paraId="4269403D"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100</w:t>
            </w:r>
          </w:p>
        </w:tc>
      </w:tr>
      <w:tr w:rsidR="00F07903" w14:paraId="5578E62E" w14:textId="77777777">
        <w:tc>
          <w:tcPr>
            <w:tcW w:w="577" w:type="dxa"/>
            <w:shd w:val="clear" w:color="auto" w:fill="auto"/>
            <w:tcMar>
              <w:top w:w="0" w:type="dxa"/>
              <w:bottom w:w="0" w:type="dxa"/>
            </w:tcMar>
            <w:vAlign w:val="center"/>
          </w:tcPr>
          <w:p w14:paraId="5008A781"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w:t>
            </w:r>
          </w:p>
        </w:tc>
        <w:tc>
          <w:tcPr>
            <w:tcW w:w="5042" w:type="dxa"/>
            <w:shd w:val="clear" w:color="auto" w:fill="auto"/>
            <w:tcMar>
              <w:top w:w="0" w:type="dxa"/>
              <w:bottom w:w="0" w:type="dxa"/>
            </w:tcMar>
            <w:vAlign w:val="center"/>
          </w:tcPr>
          <w:p w14:paraId="770EEF34"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Payables within the year</w:t>
            </w:r>
          </w:p>
        </w:tc>
        <w:tc>
          <w:tcPr>
            <w:tcW w:w="1187" w:type="dxa"/>
            <w:shd w:val="clear" w:color="auto" w:fill="auto"/>
            <w:tcMar>
              <w:top w:w="0" w:type="dxa"/>
              <w:bottom w:w="0" w:type="dxa"/>
            </w:tcMar>
            <w:vAlign w:val="center"/>
          </w:tcPr>
          <w:p w14:paraId="12FB9AF3"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211" w:type="dxa"/>
            <w:shd w:val="clear" w:color="auto" w:fill="auto"/>
            <w:tcMar>
              <w:top w:w="0" w:type="dxa"/>
              <w:bottom w:w="0" w:type="dxa"/>
            </w:tcMar>
            <w:vAlign w:val="center"/>
          </w:tcPr>
          <w:p w14:paraId="597415E5"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6,420,000,000</w:t>
            </w:r>
          </w:p>
        </w:tc>
      </w:tr>
      <w:tr w:rsidR="00F07903" w14:paraId="1CDFEEC3" w14:textId="77777777">
        <w:tc>
          <w:tcPr>
            <w:tcW w:w="577" w:type="dxa"/>
            <w:shd w:val="clear" w:color="auto" w:fill="auto"/>
            <w:tcMar>
              <w:top w:w="0" w:type="dxa"/>
              <w:bottom w:w="0" w:type="dxa"/>
            </w:tcMar>
            <w:vAlign w:val="center"/>
          </w:tcPr>
          <w:p w14:paraId="1A23537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w:t>
            </w:r>
          </w:p>
        </w:tc>
        <w:tc>
          <w:tcPr>
            <w:tcW w:w="5042" w:type="dxa"/>
            <w:shd w:val="clear" w:color="auto" w:fill="auto"/>
            <w:tcMar>
              <w:top w:w="0" w:type="dxa"/>
              <w:bottom w:w="0" w:type="dxa"/>
            </w:tcMar>
            <w:vAlign w:val="center"/>
          </w:tcPr>
          <w:p w14:paraId="584502FF"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Complete payables within the year</w:t>
            </w:r>
          </w:p>
        </w:tc>
        <w:tc>
          <w:tcPr>
            <w:tcW w:w="1187" w:type="dxa"/>
            <w:shd w:val="clear" w:color="auto" w:fill="auto"/>
            <w:tcMar>
              <w:top w:w="0" w:type="dxa"/>
              <w:bottom w:w="0" w:type="dxa"/>
            </w:tcMar>
            <w:vAlign w:val="center"/>
          </w:tcPr>
          <w:p w14:paraId="6A90CE85"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VND</w:t>
            </w:r>
          </w:p>
        </w:tc>
        <w:tc>
          <w:tcPr>
            <w:tcW w:w="2211" w:type="dxa"/>
            <w:shd w:val="clear" w:color="auto" w:fill="auto"/>
            <w:tcMar>
              <w:top w:w="0" w:type="dxa"/>
              <w:bottom w:w="0" w:type="dxa"/>
            </w:tcMar>
            <w:vAlign w:val="center"/>
          </w:tcPr>
          <w:p w14:paraId="504FB50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6,420,000,000</w:t>
            </w:r>
          </w:p>
        </w:tc>
      </w:tr>
    </w:tbl>
    <w:p w14:paraId="55D76AEE" w14:textId="77777777" w:rsidR="00F07903" w:rsidRDefault="007354CF" w:rsidP="00342B8C">
      <w:pPr>
        <w:numPr>
          <w:ilvl w:val="2"/>
          <w:numId w:val="1"/>
        </w:numPr>
        <w:pBdr>
          <w:top w:val="nil"/>
          <w:left w:val="nil"/>
          <w:bottom w:val="nil"/>
          <w:right w:val="nil"/>
          <w:between w:val="nil"/>
        </w:pBdr>
        <w:tabs>
          <w:tab w:val="left" w:pos="630"/>
          <w:tab w:val="left" w:pos="2200"/>
        </w:tabs>
        <w:spacing w:after="120" w:line="360" w:lineRule="auto"/>
        <w:jc w:val="both"/>
        <w:rPr>
          <w:color w:val="010000"/>
          <w:sz w:val="20"/>
          <w:szCs w:val="20"/>
        </w:rPr>
      </w:pPr>
      <w:r>
        <w:rPr>
          <w:rFonts w:ascii="Arial" w:hAnsi="Arial"/>
          <w:color w:val="010000"/>
          <w:sz w:val="20"/>
        </w:rPr>
        <w:t>Profit distribution plan in 2024:</w:t>
      </w:r>
    </w:p>
    <w:p w14:paraId="442E203A" w14:textId="77777777" w:rsidR="00F07903" w:rsidRDefault="007354CF" w:rsidP="00342B8C">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Pr>
          <w:rFonts w:ascii="Arial" w:hAnsi="Arial"/>
          <w:color w:val="010000"/>
          <w:sz w:val="20"/>
        </w:rPr>
        <w:t>Profit after tax: VND 863,000,000, the profit distribution plan as follows:</w:t>
      </w:r>
    </w:p>
    <w:p w14:paraId="38971CE6" w14:textId="77777777" w:rsidR="00F07903" w:rsidRDefault="007354CF" w:rsidP="00342B8C">
      <w:pPr>
        <w:numPr>
          <w:ilvl w:val="0"/>
          <w:numId w:val="4"/>
        </w:numPr>
        <w:pBdr>
          <w:top w:val="nil"/>
          <w:left w:val="nil"/>
          <w:bottom w:val="nil"/>
          <w:right w:val="nil"/>
          <w:between w:val="nil"/>
        </w:pBdr>
        <w:tabs>
          <w:tab w:val="left" w:pos="630"/>
          <w:tab w:val="left" w:pos="1672"/>
        </w:tabs>
        <w:spacing w:after="120" w:line="360" w:lineRule="auto"/>
        <w:jc w:val="both"/>
        <w:rPr>
          <w:color w:val="010000"/>
          <w:sz w:val="20"/>
          <w:szCs w:val="20"/>
        </w:rPr>
      </w:pPr>
      <w:r>
        <w:rPr>
          <w:rFonts w:ascii="Arial" w:hAnsi="Arial"/>
          <w:color w:val="010000"/>
          <w:sz w:val="20"/>
        </w:rPr>
        <w:t>Appropriation for Investment and development fund: VND 155,340,000.</w:t>
      </w:r>
    </w:p>
    <w:p w14:paraId="183C7681" w14:textId="77777777" w:rsidR="00F07903" w:rsidRDefault="007354CF" w:rsidP="00342B8C">
      <w:pPr>
        <w:numPr>
          <w:ilvl w:val="0"/>
          <w:numId w:val="4"/>
        </w:numPr>
        <w:pBdr>
          <w:top w:val="nil"/>
          <w:left w:val="nil"/>
          <w:bottom w:val="nil"/>
          <w:right w:val="nil"/>
          <w:between w:val="nil"/>
        </w:pBdr>
        <w:tabs>
          <w:tab w:val="left" w:pos="630"/>
          <w:tab w:val="left" w:pos="1672"/>
        </w:tabs>
        <w:spacing w:after="120" w:line="360" w:lineRule="auto"/>
        <w:jc w:val="both"/>
        <w:rPr>
          <w:color w:val="010000"/>
          <w:sz w:val="20"/>
          <w:szCs w:val="20"/>
        </w:rPr>
      </w:pPr>
      <w:r>
        <w:rPr>
          <w:rFonts w:ascii="Arial" w:hAnsi="Arial"/>
          <w:color w:val="010000"/>
          <w:sz w:val="20"/>
        </w:rPr>
        <w:t>Appropriation for bonus and welfare funds: VND 338,457,320;</w:t>
      </w:r>
    </w:p>
    <w:p w14:paraId="629AE942" w14:textId="77777777" w:rsidR="00F07903" w:rsidRDefault="007354CF" w:rsidP="00342B8C">
      <w:pPr>
        <w:numPr>
          <w:ilvl w:val="0"/>
          <w:numId w:val="4"/>
        </w:numPr>
        <w:pBdr>
          <w:top w:val="nil"/>
          <w:left w:val="nil"/>
          <w:bottom w:val="nil"/>
          <w:right w:val="nil"/>
          <w:between w:val="nil"/>
        </w:pBdr>
        <w:tabs>
          <w:tab w:val="left" w:pos="630"/>
          <w:tab w:val="left" w:pos="1677"/>
        </w:tabs>
        <w:spacing w:after="120" w:line="360" w:lineRule="auto"/>
        <w:jc w:val="both"/>
        <w:rPr>
          <w:color w:val="010000"/>
          <w:sz w:val="20"/>
          <w:szCs w:val="20"/>
        </w:rPr>
      </w:pPr>
      <w:r>
        <w:rPr>
          <w:rFonts w:ascii="Arial" w:hAnsi="Arial"/>
          <w:color w:val="010000"/>
          <w:sz w:val="20"/>
        </w:rPr>
        <w:t>Bonus fund for the Executive Management Board: VND 40,000,000.</w:t>
      </w:r>
    </w:p>
    <w:p w14:paraId="6BF3843B" w14:textId="77777777" w:rsidR="00F07903" w:rsidRDefault="007354CF" w:rsidP="00342B8C">
      <w:pPr>
        <w:numPr>
          <w:ilvl w:val="0"/>
          <w:numId w:val="4"/>
        </w:numPr>
        <w:pBdr>
          <w:top w:val="nil"/>
          <w:left w:val="nil"/>
          <w:bottom w:val="nil"/>
          <w:right w:val="nil"/>
          <w:between w:val="nil"/>
        </w:pBdr>
        <w:tabs>
          <w:tab w:val="left" w:pos="630"/>
          <w:tab w:val="left" w:pos="1677"/>
        </w:tabs>
        <w:spacing w:after="120" w:line="360" w:lineRule="auto"/>
        <w:jc w:val="both"/>
        <w:rPr>
          <w:color w:val="010000"/>
          <w:sz w:val="20"/>
          <w:szCs w:val="20"/>
        </w:rPr>
      </w:pPr>
      <w:r>
        <w:rPr>
          <w:rFonts w:ascii="Arial" w:hAnsi="Arial"/>
          <w:color w:val="010000"/>
          <w:sz w:val="20"/>
        </w:rPr>
        <w:t>Remaining profit for dividend distribution: VND 40/share</w:t>
      </w:r>
    </w:p>
    <w:p w14:paraId="7824C3EA" w14:textId="77777777" w:rsidR="00F07903" w:rsidRDefault="007354CF" w:rsidP="00342B8C">
      <w:pPr>
        <w:numPr>
          <w:ilvl w:val="0"/>
          <w:numId w:val="1"/>
        </w:numPr>
        <w:pBdr>
          <w:top w:val="nil"/>
          <w:left w:val="nil"/>
          <w:bottom w:val="nil"/>
          <w:right w:val="nil"/>
          <w:between w:val="nil"/>
        </w:pBdr>
        <w:tabs>
          <w:tab w:val="left" w:pos="630"/>
          <w:tab w:val="left" w:pos="1954"/>
        </w:tabs>
        <w:spacing w:after="120" w:line="360" w:lineRule="auto"/>
        <w:jc w:val="both"/>
        <w:rPr>
          <w:color w:val="010000"/>
          <w:sz w:val="20"/>
          <w:szCs w:val="20"/>
        </w:rPr>
      </w:pPr>
      <w:r>
        <w:rPr>
          <w:rFonts w:ascii="Arial" w:hAnsi="Arial"/>
          <w:color w:val="010000"/>
          <w:sz w:val="20"/>
        </w:rPr>
        <w:t>Approve the Proposal on selecting the audit company for the Financial Statements 2024.</w:t>
      </w:r>
    </w:p>
    <w:p w14:paraId="357CEB35" w14:textId="77777777" w:rsidR="00F07903" w:rsidRDefault="007354CF" w:rsidP="00342B8C">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Pr>
          <w:rFonts w:ascii="Arial" w:hAnsi="Arial"/>
          <w:color w:val="010000"/>
          <w:sz w:val="20"/>
        </w:rPr>
        <w:t>Approve on authorizing the Supervisory Board to select an audit company out of the following three: International Auditing Company Limited;</w:t>
      </w:r>
    </w:p>
    <w:p w14:paraId="14582C32" w14:textId="77777777" w:rsidR="00F07903" w:rsidRDefault="007354CF" w:rsidP="00342B8C">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Pr>
          <w:rFonts w:ascii="Arial" w:hAnsi="Arial"/>
          <w:color w:val="010000"/>
          <w:sz w:val="20"/>
        </w:rPr>
        <w:t xml:space="preserve">VIETVALUES Auditing and Consulting Co., Ltd, - Da Nang Branch; UHY Auditing &amp; Consulting Company Limited to audit the Financial Statements 2024 for </w:t>
      </w:r>
      <w:proofErr w:type="spellStart"/>
      <w:r>
        <w:rPr>
          <w:rFonts w:ascii="Arial" w:hAnsi="Arial"/>
          <w:color w:val="010000"/>
          <w:sz w:val="20"/>
        </w:rPr>
        <w:t>LeNinh</w:t>
      </w:r>
      <w:proofErr w:type="spellEnd"/>
      <w:r>
        <w:rPr>
          <w:rFonts w:ascii="Arial" w:hAnsi="Arial"/>
          <w:color w:val="010000"/>
          <w:sz w:val="20"/>
        </w:rPr>
        <w:t xml:space="preserve"> Joint Stock Company.</w:t>
      </w:r>
    </w:p>
    <w:p w14:paraId="15A428C6" w14:textId="3857D0F0" w:rsidR="00F07903" w:rsidRDefault="007354CF" w:rsidP="00342B8C">
      <w:pPr>
        <w:numPr>
          <w:ilvl w:val="0"/>
          <w:numId w:val="1"/>
        </w:numPr>
        <w:pBdr>
          <w:top w:val="nil"/>
          <w:left w:val="nil"/>
          <w:bottom w:val="nil"/>
          <w:right w:val="nil"/>
          <w:between w:val="nil"/>
        </w:pBdr>
        <w:tabs>
          <w:tab w:val="left" w:pos="630"/>
          <w:tab w:val="left" w:pos="1874"/>
        </w:tabs>
        <w:spacing w:after="120" w:line="360" w:lineRule="auto"/>
        <w:jc w:val="both"/>
        <w:rPr>
          <w:color w:val="010000"/>
          <w:sz w:val="20"/>
          <w:szCs w:val="20"/>
        </w:rPr>
      </w:pPr>
      <w:r>
        <w:rPr>
          <w:rFonts w:ascii="Arial" w:hAnsi="Arial"/>
          <w:color w:val="010000"/>
          <w:sz w:val="20"/>
        </w:rPr>
        <w:t>Approve the Proposal on the payment of salaries and remuneration for the Board of Directors, the Supervisory Board, the Head of Accounting and Statistics Department, and the Secretariat of the Board of Directors for the year 2023; Plan for the payment of remuneration for the Board of Direct</w:t>
      </w:r>
      <w:r w:rsidR="00B77EB7">
        <w:rPr>
          <w:rFonts w:ascii="Arial" w:hAnsi="Arial"/>
          <w:color w:val="010000"/>
          <w:sz w:val="20"/>
        </w:rPr>
        <w:t xml:space="preserve">ors, Supervisory Board, </w:t>
      </w:r>
      <w:r>
        <w:rPr>
          <w:rFonts w:ascii="Arial" w:hAnsi="Arial"/>
          <w:color w:val="010000"/>
          <w:sz w:val="20"/>
        </w:rPr>
        <w:t xml:space="preserve">Head of </w:t>
      </w:r>
      <w:r w:rsidR="00B77EB7">
        <w:rPr>
          <w:rFonts w:ascii="Arial" w:hAnsi="Arial"/>
          <w:color w:val="010000"/>
          <w:sz w:val="20"/>
        </w:rPr>
        <w:t xml:space="preserve">the </w:t>
      </w:r>
      <w:r>
        <w:rPr>
          <w:rFonts w:ascii="Arial" w:hAnsi="Arial"/>
          <w:color w:val="010000"/>
          <w:sz w:val="20"/>
        </w:rPr>
        <w:t>Accounting and</w:t>
      </w:r>
      <w:r w:rsidR="00B77EB7">
        <w:rPr>
          <w:rFonts w:ascii="Arial" w:hAnsi="Arial"/>
          <w:color w:val="010000"/>
          <w:sz w:val="20"/>
        </w:rPr>
        <w:t xml:space="preserve"> Statistics Department and </w:t>
      </w:r>
      <w:r>
        <w:rPr>
          <w:rFonts w:ascii="Arial" w:hAnsi="Arial"/>
          <w:color w:val="010000"/>
          <w:sz w:val="20"/>
        </w:rPr>
        <w:t>Secretariat of the Board of Directors for the year 2024.</w:t>
      </w:r>
    </w:p>
    <w:p w14:paraId="55BCE6A8" w14:textId="346FD571" w:rsidR="00F07903" w:rsidRDefault="007354CF" w:rsidP="00342B8C">
      <w:pPr>
        <w:numPr>
          <w:ilvl w:val="1"/>
          <w:numId w:val="1"/>
        </w:numPr>
        <w:pBdr>
          <w:top w:val="nil"/>
          <w:left w:val="nil"/>
          <w:bottom w:val="nil"/>
          <w:right w:val="nil"/>
          <w:between w:val="nil"/>
        </w:pBdr>
        <w:tabs>
          <w:tab w:val="left" w:pos="630"/>
        </w:tabs>
        <w:spacing w:after="120" w:line="360" w:lineRule="auto"/>
        <w:jc w:val="both"/>
        <w:rPr>
          <w:color w:val="010000"/>
          <w:sz w:val="20"/>
          <w:szCs w:val="20"/>
        </w:rPr>
      </w:pPr>
      <w:r>
        <w:rPr>
          <w:rFonts w:ascii="Arial" w:hAnsi="Arial"/>
          <w:color w:val="010000"/>
          <w:sz w:val="20"/>
        </w:rPr>
        <w:t>Report on the payment of salaries and remuneration for the Board of Direct</w:t>
      </w:r>
      <w:r w:rsidR="00B77EB7">
        <w:rPr>
          <w:rFonts w:ascii="Arial" w:hAnsi="Arial"/>
          <w:color w:val="010000"/>
          <w:sz w:val="20"/>
        </w:rPr>
        <w:t xml:space="preserve">ors, Supervisory Board, </w:t>
      </w:r>
      <w:r>
        <w:rPr>
          <w:rFonts w:ascii="Arial" w:hAnsi="Arial"/>
          <w:color w:val="010000"/>
          <w:sz w:val="20"/>
        </w:rPr>
        <w:t xml:space="preserve">Head of </w:t>
      </w:r>
      <w:r w:rsidR="00B77EB7">
        <w:rPr>
          <w:rFonts w:ascii="Arial" w:hAnsi="Arial"/>
          <w:color w:val="010000"/>
          <w:sz w:val="20"/>
        </w:rPr>
        <w:t xml:space="preserve">the </w:t>
      </w:r>
      <w:r>
        <w:rPr>
          <w:rFonts w:ascii="Arial" w:hAnsi="Arial"/>
          <w:color w:val="010000"/>
          <w:sz w:val="20"/>
        </w:rPr>
        <w:t>Accounting and</w:t>
      </w:r>
      <w:r w:rsidR="00B77EB7">
        <w:rPr>
          <w:rFonts w:ascii="Arial" w:hAnsi="Arial"/>
          <w:color w:val="010000"/>
          <w:sz w:val="20"/>
        </w:rPr>
        <w:t xml:space="preserve"> Statistics Department and </w:t>
      </w:r>
      <w:r>
        <w:rPr>
          <w:rFonts w:ascii="Arial" w:hAnsi="Arial"/>
          <w:color w:val="010000"/>
          <w:sz w:val="20"/>
        </w:rPr>
        <w:t>Secretariat of the Board of Directors for the year 2023:</w:t>
      </w:r>
    </w:p>
    <w:p w14:paraId="4AE993BF"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Unit: VND</w:t>
      </w:r>
    </w:p>
    <w:tbl>
      <w:tblPr>
        <w:tblStyle w:val="a3"/>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
        <w:gridCol w:w="3205"/>
        <w:gridCol w:w="2909"/>
        <w:gridCol w:w="2177"/>
      </w:tblGrid>
      <w:tr w:rsidR="00F07903" w14:paraId="2E0F73A4" w14:textId="77777777">
        <w:tc>
          <w:tcPr>
            <w:tcW w:w="726" w:type="dxa"/>
            <w:shd w:val="clear" w:color="auto" w:fill="auto"/>
            <w:tcMar>
              <w:top w:w="0" w:type="dxa"/>
              <w:bottom w:w="0" w:type="dxa"/>
            </w:tcMar>
            <w:vAlign w:val="center"/>
          </w:tcPr>
          <w:p w14:paraId="7DD5E29F"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No</w:t>
            </w:r>
          </w:p>
        </w:tc>
        <w:tc>
          <w:tcPr>
            <w:tcW w:w="3205" w:type="dxa"/>
            <w:shd w:val="clear" w:color="auto" w:fill="auto"/>
            <w:tcMar>
              <w:top w:w="0" w:type="dxa"/>
              <w:bottom w:w="0" w:type="dxa"/>
            </w:tcMar>
            <w:vAlign w:val="center"/>
          </w:tcPr>
          <w:p w14:paraId="1163DE9B"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 xml:space="preserve">Full name </w:t>
            </w:r>
          </w:p>
        </w:tc>
        <w:tc>
          <w:tcPr>
            <w:tcW w:w="2909" w:type="dxa"/>
            <w:shd w:val="clear" w:color="auto" w:fill="auto"/>
            <w:tcMar>
              <w:top w:w="0" w:type="dxa"/>
              <w:bottom w:w="0" w:type="dxa"/>
            </w:tcMar>
            <w:vAlign w:val="center"/>
          </w:tcPr>
          <w:p w14:paraId="3F5FA910"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Position</w:t>
            </w:r>
          </w:p>
        </w:tc>
        <w:tc>
          <w:tcPr>
            <w:tcW w:w="2177" w:type="dxa"/>
            <w:shd w:val="clear" w:color="auto" w:fill="auto"/>
            <w:tcMar>
              <w:top w:w="0" w:type="dxa"/>
              <w:bottom w:w="0" w:type="dxa"/>
            </w:tcMar>
            <w:vAlign w:val="center"/>
          </w:tcPr>
          <w:p w14:paraId="53E5B2F6"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Salary</w:t>
            </w:r>
          </w:p>
        </w:tc>
      </w:tr>
      <w:tr w:rsidR="00F07903" w14:paraId="66462A0E" w14:textId="77777777">
        <w:tc>
          <w:tcPr>
            <w:tcW w:w="726" w:type="dxa"/>
            <w:shd w:val="clear" w:color="auto" w:fill="auto"/>
            <w:tcMar>
              <w:top w:w="0" w:type="dxa"/>
              <w:bottom w:w="0" w:type="dxa"/>
            </w:tcMar>
            <w:vAlign w:val="center"/>
          </w:tcPr>
          <w:p w14:paraId="21D4201D"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I</w:t>
            </w:r>
          </w:p>
        </w:tc>
        <w:tc>
          <w:tcPr>
            <w:tcW w:w="3205" w:type="dxa"/>
            <w:shd w:val="clear" w:color="auto" w:fill="auto"/>
            <w:tcMar>
              <w:top w:w="0" w:type="dxa"/>
              <w:bottom w:w="0" w:type="dxa"/>
            </w:tcMar>
            <w:vAlign w:val="center"/>
          </w:tcPr>
          <w:p w14:paraId="61E0C197"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The Board of Directors</w:t>
            </w:r>
          </w:p>
        </w:tc>
        <w:tc>
          <w:tcPr>
            <w:tcW w:w="2909" w:type="dxa"/>
            <w:shd w:val="clear" w:color="auto" w:fill="auto"/>
            <w:tcMar>
              <w:top w:w="0" w:type="dxa"/>
              <w:bottom w:w="0" w:type="dxa"/>
            </w:tcMar>
            <w:vAlign w:val="center"/>
          </w:tcPr>
          <w:p w14:paraId="066F9B85" w14:textId="77777777" w:rsidR="00F07903" w:rsidRDefault="00F07903">
            <w:pPr>
              <w:tabs>
                <w:tab w:val="left" w:pos="630"/>
              </w:tabs>
              <w:spacing w:after="120" w:line="360" w:lineRule="auto"/>
              <w:rPr>
                <w:rFonts w:ascii="Arial" w:eastAsia="Arial" w:hAnsi="Arial" w:cs="Arial"/>
                <w:color w:val="010000"/>
                <w:sz w:val="20"/>
                <w:szCs w:val="20"/>
              </w:rPr>
            </w:pPr>
          </w:p>
        </w:tc>
        <w:tc>
          <w:tcPr>
            <w:tcW w:w="2177" w:type="dxa"/>
            <w:shd w:val="clear" w:color="auto" w:fill="auto"/>
            <w:tcMar>
              <w:top w:w="0" w:type="dxa"/>
              <w:bottom w:w="0" w:type="dxa"/>
            </w:tcMar>
            <w:vAlign w:val="center"/>
          </w:tcPr>
          <w:p w14:paraId="02ADF2BF"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1,314,738,200</w:t>
            </w:r>
          </w:p>
        </w:tc>
      </w:tr>
      <w:tr w:rsidR="00F07903" w14:paraId="148B2E57" w14:textId="77777777">
        <w:tc>
          <w:tcPr>
            <w:tcW w:w="726" w:type="dxa"/>
            <w:shd w:val="clear" w:color="auto" w:fill="auto"/>
            <w:tcMar>
              <w:top w:w="0" w:type="dxa"/>
              <w:bottom w:w="0" w:type="dxa"/>
            </w:tcMar>
            <w:vAlign w:val="center"/>
          </w:tcPr>
          <w:p w14:paraId="2CC83C6C"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w:t>
            </w:r>
          </w:p>
        </w:tc>
        <w:tc>
          <w:tcPr>
            <w:tcW w:w="3205" w:type="dxa"/>
            <w:shd w:val="clear" w:color="auto" w:fill="auto"/>
            <w:tcMar>
              <w:top w:w="0" w:type="dxa"/>
              <w:bottom w:w="0" w:type="dxa"/>
            </w:tcMar>
            <w:vAlign w:val="center"/>
          </w:tcPr>
          <w:p w14:paraId="18C2C3D8"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Nguyen Mau Hao</w:t>
            </w:r>
          </w:p>
        </w:tc>
        <w:tc>
          <w:tcPr>
            <w:tcW w:w="2909" w:type="dxa"/>
            <w:shd w:val="clear" w:color="auto" w:fill="auto"/>
            <w:tcMar>
              <w:top w:w="0" w:type="dxa"/>
              <w:bottom w:w="0" w:type="dxa"/>
            </w:tcMar>
            <w:vAlign w:val="center"/>
          </w:tcPr>
          <w:p w14:paraId="02DFE953"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Chair of the Board of Directors</w:t>
            </w:r>
          </w:p>
        </w:tc>
        <w:tc>
          <w:tcPr>
            <w:tcW w:w="2177" w:type="dxa"/>
            <w:shd w:val="clear" w:color="auto" w:fill="auto"/>
            <w:tcMar>
              <w:top w:w="0" w:type="dxa"/>
              <w:bottom w:w="0" w:type="dxa"/>
            </w:tcMar>
            <w:vAlign w:val="center"/>
          </w:tcPr>
          <w:p w14:paraId="6306BCF0"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425,346,100</w:t>
            </w:r>
          </w:p>
        </w:tc>
      </w:tr>
      <w:tr w:rsidR="00F07903" w14:paraId="54675DE5" w14:textId="77777777">
        <w:tc>
          <w:tcPr>
            <w:tcW w:w="726" w:type="dxa"/>
            <w:shd w:val="clear" w:color="auto" w:fill="auto"/>
            <w:tcMar>
              <w:top w:w="0" w:type="dxa"/>
              <w:bottom w:w="0" w:type="dxa"/>
            </w:tcMar>
            <w:vAlign w:val="center"/>
          </w:tcPr>
          <w:p w14:paraId="3A7D8058"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2</w:t>
            </w:r>
          </w:p>
        </w:tc>
        <w:tc>
          <w:tcPr>
            <w:tcW w:w="3205" w:type="dxa"/>
            <w:shd w:val="clear" w:color="auto" w:fill="auto"/>
            <w:tcMar>
              <w:top w:w="0" w:type="dxa"/>
              <w:bottom w:w="0" w:type="dxa"/>
            </w:tcMar>
            <w:vAlign w:val="center"/>
          </w:tcPr>
          <w:p w14:paraId="7BB18768"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Le Thanh Hung</w:t>
            </w:r>
          </w:p>
        </w:tc>
        <w:tc>
          <w:tcPr>
            <w:tcW w:w="2909" w:type="dxa"/>
            <w:shd w:val="clear" w:color="auto" w:fill="auto"/>
            <w:tcMar>
              <w:top w:w="0" w:type="dxa"/>
              <w:bottom w:w="0" w:type="dxa"/>
            </w:tcMar>
            <w:vAlign w:val="center"/>
          </w:tcPr>
          <w:p w14:paraId="64A4A00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Member of the Board of Directors</w:t>
            </w:r>
          </w:p>
        </w:tc>
        <w:tc>
          <w:tcPr>
            <w:tcW w:w="2177" w:type="dxa"/>
            <w:shd w:val="clear" w:color="auto" w:fill="auto"/>
            <w:tcMar>
              <w:top w:w="0" w:type="dxa"/>
              <w:bottom w:w="0" w:type="dxa"/>
            </w:tcMar>
            <w:vAlign w:val="center"/>
          </w:tcPr>
          <w:p w14:paraId="1A9B570D"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318,307,700</w:t>
            </w:r>
          </w:p>
        </w:tc>
      </w:tr>
      <w:tr w:rsidR="00F07903" w14:paraId="697FBE41" w14:textId="77777777">
        <w:tc>
          <w:tcPr>
            <w:tcW w:w="726" w:type="dxa"/>
            <w:shd w:val="clear" w:color="auto" w:fill="auto"/>
            <w:tcMar>
              <w:top w:w="0" w:type="dxa"/>
              <w:bottom w:w="0" w:type="dxa"/>
            </w:tcMar>
            <w:vAlign w:val="center"/>
          </w:tcPr>
          <w:p w14:paraId="1C8A01AB"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w:t>
            </w:r>
          </w:p>
        </w:tc>
        <w:tc>
          <w:tcPr>
            <w:tcW w:w="3205" w:type="dxa"/>
            <w:shd w:val="clear" w:color="auto" w:fill="auto"/>
            <w:tcMar>
              <w:top w:w="0" w:type="dxa"/>
              <w:bottom w:w="0" w:type="dxa"/>
            </w:tcMar>
            <w:vAlign w:val="center"/>
          </w:tcPr>
          <w:p w14:paraId="756ED10A"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Tran Cong Van</w:t>
            </w:r>
          </w:p>
        </w:tc>
        <w:tc>
          <w:tcPr>
            <w:tcW w:w="2909" w:type="dxa"/>
            <w:shd w:val="clear" w:color="auto" w:fill="auto"/>
            <w:tcMar>
              <w:top w:w="0" w:type="dxa"/>
              <w:bottom w:w="0" w:type="dxa"/>
            </w:tcMar>
            <w:vAlign w:val="center"/>
          </w:tcPr>
          <w:p w14:paraId="37565742"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Member of the Board of Directors</w:t>
            </w:r>
          </w:p>
        </w:tc>
        <w:tc>
          <w:tcPr>
            <w:tcW w:w="2177" w:type="dxa"/>
            <w:shd w:val="clear" w:color="auto" w:fill="auto"/>
            <w:tcMar>
              <w:top w:w="0" w:type="dxa"/>
              <w:bottom w:w="0" w:type="dxa"/>
            </w:tcMar>
            <w:vAlign w:val="center"/>
          </w:tcPr>
          <w:p w14:paraId="065E44BD"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296,000,000</w:t>
            </w:r>
          </w:p>
        </w:tc>
      </w:tr>
      <w:tr w:rsidR="00F07903" w14:paraId="4A0F5B69" w14:textId="77777777">
        <w:tc>
          <w:tcPr>
            <w:tcW w:w="726" w:type="dxa"/>
            <w:shd w:val="clear" w:color="auto" w:fill="auto"/>
            <w:tcMar>
              <w:top w:w="0" w:type="dxa"/>
              <w:bottom w:w="0" w:type="dxa"/>
            </w:tcMar>
            <w:vAlign w:val="center"/>
          </w:tcPr>
          <w:p w14:paraId="64B2BB46"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4</w:t>
            </w:r>
          </w:p>
        </w:tc>
        <w:tc>
          <w:tcPr>
            <w:tcW w:w="3205" w:type="dxa"/>
            <w:shd w:val="clear" w:color="auto" w:fill="auto"/>
            <w:tcMar>
              <w:top w:w="0" w:type="dxa"/>
              <w:bottom w:w="0" w:type="dxa"/>
            </w:tcMar>
            <w:vAlign w:val="center"/>
          </w:tcPr>
          <w:p w14:paraId="37C74957"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Le Doan Hieu</w:t>
            </w:r>
          </w:p>
        </w:tc>
        <w:tc>
          <w:tcPr>
            <w:tcW w:w="2909" w:type="dxa"/>
            <w:shd w:val="clear" w:color="auto" w:fill="auto"/>
            <w:tcMar>
              <w:top w:w="0" w:type="dxa"/>
              <w:bottom w:w="0" w:type="dxa"/>
            </w:tcMar>
            <w:vAlign w:val="center"/>
          </w:tcPr>
          <w:p w14:paraId="7355716F"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 xml:space="preserve">Member of the Board of </w:t>
            </w:r>
            <w:r>
              <w:rPr>
                <w:rFonts w:ascii="Arial" w:hAnsi="Arial"/>
                <w:color w:val="010000"/>
                <w:sz w:val="20"/>
              </w:rPr>
              <w:lastRenderedPageBreak/>
              <w:t>Directors</w:t>
            </w:r>
          </w:p>
        </w:tc>
        <w:tc>
          <w:tcPr>
            <w:tcW w:w="2177" w:type="dxa"/>
            <w:shd w:val="clear" w:color="auto" w:fill="auto"/>
            <w:tcMar>
              <w:top w:w="0" w:type="dxa"/>
              <w:bottom w:w="0" w:type="dxa"/>
            </w:tcMar>
            <w:vAlign w:val="center"/>
          </w:tcPr>
          <w:p w14:paraId="2FED9F91"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lastRenderedPageBreak/>
              <w:t>159,500,000</w:t>
            </w:r>
          </w:p>
        </w:tc>
      </w:tr>
      <w:tr w:rsidR="00F07903" w14:paraId="66528157" w14:textId="77777777">
        <w:tc>
          <w:tcPr>
            <w:tcW w:w="726" w:type="dxa"/>
            <w:shd w:val="clear" w:color="auto" w:fill="auto"/>
            <w:tcMar>
              <w:top w:w="0" w:type="dxa"/>
              <w:bottom w:w="0" w:type="dxa"/>
            </w:tcMar>
            <w:vAlign w:val="center"/>
          </w:tcPr>
          <w:p w14:paraId="4A32ADE6"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lastRenderedPageBreak/>
              <w:t>5</w:t>
            </w:r>
          </w:p>
        </w:tc>
        <w:tc>
          <w:tcPr>
            <w:tcW w:w="3205" w:type="dxa"/>
            <w:shd w:val="clear" w:color="auto" w:fill="auto"/>
            <w:tcMar>
              <w:top w:w="0" w:type="dxa"/>
              <w:bottom w:w="0" w:type="dxa"/>
            </w:tcMar>
            <w:vAlign w:val="center"/>
          </w:tcPr>
          <w:p w14:paraId="154639D5"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Pham Ngoc Thanh</w:t>
            </w:r>
          </w:p>
        </w:tc>
        <w:tc>
          <w:tcPr>
            <w:tcW w:w="2909" w:type="dxa"/>
            <w:shd w:val="clear" w:color="auto" w:fill="auto"/>
            <w:tcMar>
              <w:top w:w="0" w:type="dxa"/>
              <w:bottom w:w="0" w:type="dxa"/>
            </w:tcMar>
            <w:vAlign w:val="center"/>
          </w:tcPr>
          <w:p w14:paraId="42255BB9"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Member of the Board of Directors</w:t>
            </w:r>
          </w:p>
        </w:tc>
        <w:tc>
          <w:tcPr>
            <w:tcW w:w="2177" w:type="dxa"/>
            <w:shd w:val="clear" w:color="auto" w:fill="auto"/>
            <w:tcMar>
              <w:top w:w="0" w:type="dxa"/>
              <w:bottom w:w="0" w:type="dxa"/>
            </w:tcMar>
            <w:vAlign w:val="center"/>
          </w:tcPr>
          <w:p w14:paraId="2E3C9CA7"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115,584,400</w:t>
            </w:r>
          </w:p>
        </w:tc>
      </w:tr>
      <w:tr w:rsidR="00F07903" w14:paraId="15CE904D" w14:textId="77777777">
        <w:tc>
          <w:tcPr>
            <w:tcW w:w="726" w:type="dxa"/>
            <w:shd w:val="clear" w:color="auto" w:fill="auto"/>
            <w:tcMar>
              <w:top w:w="0" w:type="dxa"/>
              <w:bottom w:w="0" w:type="dxa"/>
            </w:tcMar>
            <w:vAlign w:val="center"/>
          </w:tcPr>
          <w:p w14:paraId="0638DC2C"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II</w:t>
            </w:r>
          </w:p>
        </w:tc>
        <w:tc>
          <w:tcPr>
            <w:tcW w:w="3205" w:type="dxa"/>
            <w:shd w:val="clear" w:color="auto" w:fill="auto"/>
            <w:tcMar>
              <w:top w:w="0" w:type="dxa"/>
              <w:bottom w:w="0" w:type="dxa"/>
            </w:tcMar>
            <w:vAlign w:val="center"/>
          </w:tcPr>
          <w:p w14:paraId="4E63373C"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The Supervisory Board</w:t>
            </w:r>
          </w:p>
        </w:tc>
        <w:tc>
          <w:tcPr>
            <w:tcW w:w="2909" w:type="dxa"/>
            <w:shd w:val="clear" w:color="auto" w:fill="auto"/>
            <w:tcMar>
              <w:top w:w="0" w:type="dxa"/>
              <w:bottom w:w="0" w:type="dxa"/>
            </w:tcMar>
            <w:vAlign w:val="center"/>
          </w:tcPr>
          <w:p w14:paraId="4F4ADBED" w14:textId="77777777" w:rsidR="00F07903" w:rsidRDefault="00F07903">
            <w:pPr>
              <w:tabs>
                <w:tab w:val="left" w:pos="630"/>
              </w:tabs>
              <w:spacing w:after="120" w:line="360" w:lineRule="auto"/>
              <w:rPr>
                <w:rFonts w:ascii="Arial" w:eastAsia="Arial" w:hAnsi="Arial" w:cs="Arial"/>
                <w:color w:val="010000"/>
                <w:sz w:val="20"/>
                <w:szCs w:val="20"/>
              </w:rPr>
            </w:pPr>
          </w:p>
        </w:tc>
        <w:tc>
          <w:tcPr>
            <w:tcW w:w="2177" w:type="dxa"/>
            <w:shd w:val="clear" w:color="auto" w:fill="auto"/>
            <w:tcMar>
              <w:top w:w="0" w:type="dxa"/>
              <w:bottom w:w="0" w:type="dxa"/>
            </w:tcMar>
            <w:vAlign w:val="center"/>
          </w:tcPr>
          <w:p w14:paraId="05E3F8DB"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227,846,200</w:t>
            </w:r>
          </w:p>
        </w:tc>
      </w:tr>
      <w:tr w:rsidR="00F07903" w14:paraId="3A2B843E" w14:textId="77777777">
        <w:tc>
          <w:tcPr>
            <w:tcW w:w="726" w:type="dxa"/>
            <w:shd w:val="clear" w:color="auto" w:fill="auto"/>
            <w:tcMar>
              <w:top w:w="0" w:type="dxa"/>
              <w:bottom w:w="0" w:type="dxa"/>
            </w:tcMar>
            <w:vAlign w:val="center"/>
          </w:tcPr>
          <w:p w14:paraId="308289EE"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w:t>
            </w:r>
          </w:p>
        </w:tc>
        <w:tc>
          <w:tcPr>
            <w:tcW w:w="3205" w:type="dxa"/>
            <w:shd w:val="clear" w:color="auto" w:fill="auto"/>
            <w:tcMar>
              <w:top w:w="0" w:type="dxa"/>
              <w:bottom w:w="0" w:type="dxa"/>
            </w:tcMar>
            <w:vAlign w:val="center"/>
          </w:tcPr>
          <w:p w14:paraId="1AF22C88"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Le Hong Son</w:t>
            </w:r>
          </w:p>
        </w:tc>
        <w:tc>
          <w:tcPr>
            <w:tcW w:w="2909" w:type="dxa"/>
            <w:shd w:val="clear" w:color="auto" w:fill="auto"/>
            <w:tcMar>
              <w:top w:w="0" w:type="dxa"/>
              <w:bottom w:w="0" w:type="dxa"/>
            </w:tcMar>
            <w:vAlign w:val="center"/>
          </w:tcPr>
          <w:p w14:paraId="57A3124E"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Chief of the Supervisory Board</w:t>
            </w:r>
          </w:p>
        </w:tc>
        <w:tc>
          <w:tcPr>
            <w:tcW w:w="2177" w:type="dxa"/>
            <w:shd w:val="clear" w:color="auto" w:fill="auto"/>
            <w:tcMar>
              <w:top w:w="0" w:type="dxa"/>
              <w:bottom w:w="0" w:type="dxa"/>
            </w:tcMar>
            <w:vAlign w:val="center"/>
          </w:tcPr>
          <w:p w14:paraId="26021D51"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203,846,200</w:t>
            </w:r>
          </w:p>
        </w:tc>
      </w:tr>
      <w:tr w:rsidR="00F07903" w14:paraId="11B0237D" w14:textId="77777777">
        <w:tc>
          <w:tcPr>
            <w:tcW w:w="726" w:type="dxa"/>
            <w:shd w:val="clear" w:color="auto" w:fill="auto"/>
            <w:tcMar>
              <w:top w:w="0" w:type="dxa"/>
              <w:bottom w:w="0" w:type="dxa"/>
            </w:tcMar>
            <w:vAlign w:val="center"/>
          </w:tcPr>
          <w:p w14:paraId="327D13DE"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2</w:t>
            </w:r>
          </w:p>
        </w:tc>
        <w:tc>
          <w:tcPr>
            <w:tcW w:w="3205" w:type="dxa"/>
            <w:shd w:val="clear" w:color="auto" w:fill="auto"/>
            <w:tcMar>
              <w:top w:w="0" w:type="dxa"/>
              <w:bottom w:w="0" w:type="dxa"/>
            </w:tcMar>
            <w:vAlign w:val="center"/>
          </w:tcPr>
          <w:p w14:paraId="03700138"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Nguyen Thi Lien</w:t>
            </w:r>
          </w:p>
        </w:tc>
        <w:tc>
          <w:tcPr>
            <w:tcW w:w="2909" w:type="dxa"/>
            <w:shd w:val="clear" w:color="auto" w:fill="auto"/>
            <w:tcMar>
              <w:top w:w="0" w:type="dxa"/>
              <w:bottom w:w="0" w:type="dxa"/>
            </w:tcMar>
            <w:vAlign w:val="center"/>
          </w:tcPr>
          <w:p w14:paraId="7AEB8573"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Member</w:t>
            </w:r>
          </w:p>
        </w:tc>
        <w:tc>
          <w:tcPr>
            <w:tcW w:w="2177" w:type="dxa"/>
            <w:shd w:val="clear" w:color="auto" w:fill="auto"/>
            <w:tcMar>
              <w:top w:w="0" w:type="dxa"/>
              <w:bottom w:w="0" w:type="dxa"/>
            </w:tcMar>
            <w:vAlign w:val="center"/>
          </w:tcPr>
          <w:p w14:paraId="386B9140"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12,000,000</w:t>
            </w:r>
          </w:p>
        </w:tc>
      </w:tr>
      <w:tr w:rsidR="00F07903" w14:paraId="3AE58590" w14:textId="77777777">
        <w:tc>
          <w:tcPr>
            <w:tcW w:w="726" w:type="dxa"/>
            <w:shd w:val="clear" w:color="auto" w:fill="auto"/>
            <w:tcMar>
              <w:top w:w="0" w:type="dxa"/>
              <w:bottom w:w="0" w:type="dxa"/>
            </w:tcMar>
            <w:vAlign w:val="center"/>
          </w:tcPr>
          <w:p w14:paraId="2D4E20B8"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3</w:t>
            </w:r>
          </w:p>
        </w:tc>
        <w:tc>
          <w:tcPr>
            <w:tcW w:w="3205" w:type="dxa"/>
            <w:shd w:val="clear" w:color="auto" w:fill="auto"/>
            <w:tcMar>
              <w:top w:w="0" w:type="dxa"/>
              <w:bottom w:w="0" w:type="dxa"/>
            </w:tcMar>
            <w:vAlign w:val="center"/>
          </w:tcPr>
          <w:p w14:paraId="2949F010"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Le Tung Dinh</w:t>
            </w:r>
          </w:p>
        </w:tc>
        <w:tc>
          <w:tcPr>
            <w:tcW w:w="2909" w:type="dxa"/>
            <w:shd w:val="clear" w:color="auto" w:fill="auto"/>
            <w:tcMar>
              <w:top w:w="0" w:type="dxa"/>
              <w:bottom w:w="0" w:type="dxa"/>
            </w:tcMar>
            <w:vAlign w:val="center"/>
          </w:tcPr>
          <w:p w14:paraId="148B58A7"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Member</w:t>
            </w:r>
          </w:p>
        </w:tc>
        <w:tc>
          <w:tcPr>
            <w:tcW w:w="2177" w:type="dxa"/>
            <w:shd w:val="clear" w:color="auto" w:fill="auto"/>
            <w:tcMar>
              <w:top w:w="0" w:type="dxa"/>
              <w:bottom w:w="0" w:type="dxa"/>
            </w:tcMar>
            <w:vAlign w:val="center"/>
          </w:tcPr>
          <w:p w14:paraId="40D4B30B"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12,000,000</w:t>
            </w:r>
          </w:p>
        </w:tc>
      </w:tr>
      <w:tr w:rsidR="00F07903" w14:paraId="1F8B5F96" w14:textId="77777777">
        <w:tc>
          <w:tcPr>
            <w:tcW w:w="726" w:type="dxa"/>
            <w:shd w:val="clear" w:color="auto" w:fill="auto"/>
            <w:tcMar>
              <w:top w:w="0" w:type="dxa"/>
              <w:bottom w:w="0" w:type="dxa"/>
            </w:tcMar>
            <w:vAlign w:val="center"/>
          </w:tcPr>
          <w:p w14:paraId="1241B39E"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III</w:t>
            </w:r>
          </w:p>
        </w:tc>
        <w:tc>
          <w:tcPr>
            <w:tcW w:w="3205" w:type="dxa"/>
            <w:shd w:val="clear" w:color="auto" w:fill="auto"/>
            <w:tcMar>
              <w:top w:w="0" w:type="dxa"/>
              <w:bottom w:w="0" w:type="dxa"/>
            </w:tcMar>
            <w:vAlign w:val="center"/>
          </w:tcPr>
          <w:p w14:paraId="7D9460C1"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The Secretariat of the Board of Directors</w:t>
            </w:r>
          </w:p>
        </w:tc>
        <w:tc>
          <w:tcPr>
            <w:tcW w:w="2909" w:type="dxa"/>
            <w:shd w:val="clear" w:color="auto" w:fill="auto"/>
            <w:tcMar>
              <w:top w:w="0" w:type="dxa"/>
              <w:bottom w:w="0" w:type="dxa"/>
            </w:tcMar>
            <w:vAlign w:val="center"/>
          </w:tcPr>
          <w:p w14:paraId="4050BA55" w14:textId="77777777" w:rsidR="00F07903" w:rsidRDefault="00F07903">
            <w:pPr>
              <w:tabs>
                <w:tab w:val="left" w:pos="630"/>
              </w:tabs>
              <w:spacing w:after="120" w:line="360" w:lineRule="auto"/>
              <w:rPr>
                <w:rFonts w:ascii="Arial" w:eastAsia="Arial" w:hAnsi="Arial" w:cs="Arial"/>
                <w:color w:val="010000"/>
                <w:sz w:val="20"/>
                <w:szCs w:val="20"/>
              </w:rPr>
            </w:pPr>
          </w:p>
        </w:tc>
        <w:tc>
          <w:tcPr>
            <w:tcW w:w="2177" w:type="dxa"/>
            <w:shd w:val="clear" w:color="auto" w:fill="auto"/>
            <w:tcMar>
              <w:top w:w="0" w:type="dxa"/>
              <w:bottom w:w="0" w:type="dxa"/>
            </w:tcMar>
            <w:vAlign w:val="center"/>
          </w:tcPr>
          <w:p w14:paraId="74093035"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12,000,000</w:t>
            </w:r>
          </w:p>
        </w:tc>
      </w:tr>
      <w:tr w:rsidR="00F07903" w14:paraId="5AC24066" w14:textId="77777777">
        <w:tc>
          <w:tcPr>
            <w:tcW w:w="726" w:type="dxa"/>
            <w:shd w:val="clear" w:color="auto" w:fill="auto"/>
            <w:tcMar>
              <w:top w:w="0" w:type="dxa"/>
              <w:bottom w:w="0" w:type="dxa"/>
            </w:tcMar>
            <w:vAlign w:val="center"/>
          </w:tcPr>
          <w:p w14:paraId="40DEBA8F"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w:t>
            </w:r>
          </w:p>
        </w:tc>
        <w:tc>
          <w:tcPr>
            <w:tcW w:w="3205" w:type="dxa"/>
            <w:shd w:val="clear" w:color="auto" w:fill="auto"/>
            <w:tcMar>
              <w:top w:w="0" w:type="dxa"/>
              <w:bottom w:w="0" w:type="dxa"/>
            </w:tcMar>
            <w:vAlign w:val="center"/>
          </w:tcPr>
          <w:p w14:paraId="3BA7DB36" w14:textId="41730C13"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 xml:space="preserve"> Hoang Van </w:t>
            </w:r>
            <w:proofErr w:type="spellStart"/>
            <w:r>
              <w:rPr>
                <w:rFonts w:ascii="Arial" w:hAnsi="Arial"/>
                <w:color w:val="010000"/>
                <w:sz w:val="20"/>
              </w:rPr>
              <w:t>Khiem</w:t>
            </w:r>
            <w:proofErr w:type="spellEnd"/>
          </w:p>
        </w:tc>
        <w:tc>
          <w:tcPr>
            <w:tcW w:w="2909" w:type="dxa"/>
            <w:shd w:val="clear" w:color="auto" w:fill="auto"/>
            <w:tcMar>
              <w:top w:w="0" w:type="dxa"/>
              <w:bottom w:w="0" w:type="dxa"/>
            </w:tcMar>
            <w:vAlign w:val="center"/>
          </w:tcPr>
          <w:p w14:paraId="31918999" w14:textId="77777777" w:rsidR="00F07903" w:rsidRDefault="00F07903">
            <w:pPr>
              <w:tabs>
                <w:tab w:val="left" w:pos="630"/>
              </w:tabs>
              <w:spacing w:after="120" w:line="360" w:lineRule="auto"/>
              <w:rPr>
                <w:rFonts w:ascii="Arial" w:eastAsia="Arial" w:hAnsi="Arial" w:cs="Arial"/>
                <w:color w:val="010000"/>
                <w:sz w:val="20"/>
                <w:szCs w:val="20"/>
              </w:rPr>
            </w:pPr>
          </w:p>
        </w:tc>
        <w:tc>
          <w:tcPr>
            <w:tcW w:w="2177" w:type="dxa"/>
            <w:shd w:val="clear" w:color="auto" w:fill="auto"/>
            <w:tcMar>
              <w:top w:w="0" w:type="dxa"/>
              <w:bottom w:w="0" w:type="dxa"/>
            </w:tcMar>
            <w:vAlign w:val="center"/>
          </w:tcPr>
          <w:p w14:paraId="37588A66"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12,000,000</w:t>
            </w:r>
          </w:p>
        </w:tc>
      </w:tr>
      <w:tr w:rsidR="00F07903" w14:paraId="0E7C3AA0" w14:textId="77777777">
        <w:tc>
          <w:tcPr>
            <w:tcW w:w="726" w:type="dxa"/>
            <w:shd w:val="clear" w:color="auto" w:fill="auto"/>
            <w:tcMar>
              <w:top w:w="0" w:type="dxa"/>
              <w:bottom w:w="0" w:type="dxa"/>
            </w:tcMar>
            <w:vAlign w:val="center"/>
          </w:tcPr>
          <w:p w14:paraId="692D5E9F" w14:textId="77777777" w:rsidR="00F07903" w:rsidRDefault="00F07903">
            <w:pPr>
              <w:tabs>
                <w:tab w:val="left" w:pos="630"/>
              </w:tabs>
              <w:spacing w:after="120" w:line="360" w:lineRule="auto"/>
              <w:rPr>
                <w:rFonts w:ascii="Arial" w:eastAsia="Arial" w:hAnsi="Arial" w:cs="Arial"/>
                <w:color w:val="010000"/>
                <w:sz w:val="20"/>
                <w:szCs w:val="20"/>
              </w:rPr>
            </w:pPr>
          </w:p>
        </w:tc>
        <w:tc>
          <w:tcPr>
            <w:tcW w:w="3205" w:type="dxa"/>
            <w:shd w:val="clear" w:color="auto" w:fill="auto"/>
            <w:tcMar>
              <w:top w:w="0" w:type="dxa"/>
              <w:bottom w:w="0" w:type="dxa"/>
            </w:tcMar>
            <w:vAlign w:val="center"/>
          </w:tcPr>
          <w:p w14:paraId="0C93E43D"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Total</w:t>
            </w:r>
          </w:p>
        </w:tc>
        <w:tc>
          <w:tcPr>
            <w:tcW w:w="2909" w:type="dxa"/>
            <w:shd w:val="clear" w:color="auto" w:fill="auto"/>
            <w:tcMar>
              <w:top w:w="0" w:type="dxa"/>
              <w:bottom w:w="0" w:type="dxa"/>
            </w:tcMar>
            <w:vAlign w:val="center"/>
          </w:tcPr>
          <w:p w14:paraId="20A7AFE9" w14:textId="77777777" w:rsidR="00F07903" w:rsidRDefault="00F07903">
            <w:pPr>
              <w:tabs>
                <w:tab w:val="left" w:pos="630"/>
              </w:tabs>
              <w:spacing w:after="120" w:line="360" w:lineRule="auto"/>
              <w:rPr>
                <w:rFonts w:ascii="Arial" w:eastAsia="Arial" w:hAnsi="Arial" w:cs="Arial"/>
                <w:color w:val="010000"/>
                <w:sz w:val="20"/>
                <w:szCs w:val="20"/>
              </w:rPr>
            </w:pPr>
          </w:p>
        </w:tc>
        <w:tc>
          <w:tcPr>
            <w:tcW w:w="2177" w:type="dxa"/>
            <w:shd w:val="clear" w:color="auto" w:fill="auto"/>
            <w:tcMar>
              <w:top w:w="0" w:type="dxa"/>
              <w:bottom w:w="0" w:type="dxa"/>
            </w:tcMar>
            <w:vAlign w:val="center"/>
          </w:tcPr>
          <w:p w14:paraId="5C143684" w14:textId="77777777" w:rsidR="00F07903" w:rsidRDefault="007354CF">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Pr>
                <w:rFonts w:ascii="Arial" w:hAnsi="Arial"/>
                <w:color w:val="010000"/>
                <w:sz w:val="20"/>
              </w:rPr>
              <w:t>1,554,584,400</w:t>
            </w:r>
          </w:p>
        </w:tc>
      </w:tr>
    </w:tbl>
    <w:p w14:paraId="4EE1C957" w14:textId="27AC6021" w:rsidR="00F07903" w:rsidRDefault="00F4220D" w:rsidP="00B77EB7">
      <w:pPr>
        <w:numPr>
          <w:ilvl w:val="0"/>
          <w:numId w:val="6"/>
        </w:numPr>
        <w:pBdr>
          <w:top w:val="nil"/>
          <w:left w:val="nil"/>
          <w:bottom w:val="nil"/>
          <w:right w:val="nil"/>
          <w:between w:val="nil"/>
        </w:pBdr>
        <w:tabs>
          <w:tab w:val="left" w:pos="630"/>
          <w:tab w:val="left" w:pos="1764"/>
        </w:tabs>
        <w:spacing w:after="120" w:line="360" w:lineRule="auto"/>
        <w:jc w:val="both"/>
        <w:rPr>
          <w:color w:val="010000"/>
          <w:sz w:val="20"/>
          <w:szCs w:val="20"/>
        </w:rPr>
      </w:pPr>
      <w:r>
        <w:rPr>
          <w:rFonts w:ascii="Arial" w:hAnsi="Arial"/>
          <w:color w:val="010000"/>
          <w:sz w:val="20"/>
        </w:rPr>
        <w:t xml:space="preserve">The </w:t>
      </w:r>
      <w:r w:rsidR="007354CF">
        <w:rPr>
          <w:rFonts w:ascii="Arial" w:hAnsi="Arial"/>
          <w:color w:val="010000"/>
          <w:sz w:val="20"/>
        </w:rPr>
        <w:t>Chair of the Board of Directors, me</w:t>
      </w:r>
      <w:r w:rsidR="00B77EB7">
        <w:rPr>
          <w:rFonts w:ascii="Arial" w:hAnsi="Arial"/>
          <w:color w:val="010000"/>
          <w:sz w:val="20"/>
        </w:rPr>
        <w:t>mbers of the Board of Directors</w:t>
      </w:r>
      <w:r>
        <w:rPr>
          <w:rFonts w:ascii="Arial" w:hAnsi="Arial"/>
          <w:color w:val="010000"/>
          <w:sz w:val="20"/>
        </w:rPr>
        <w:t>-</w:t>
      </w:r>
      <w:r w:rsidR="007354CF">
        <w:rPr>
          <w:rFonts w:ascii="Arial" w:hAnsi="Arial"/>
          <w:color w:val="010000"/>
          <w:sz w:val="20"/>
        </w:rPr>
        <w:t>cum</w:t>
      </w:r>
      <w:r>
        <w:rPr>
          <w:rFonts w:ascii="Arial" w:hAnsi="Arial"/>
          <w:color w:val="010000"/>
          <w:sz w:val="20"/>
        </w:rPr>
        <w:t>-</w:t>
      </w:r>
      <w:r w:rsidR="00B77EB7">
        <w:rPr>
          <w:rFonts w:ascii="Arial" w:hAnsi="Arial"/>
          <w:color w:val="010000"/>
          <w:sz w:val="20"/>
        </w:rPr>
        <w:t>Managing Director</w:t>
      </w:r>
      <w:r w:rsidR="007354CF">
        <w:rPr>
          <w:rFonts w:ascii="Arial" w:hAnsi="Arial"/>
          <w:color w:val="010000"/>
          <w:sz w:val="20"/>
        </w:rPr>
        <w:t>, me</w:t>
      </w:r>
      <w:r w:rsidR="00B77EB7">
        <w:rPr>
          <w:rFonts w:ascii="Arial" w:hAnsi="Arial"/>
          <w:color w:val="010000"/>
          <w:sz w:val="20"/>
        </w:rPr>
        <w:t>mbers of the Board of Directors</w:t>
      </w:r>
      <w:r>
        <w:rPr>
          <w:rFonts w:ascii="Arial" w:hAnsi="Arial"/>
          <w:color w:val="010000"/>
          <w:sz w:val="20"/>
        </w:rPr>
        <w:t>-</w:t>
      </w:r>
      <w:r w:rsidR="007354CF">
        <w:rPr>
          <w:rFonts w:ascii="Arial" w:hAnsi="Arial"/>
          <w:color w:val="010000"/>
          <w:sz w:val="20"/>
        </w:rPr>
        <w:t>cum</w:t>
      </w:r>
      <w:r>
        <w:rPr>
          <w:rFonts w:ascii="Arial" w:hAnsi="Arial"/>
          <w:color w:val="010000"/>
          <w:sz w:val="20"/>
        </w:rPr>
        <w:t>-</w:t>
      </w:r>
      <w:r w:rsidR="00B77EB7">
        <w:rPr>
          <w:rFonts w:ascii="Arial" w:hAnsi="Arial"/>
          <w:color w:val="010000"/>
          <w:sz w:val="20"/>
        </w:rPr>
        <w:t>Deputy Managing Director</w:t>
      </w:r>
      <w:r w:rsidR="007354CF">
        <w:rPr>
          <w:rFonts w:ascii="Arial" w:hAnsi="Arial"/>
          <w:color w:val="010000"/>
          <w:sz w:val="20"/>
        </w:rPr>
        <w:t xml:space="preserve">, Head of </w:t>
      </w:r>
      <w:r w:rsidR="00B77EB7">
        <w:rPr>
          <w:rFonts w:ascii="Arial" w:hAnsi="Arial"/>
          <w:color w:val="010000"/>
          <w:sz w:val="20"/>
        </w:rPr>
        <w:t xml:space="preserve">the </w:t>
      </w:r>
      <w:r w:rsidR="007354CF">
        <w:rPr>
          <w:rFonts w:ascii="Arial" w:hAnsi="Arial"/>
          <w:color w:val="010000"/>
          <w:sz w:val="20"/>
        </w:rPr>
        <w:t xml:space="preserve">Accounting and </w:t>
      </w:r>
      <w:r w:rsidR="00B77EB7">
        <w:rPr>
          <w:rFonts w:ascii="Arial" w:hAnsi="Arial"/>
          <w:color w:val="010000"/>
          <w:sz w:val="20"/>
        </w:rPr>
        <w:t>Statistics Department</w:t>
      </w:r>
      <w:r w:rsidR="007354CF">
        <w:rPr>
          <w:rFonts w:ascii="Arial" w:hAnsi="Arial"/>
          <w:color w:val="010000"/>
          <w:sz w:val="20"/>
        </w:rPr>
        <w:t xml:space="preserve"> and Chief of the Supervisory Board who work without remuneration will receive management salaries according to the approved salary plan for 2023 by the provincial People's Committee.</w:t>
      </w:r>
    </w:p>
    <w:p w14:paraId="46F5F7CE" w14:textId="7BB4F1F8" w:rsidR="00F07903" w:rsidRDefault="007354CF" w:rsidP="00B77EB7">
      <w:pPr>
        <w:numPr>
          <w:ilvl w:val="0"/>
          <w:numId w:val="6"/>
        </w:numPr>
        <w:pBdr>
          <w:top w:val="nil"/>
          <w:left w:val="nil"/>
          <w:bottom w:val="nil"/>
          <w:right w:val="nil"/>
          <w:between w:val="nil"/>
        </w:pBdr>
        <w:tabs>
          <w:tab w:val="left" w:pos="630"/>
          <w:tab w:val="left" w:pos="1754"/>
        </w:tabs>
        <w:spacing w:after="120" w:line="360" w:lineRule="auto"/>
        <w:jc w:val="both"/>
        <w:rPr>
          <w:color w:val="010000"/>
          <w:sz w:val="20"/>
          <w:szCs w:val="20"/>
        </w:rPr>
      </w:pPr>
      <w:r>
        <w:rPr>
          <w:rFonts w:ascii="Arial" w:hAnsi="Arial"/>
          <w:color w:val="010000"/>
          <w:sz w:val="20"/>
        </w:rPr>
        <w:t>Non-executive memb</w:t>
      </w:r>
      <w:r w:rsidR="00B77EB7">
        <w:rPr>
          <w:rFonts w:ascii="Arial" w:hAnsi="Arial"/>
          <w:color w:val="010000"/>
          <w:sz w:val="20"/>
        </w:rPr>
        <w:t xml:space="preserve">ers of the Board of Directors and </w:t>
      </w:r>
      <w:r>
        <w:rPr>
          <w:rFonts w:ascii="Arial" w:hAnsi="Arial"/>
          <w:color w:val="010000"/>
          <w:sz w:val="20"/>
        </w:rPr>
        <w:t>Supervisory Board and Secretariat of the Board of Directors: Payment: VND 1,000,000 per month.</w:t>
      </w:r>
    </w:p>
    <w:p w14:paraId="65307492" w14:textId="343F78F6" w:rsidR="00F07903" w:rsidRDefault="007354CF" w:rsidP="00B77EB7">
      <w:pPr>
        <w:numPr>
          <w:ilvl w:val="1"/>
          <w:numId w:val="8"/>
        </w:numPr>
        <w:pBdr>
          <w:top w:val="nil"/>
          <w:left w:val="nil"/>
          <w:bottom w:val="nil"/>
          <w:right w:val="nil"/>
          <w:between w:val="nil"/>
        </w:pBdr>
        <w:tabs>
          <w:tab w:val="left" w:pos="630"/>
        </w:tabs>
        <w:spacing w:after="120" w:line="360" w:lineRule="auto"/>
        <w:jc w:val="both"/>
        <w:rPr>
          <w:color w:val="010000"/>
          <w:sz w:val="20"/>
          <w:szCs w:val="20"/>
        </w:rPr>
      </w:pPr>
      <w:r>
        <w:rPr>
          <w:rFonts w:ascii="Arial" w:hAnsi="Arial"/>
          <w:color w:val="010000"/>
          <w:sz w:val="20"/>
        </w:rPr>
        <w:t xml:space="preserve"> Approve the remuneration plan </w:t>
      </w:r>
      <w:r w:rsidR="00B77EB7">
        <w:rPr>
          <w:rFonts w:ascii="Arial" w:hAnsi="Arial"/>
          <w:color w:val="010000"/>
          <w:sz w:val="20"/>
        </w:rPr>
        <w:t xml:space="preserve">for the Board of Directors, </w:t>
      </w:r>
      <w:r>
        <w:rPr>
          <w:rFonts w:ascii="Arial" w:hAnsi="Arial"/>
          <w:color w:val="010000"/>
          <w:sz w:val="20"/>
        </w:rPr>
        <w:t xml:space="preserve">Supervisory Board, Head of </w:t>
      </w:r>
      <w:r w:rsidR="00B77EB7">
        <w:rPr>
          <w:rFonts w:ascii="Arial" w:hAnsi="Arial"/>
          <w:color w:val="010000"/>
          <w:sz w:val="20"/>
        </w:rPr>
        <w:t xml:space="preserve">the </w:t>
      </w:r>
      <w:r>
        <w:rPr>
          <w:rFonts w:ascii="Arial" w:hAnsi="Arial"/>
          <w:color w:val="010000"/>
          <w:sz w:val="20"/>
        </w:rPr>
        <w:t>Accounting and Statistics Department and Secretariat of the Board of Directors in 2024.</w:t>
      </w:r>
    </w:p>
    <w:p w14:paraId="0EF503F9" w14:textId="77777777" w:rsidR="00F07903" w:rsidRDefault="007354CF" w:rsidP="00B77EB7">
      <w:pPr>
        <w:numPr>
          <w:ilvl w:val="2"/>
          <w:numId w:val="8"/>
        </w:numPr>
        <w:pBdr>
          <w:top w:val="nil"/>
          <w:left w:val="nil"/>
          <w:bottom w:val="nil"/>
          <w:right w:val="nil"/>
          <w:between w:val="nil"/>
        </w:pBdr>
        <w:tabs>
          <w:tab w:val="left" w:pos="630"/>
          <w:tab w:val="left" w:pos="2297"/>
        </w:tabs>
        <w:spacing w:after="120" w:line="360" w:lineRule="auto"/>
        <w:jc w:val="both"/>
        <w:rPr>
          <w:color w:val="010000"/>
          <w:sz w:val="20"/>
          <w:szCs w:val="20"/>
        </w:rPr>
      </w:pPr>
      <w:r>
        <w:rPr>
          <w:rFonts w:ascii="Arial" w:hAnsi="Arial"/>
          <w:color w:val="010000"/>
          <w:sz w:val="20"/>
        </w:rPr>
        <w:t>Monthly remuneration for the Board of Directors and Head of Accounting and Statistics Department:</w:t>
      </w:r>
    </w:p>
    <w:p w14:paraId="68A60F64" w14:textId="20BFD67B" w:rsidR="00F07903" w:rsidRDefault="007354CF" w:rsidP="00B77EB7">
      <w:pPr>
        <w:numPr>
          <w:ilvl w:val="0"/>
          <w:numId w:val="10"/>
        </w:numPr>
        <w:pBdr>
          <w:top w:val="nil"/>
          <w:left w:val="nil"/>
          <w:bottom w:val="nil"/>
          <w:right w:val="nil"/>
          <w:between w:val="nil"/>
        </w:pBdr>
        <w:tabs>
          <w:tab w:val="left" w:pos="630"/>
          <w:tab w:val="left" w:pos="1842"/>
        </w:tabs>
        <w:spacing w:after="120" w:line="360" w:lineRule="auto"/>
        <w:jc w:val="both"/>
        <w:rPr>
          <w:color w:val="010000"/>
          <w:sz w:val="20"/>
          <w:szCs w:val="20"/>
        </w:rPr>
      </w:pPr>
      <w:r>
        <w:rPr>
          <w:rFonts w:ascii="Arial" w:hAnsi="Arial"/>
          <w:color w:val="010000"/>
          <w:sz w:val="20"/>
        </w:rPr>
        <w:t>Members of the Board of Directors</w:t>
      </w:r>
      <w:r w:rsidR="00F4220D">
        <w:rPr>
          <w:rFonts w:ascii="Arial" w:hAnsi="Arial"/>
          <w:color w:val="010000"/>
          <w:sz w:val="20"/>
        </w:rPr>
        <w:t>:</w:t>
      </w:r>
      <w:r>
        <w:rPr>
          <w:rFonts w:ascii="Arial" w:hAnsi="Arial"/>
          <w:color w:val="010000"/>
          <w:sz w:val="20"/>
        </w:rPr>
        <w:t xml:space="preserve"> 05 members, Head of Accounting and Statistics Department: 01 </w:t>
      </w:r>
      <w:proofErr w:type="gramStart"/>
      <w:r>
        <w:rPr>
          <w:rFonts w:ascii="Arial" w:hAnsi="Arial"/>
          <w:color w:val="010000"/>
          <w:sz w:val="20"/>
        </w:rPr>
        <w:t>member</w:t>
      </w:r>
      <w:proofErr w:type="gramEnd"/>
      <w:r>
        <w:rPr>
          <w:rFonts w:ascii="Arial" w:hAnsi="Arial"/>
          <w:color w:val="010000"/>
          <w:sz w:val="20"/>
        </w:rPr>
        <w:t>.</w:t>
      </w:r>
    </w:p>
    <w:p w14:paraId="45A9686A" w14:textId="37E9B9DD" w:rsidR="00F07903" w:rsidRDefault="007354CF" w:rsidP="00B77EB7">
      <w:pPr>
        <w:numPr>
          <w:ilvl w:val="0"/>
          <w:numId w:val="10"/>
        </w:numPr>
        <w:pBdr>
          <w:top w:val="nil"/>
          <w:left w:val="nil"/>
          <w:bottom w:val="nil"/>
          <w:right w:val="nil"/>
          <w:between w:val="nil"/>
        </w:pBdr>
        <w:tabs>
          <w:tab w:val="left" w:pos="630"/>
          <w:tab w:val="left" w:pos="1838"/>
        </w:tabs>
        <w:spacing w:after="120" w:line="360" w:lineRule="auto"/>
        <w:jc w:val="both"/>
        <w:rPr>
          <w:color w:val="010000"/>
          <w:sz w:val="20"/>
          <w:szCs w:val="20"/>
        </w:rPr>
      </w:pPr>
      <w:r>
        <w:rPr>
          <w:rFonts w:ascii="Arial" w:hAnsi="Arial"/>
          <w:color w:val="010000"/>
          <w:sz w:val="20"/>
        </w:rPr>
        <w:t>Executive Chair of the Board of Directors, member</w:t>
      </w:r>
      <w:r w:rsidR="00B77EB7">
        <w:rPr>
          <w:rFonts w:ascii="Arial" w:hAnsi="Arial"/>
          <w:color w:val="010000"/>
          <w:sz w:val="20"/>
        </w:rPr>
        <w:t xml:space="preserve"> of the Board of Directors-cum-Managing Director, member of the Board of Directors-cum-Deputy Managing Director</w:t>
      </w:r>
      <w:r>
        <w:rPr>
          <w:rFonts w:ascii="Arial" w:hAnsi="Arial"/>
          <w:color w:val="010000"/>
          <w:sz w:val="20"/>
        </w:rPr>
        <w:t>, Head of Accou</w:t>
      </w:r>
      <w:r w:rsidR="00B77EB7">
        <w:rPr>
          <w:rFonts w:ascii="Arial" w:hAnsi="Arial"/>
          <w:color w:val="010000"/>
          <w:sz w:val="20"/>
        </w:rPr>
        <w:t>nting and Statistics Department</w:t>
      </w:r>
      <w:r>
        <w:rPr>
          <w:rFonts w:ascii="Arial" w:hAnsi="Arial"/>
          <w:color w:val="010000"/>
          <w:sz w:val="20"/>
        </w:rPr>
        <w:t xml:space="preserve"> and Chief of the Supervisory Board who work without remuneration will receive management salaries according to the approved salary plan for 2024 by the provincial People's Committee.</w:t>
      </w:r>
    </w:p>
    <w:p w14:paraId="0F17725E" w14:textId="77777777" w:rsidR="00F07903" w:rsidRDefault="007354CF" w:rsidP="00B77EB7">
      <w:pPr>
        <w:numPr>
          <w:ilvl w:val="0"/>
          <w:numId w:val="10"/>
        </w:numPr>
        <w:pBdr>
          <w:top w:val="nil"/>
          <w:left w:val="nil"/>
          <w:bottom w:val="nil"/>
          <w:right w:val="nil"/>
          <w:between w:val="nil"/>
        </w:pBdr>
        <w:tabs>
          <w:tab w:val="left" w:pos="630"/>
          <w:tab w:val="left" w:pos="1842"/>
        </w:tabs>
        <w:spacing w:after="120" w:line="360" w:lineRule="auto"/>
        <w:jc w:val="both"/>
        <w:rPr>
          <w:color w:val="010000"/>
          <w:sz w:val="20"/>
          <w:szCs w:val="20"/>
        </w:rPr>
      </w:pPr>
      <w:r>
        <w:rPr>
          <w:rFonts w:ascii="Arial" w:hAnsi="Arial"/>
          <w:color w:val="010000"/>
          <w:sz w:val="20"/>
        </w:rPr>
        <w:t>Non-executive members of the Board of Directors who are not part of the Company's Executive Board: 02 members</w:t>
      </w:r>
    </w:p>
    <w:p w14:paraId="118B3B0C" w14:textId="77777777" w:rsidR="00F07903" w:rsidRDefault="007354CF" w:rsidP="00B77EB7">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Pr>
          <w:rFonts w:ascii="Arial" w:hAnsi="Arial"/>
          <w:color w:val="010000"/>
          <w:sz w:val="20"/>
        </w:rPr>
        <w:t>Remuneration (person/month) VND 1,000,000/person/month.</w:t>
      </w:r>
    </w:p>
    <w:p w14:paraId="2564E5FF" w14:textId="77777777" w:rsidR="00F07903" w:rsidRDefault="007354CF" w:rsidP="00B77EB7">
      <w:pPr>
        <w:numPr>
          <w:ilvl w:val="2"/>
          <w:numId w:val="8"/>
        </w:numPr>
        <w:pBdr>
          <w:top w:val="nil"/>
          <w:left w:val="nil"/>
          <w:bottom w:val="nil"/>
          <w:right w:val="nil"/>
          <w:between w:val="nil"/>
        </w:pBdr>
        <w:tabs>
          <w:tab w:val="left" w:pos="630"/>
          <w:tab w:val="left" w:pos="2986"/>
        </w:tabs>
        <w:spacing w:after="120" w:line="360" w:lineRule="auto"/>
        <w:jc w:val="both"/>
        <w:rPr>
          <w:color w:val="010000"/>
          <w:sz w:val="20"/>
          <w:szCs w:val="20"/>
        </w:rPr>
      </w:pPr>
      <w:r>
        <w:rPr>
          <w:rFonts w:ascii="Arial" w:hAnsi="Arial"/>
          <w:color w:val="010000"/>
          <w:sz w:val="20"/>
        </w:rPr>
        <w:t>Monthly remuneration for the Supervisory Board:</w:t>
      </w:r>
    </w:p>
    <w:p w14:paraId="2AD828AD" w14:textId="77777777" w:rsidR="00F07903" w:rsidRDefault="007354CF" w:rsidP="00B77EB7">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Pr>
          <w:rFonts w:ascii="Arial" w:hAnsi="Arial"/>
          <w:color w:val="010000"/>
          <w:sz w:val="20"/>
        </w:rPr>
        <w:t>Number of members of the Supervisory Board: 03 members.</w:t>
      </w:r>
    </w:p>
    <w:p w14:paraId="419D41CD" w14:textId="77777777" w:rsidR="00F07903" w:rsidRDefault="007354CF" w:rsidP="00B77EB7">
      <w:pPr>
        <w:numPr>
          <w:ilvl w:val="0"/>
          <w:numId w:val="7"/>
        </w:numPr>
        <w:pBdr>
          <w:top w:val="nil"/>
          <w:left w:val="nil"/>
          <w:bottom w:val="nil"/>
          <w:right w:val="nil"/>
          <w:between w:val="nil"/>
        </w:pBdr>
        <w:tabs>
          <w:tab w:val="left" w:pos="630"/>
          <w:tab w:val="left" w:pos="1914"/>
        </w:tabs>
        <w:spacing w:after="120" w:line="360" w:lineRule="auto"/>
        <w:jc w:val="both"/>
        <w:rPr>
          <w:color w:val="010000"/>
          <w:sz w:val="20"/>
          <w:szCs w:val="20"/>
        </w:rPr>
      </w:pPr>
      <w:r>
        <w:rPr>
          <w:rFonts w:ascii="Arial" w:hAnsi="Arial"/>
          <w:color w:val="010000"/>
          <w:sz w:val="20"/>
        </w:rPr>
        <w:lastRenderedPageBreak/>
        <w:t>Executive Chief of the Supervisory Board works without remuneration will receive management salaries according to the approved salary plan for 2024 by the provincial People's Committee.</w:t>
      </w:r>
    </w:p>
    <w:p w14:paraId="48F21DDA" w14:textId="77777777" w:rsidR="00F07903" w:rsidRDefault="007354CF" w:rsidP="00B77EB7">
      <w:pPr>
        <w:numPr>
          <w:ilvl w:val="0"/>
          <w:numId w:val="7"/>
        </w:numPr>
        <w:pBdr>
          <w:top w:val="nil"/>
          <w:left w:val="nil"/>
          <w:bottom w:val="nil"/>
          <w:right w:val="nil"/>
          <w:between w:val="nil"/>
        </w:pBdr>
        <w:tabs>
          <w:tab w:val="left" w:pos="630"/>
          <w:tab w:val="left" w:pos="2544"/>
        </w:tabs>
        <w:spacing w:after="120" w:line="360" w:lineRule="auto"/>
        <w:jc w:val="both"/>
        <w:rPr>
          <w:color w:val="010000"/>
          <w:sz w:val="20"/>
          <w:szCs w:val="20"/>
        </w:rPr>
      </w:pPr>
      <w:r>
        <w:rPr>
          <w:rFonts w:ascii="Arial" w:hAnsi="Arial"/>
          <w:color w:val="010000"/>
          <w:sz w:val="20"/>
        </w:rPr>
        <w:t>Non-executive member of the Supervisory Board 02 members</w:t>
      </w:r>
    </w:p>
    <w:p w14:paraId="0B701FDF" w14:textId="77777777" w:rsidR="00F07903" w:rsidRDefault="007354CF" w:rsidP="00B77EB7">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Pr>
          <w:rFonts w:ascii="Arial" w:hAnsi="Arial"/>
          <w:color w:val="010000"/>
          <w:sz w:val="20"/>
        </w:rPr>
        <w:t>Monthly remuneration: VND 1,000,000/person/month.</w:t>
      </w:r>
    </w:p>
    <w:p w14:paraId="67836229" w14:textId="77777777" w:rsidR="00F07903" w:rsidRDefault="007354CF" w:rsidP="00B77EB7">
      <w:pPr>
        <w:numPr>
          <w:ilvl w:val="2"/>
          <w:numId w:val="8"/>
        </w:numPr>
        <w:pBdr>
          <w:top w:val="nil"/>
          <w:left w:val="nil"/>
          <w:bottom w:val="nil"/>
          <w:right w:val="nil"/>
          <w:between w:val="nil"/>
        </w:pBdr>
        <w:tabs>
          <w:tab w:val="left" w:pos="630"/>
          <w:tab w:val="left" w:pos="2986"/>
        </w:tabs>
        <w:spacing w:after="120" w:line="360" w:lineRule="auto"/>
        <w:jc w:val="both"/>
        <w:rPr>
          <w:color w:val="010000"/>
          <w:sz w:val="20"/>
          <w:szCs w:val="20"/>
        </w:rPr>
      </w:pPr>
      <w:r>
        <w:rPr>
          <w:rFonts w:ascii="Arial" w:hAnsi="Arial"/>
          <w:color w:val="010000"/>
          <w:sz w:val="20"/>
        </w:rPr>
        <w:t xml:space="preserve">Monthly remuneration for the Secretariat of the Board of Directors: </w:t>
      </w:r>
    </w:p>
    <w:p w14:paraId="3659A8EB" w14:textId="77777777" w:rsidR="00F07903" w:rsidRDefault="007354CF" w:rsidP="00B77EB7">
      <w:pPr>
        <w:numPr>
          <w:ilvl w:val="0"/>
          <w:numId w:val="9"/>
        </w:numPr>
        <w:pBdr>
          <w:top w:val="nil"/>
          <w:left w:val="nil"/>
          <w:bottom w:val="nil"/>
          <w:right w:val="nil"/>
          <w:between w:val="nil"/>
        </w:pBdr>
        <w:tabs>
          <w:tab w:val="left" w:pos="630"/>
          <w:tab w:val="left" w:pos="1832"/>
        </w:tabs>
        <w:spacing w:after="120" w:line="360" w:lineRule="auto"/>
        <w:jc w:val="both"/>
        <w:rPr>
          <w:color w:val="010000"/>
          <w:sz w:val="20"/>
          <w:szCs w:val="20"/>
        </w:rPr>
      </w:pPr>
      <w:r>
        <w:rPr>
          <w:rFonts w:ascii="Arial" w:hAnsi="Arial"/>
          <w:color w:val="010000"/>
          <w:sz w:val="20"/>
        </w:rPr>
        <w:t xml:space="preserve">Member: 01 </w:t>
      </w:r>
      <w:proofErr w:type="gramStart"/>
      <w:r>
        <w:rPr>
          <w:rFonts w:ascii="Arial" w:hAnsi="Arial"/>
          <w:color w:val="010000"/>
          <w:sz w:val="20"/>
        </w:rPr>
        <w:t>member</w:t>
      </w:r>
      <w:proofErr w:type="gramEnd"/>
      <w:r>
        <w:rPr>
          <w:rFonts w:ascii="Arial" w:hAnsi="Arial"/>
          <w:color w:val="010000"/>
          <w:sz w:val="20"/>
        </w:rPr>
        <w:t>. Non-executive.</w:t>
      </w:r>
    </w:p>
    <w:p w14:paraId="28B21A09" w14:textId="77777777" w:rsidR="00F07903" w:rsidRDefault="007354CF" w:rsidP="00B77EB7">
      <w:pPr>
        <w:numPr>
          <w:ilvl w:val="0"/>
          <w:numId w:val="9"/>
        </w:numPr>
        <w:pBdr>
          <w:top w:val="nil"/>
          <w:left w:val="nil"/>
          <w:bottom w:val="nil"/>
          <w:right w:val="nil"/>
          <w:between w:val="nil"/>
        </w:pBdr>
        <w:tabs>
          <w:tab w:val="left" w:pos="630"/>
          <w:tab w:val="left" w:pos="1832"/>
        </w:tabs>
        <w:spacing w:after="120" w:line="360" w:lineRule="auto"/>
        <w:jc w:val="both"/>
        <w:rPr>
          <w:color w:val="010000"/>
          <w:sz w:val="20"/>
          <w:szCs w:val="20"/>
        </w:rPr>
      </w:pPr>
      <w:r>
        <w:rPr>
          <w:rFonts w:ascii="Arial" w:hAnsi="Arial"/>
          <w:color w:val="010000"/>
          <w:sz w:val="20"/>
        </w:rPr>
        <w:t>Monthly remuneration: VND 1,000,000 per month.</w:t>
      </w:r>
    </w:p>
    <w:p w14:paraId="539D9CDE" w14:textId="53EC8114" w:rsidR="00F07903" w:rsidRDefault="007354CF" w:rsidP="00B77EB7">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Pr>
          <w:rFonts w:ascii="Arial" w:hAnsi="Arial"/>
          <w:color w:val="010000"/>
          <w:sz w:val="20"/>
        </w:rPr>
        <w:t>Article 2: The General Meeting a</w:t>
      </w:r>
      <w:r w:rsidR="00B77EB7">
        <w:rPr>
          <w:rFonts w:ascii="Arial" w:hAnsi="Arial"/>
          <w:color w:val="010000"/>
          <w:sz w:val="20"/>
        </w:rPr>
        <w:t>ssigned the Board of Directors and Executive Board</w:t>
      </w:r>
      <w:r>
        <w:rPr>
          <w:rFonts w:ascii="Arial" w:hAnsi="Arial"/>
          <w:color w:val="010000"/>
          <w:sz w:val="20"/>
        </w:rPr>
        <w:t xml:space="preserve"> of </w:t>
      </w:r>
      <w:proofErr w:type="spellStart"/>
      <w:r>
        <w:rPr>
          <w:rFonts w:ascii="Arial" w:hAnsi="Arial"/>
          <w:color w:val="010000"/>
          <w:sz w:val="20"/>
        </w:rPr>
        <w:t>LeNinh</w:t>
      </w:r>
      <w:proofErr w:type="spellEnd"/>
      <w:r>
        <w:rPr>
          <w:rFonts w:ascii="Arial" w:hAnsi="Arial"/>
          <w:color w:val="010000"/>
          <w:sz w:val="20"/>
        </w:rPr>
        <w:t xml:space="preserve"> Joint Stock Company to monitor, urge and </w:t>
      </w:r>
      <w:r w:rsidR="00B77EB7">
        <w:rPr>
          <w:rFonts w:ascii="Arial" w:hAnsi="Arial"/>
          <w:color w:val="010000"/>
          <w:sz w:val="20"/>
        </w:rPr>
        <w:t>direct</w:t>
      </w:r>
      <w:r>
        <w:rPr>
          <w:rFonts w:ascii="Arial" w:hAnsi="Arial"/>
          <w:color w:val="010000"/>
          <w:sz w:val="20"/>
        </w:rPr>
        <w:t xml:space="preserve"> the implementation of this General Mandate </w:t>
      </w:r>
      <w:r w:rsidR="00B77EB7">
        <w:rPr>
          <w:rFonts w:ascii="Arial" w:hAnsi="Arial"/>
          <w:color w:val="010000"/>
          <w:sz w:val="20"/>
        </w:rPr>
        <w:t>under applicable laws</w:t>
      </w:r>
      <w:r>
        <w:rPr>
          <w:rFonts w:ascii="Arial" w:hAnsi="Arial"/>
          <w:color w:val="010000"/>
          <w:sz w:val="20"/>
        </w:rPr>
        <w:t xml:space="preserve"> and </w:t>
      </w:r>
      <w:r w:rsidR="00B77EB7">
        <w:rPr>
          <w:rFonts w:ascii="Arial" w:hAnsi="Arial"/>
          <w:color w:val="010000"/>
          <w:sz w:val="20"/>
        </w:rPr>
        <w:t>t</w:t>
      </w:r>
      <w:bookmarkStart w:id="0" w:name="_GoBack"/>
      <w:bookmarkEnd w:id="0"/>
      <w:r w:rsidR="00B77EB7">
        <w:rPr>
          <w:rFonts w:ascii="Arial" w:hAnsi="Arial"/>
          <w:color w:val="010000"/>
          <w:sz w:val="20"/>
        </w:rPr>
        <w:t xml:space="preserve">he </w:t>
      </w:r>
      <w:r>
        <w:rPr>
          <w:rFonts w:ascii="Arial" w:hAnsi="Arial"/>
          <w:color w:val="010000"/>
          <w:sz w:val="20"/>
        </w:rPr>
        <w:t>Company's Charter.</w:t>
      </w:r>
    </w:p>
    <w:p w14:paraId="6097C311" w14:textId="6D9415BF" w:rsidR="00F07903" w:rsidRDefault="007354CF" w:rsidP="00B77EB7">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Pr>
          <w:rFonts w:ascii="Arial" w:hAnsi="Arial"/>
          <w:color w:val="010000"/>
          <w:sz w:val="20"/>
        </w:rPr>
        <w:t xml:space="preserve">Article 3: Assign the Supervisory Board to be responsible for supervising and inspecting the activities of the Board of Directors and the Board of Management in implementing the General Mandate of the meeting, ensuring compliance with </w:t>
      </w:r>
      <w:r w:rsidR="00B77EB7">
        <w:rPr>
          <w:rFonts w:ascii="Arial" w:hAnsi="Arial"/>
          <w:color w:val="010000"/>
          <w:sz w:val="20"/>
        </w:rPr>
        <w:t>applicable laws</w:t>
      </w:r>
      <w:r>
        <w:rPr>
          <w:rFonts w:ascii="Arial" w:hAnsi="Arial"/>
          <w:color w:val="010000"/>
          <w:sz w:val="20"/>
        </w:rPr>
        <w:t xml:space="preserve"> and the Company's Charter.</w:t>
      </w:r>
    </w:p>
    <w:p w14:paraId="39235BE3" w14:textId="65133593" w:rsidR="00F07903" w:rsidRDefault="007354CF" w:rsidP="00B77EB7">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Pr>
          <w:rFonts w:ascii="Arial" w:hAnsi="Arial"/>
          <w:color w:val="010000"/>
          <w:sz w:val="20"/>
        </w:rPr>
        <w:t>Article 4: This General Mandate was approved fully by the General Meeting 2024 and takes effect from April 24, 2024./.</w:t>
      </w:r>
    </w:p>
    <w:sectPr w:rsidR="00F07903">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A2A51"/>
    <w:multiLevelType w:val="multilevel"/>
    <w:tmpl w:val="1C483DF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1ED770E"/>
    <w:multiLevelType w:val="multilevel"/>
    <w:tmpl w:val="674AE3F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68D351D"/>
    <w:multiLevelType w:val="multilevel"/>
    <w:tmpl w:val="9BD23F3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E313DF0"/>
    <w:multiLevelType w:val="multilevel"/>
    <w:tmpl w:val="A500728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04B75CA"/>
    <w:multiLevelType w:val="multilevel"/>
    <w:tmpl w:val="49220566"/>
    <w:lvl w:ilvl="0">
      <w:start w:val="6"/>
      <w:numFmt w:val="decimal"/>
      <w:lvlText w:val="%1."/>
      <w:lvlJc w:val="left"/>
      <w:pPr>
        <w:ind w:left="0" w:firstLine="0"/>
      </w:pPr>
      <w:rPr>
        <w:rFonts w:ascii="Arial" w:eastAsia="Arial" w:hAnsi="Arial" w:cs="Arial"/>
        <w:b w:val="0"/>
        <w:i w:val="0"/>
        <w:sz w:val="20"/>
        <w:szCs w:val="20"/>
        <w:u w:val="none"/>
      </w:rPr>
    </w:lvl>
    <w:lvl w:ilvl="1">
      <w:start w:val="2"/>
      <w:numFmt w:val="decimal"/>
      <w:lvlText w:val="%1.%2."/>
      <w:lvlJc w:val="left"/>
      <w:pPr>
        <w:ind w:left="0" w:firstLine="0"/>
      </w:pPr>
      <w:rPr>
        <w:rFonts w:ascii="Arial" w:eastAsia="Arial" w:hAnsi="Arial" w:cs="Arial"/>
        <w:b w:val="0"/>
        <w:i w:val="0"/>
        <w:sz w:val="20"/>
        <w:szCs w:val="20"/>
      </w:rPr>
    </w:lvl>
    <w:lvl w:ilvl="2">
      <w:start w:val="1"/>
      <w:numFmt w:val="decimal"/>
      <w:lvlText w:val="%1.%2.%3."/>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1D53100"/>
    <w:multiLevelType w:val="multilevel"/>
    <w:tmpl w:val="366EA07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00028B1"/>
    <w:multiLevelType w:val="multilevel"/>
    <w:tmpl w:val="6F3E2572"/>
    <w:lvl w:ilvl="0">
      <w:start w:val="1"/>
      <w:numFmt w:val="decimal"/>
      <w:lvlText w:val="4.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F31F04"/>
    <w:multiLevelType w:val="multilevel"/>
    <w:tmpl w:val="3408791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0C04D54"/>
    <w:multiLevelType w:val="multilevel"/>
    <w:tmpl w:val="A05C88E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start w:val="2"/>
      <w:numFmt w:val="decimal"/>
      <w:lvlText w:val="%1.%2.%3."/>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722D67A7"/>
    <w:multiLevelType w:val="multilevel"/>
    <w:tmpl w:val="5990727A"/>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6"/>
  </w:num>
  <w:num w:numId="3">
    <w:abstractNumId w:val="7"/>
  </w:num>
  <w:num w:numId="4">
    <w:abstractNumId w:val="2"/>
  </w:num>
  <w:num w:numId="5">
    <w:abstractNumId w:val="9"/>
  </w:num>
  <w:num w:numId="6">
    <w:abstractNumId w:val="1"/>
  </w:num>
  <w:num w:numId="7">
    <w:abstractNumId w:val="0"/>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03"/>
    <w:rsid w:val="00007FE2"/>
    <w:rsid w:val="001A578A"/>
    <w:rsid w:val="00342B8C"/>
    <w:rsid w:val="007354CF"/>
    <w:rsid w:val="00B77EB7"/>
    <w:rsid w:val="00E84585"/>
    <w:rsid w:val="00F07903"/>
    <w:rsid w:val="00F42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D3F8"/>
  <w15:docId w15:val="{99E8BFAE-C394-4664-A7A8-3D6D7E94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Pr>
      <w:rFonts w:ascii="Arial" w:eastAsia="Arial" w:hAnsi="Arial" w:cs="Arial"/>
      <w:b/>
      <w:bCs/>
      <w:i w:val="0"/>
      <w:iCs w:val="0"/>
      <w:smallCaps w:val="0"/>
      <w:strike w:val="0"/>
      <w:sz w:val="8"/>
      <w:szCs w:val="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6"/>
      <w:szCs w:val="26"/>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20"/>
      <w:szCs w:val="20"/>
      <w:u w:val="none"/>
    </w:rPr>
  </w:style>
  <w:style w:type="paragraph" w:customStyle="1" w:styleId="Bodytext20">
    <w:name w:val="Body text (2)"/>
    <w:basedOn w:val="Normal"/>
    <w:link w:val="Bodytext2"/>
    <w:pPr>
      <w:spacing w:line="254" w:lineRule="auto"/>
      <w:ind w:left="1170"/>
    </w:pPr>
    <w:rPr>
      <w:rFonts w:ascii="Times New Roman" w:eastAsia="Times New Roman" w:hAnsi="Times New Roman" w:cs="Times New Roman"/>
      <w:sz w:val="26"/>
      <w:szCs w:val="26"/>
    </w:rPr>
  </w:style>
  <w:style w:type="paragraph" w:customStyle="1" w:styleId="Heading11">
    <w:name w:val="Heading #1"/>
    <w:basedOn w:val="Normal"/>
    <w:link w:val="Heading10"/>
    <w:pPr>
      <w:spacing w:line="310" w:lineRule="auto"/>
      <w:ind w:firstLine="690"/>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pPr>
      <w:spacing w:line="182" w:lineRule="auto"/>
      <w:ind w:firstLine="550"/>
    </w:pPr>
    <w:rPr>
      <w:rFonts w:ascii="Arial" w:eastAsia="Arial" w:hAnsi="Arial" w:cs="Arial"/>
      <w:b/>
      <w:bCs/>
      <w:sz w:val="8"/>
      <w:szCs w:val="8"/>
    </w:rPr>
  </w:style>
  <w:style w:type="paragraph" w:customStyle="1" w:styleId="Other0">
    <w:name w:val="Other"/>
    <w:basedOn w:val="Normal"/>
    <w:link w:val="Other"/>
    <w:pPr>
      <w:spacing w:line="307" w:lineRule="auto"/>
      <w:ind w:firstLine="400"/>
    </w:pPr>
    <w:rPr>
      <w:rFonts w:ascii="Times New Roman" w:eastAsia="Times New Roman" w:hAnsi="Times New Roman" w:cs="Times New Roman"/>
      <w:sz w:val="26"/>
      <w:szCs w:val="26"/>
    </w:rPr>
  </w:style>
  <w:style w:type="paragraph" w:styleId="BodyText">
    <w:name w:val="Body Text"/>
    <w:basedOn w:val="Normal"/>
    <w:link w:val="BodyTextChar"/>
    <w:qFormat/>
    <w:pPr>
      <w:spacing w:line="307" w:lineRule="auto"/>
      <w:ind w:firstLine="400"/>
    </w:pPr>
    <w:rPr>
      <w:rFonts w:ascii="Times New Roman" w:eastAsia="Times New Roman" w:hAnsi="Times New Roman" w:cs="Times New Roman"/>
      <w:sz w:val="26"/>
      <w:szCs w:val="26"/>
    </w:rPr>
  </w:style>
  <w:style w:type="paragraph" w:customStyle="1" w:styleId="Tablecaption0">
    <w:name w:val="Table caption"/>
    <w:basedOn w:val="Normal"/>
    <w:link w:val="Tablecaption"/>
    <w:rPr>
      <w:rFonts w:ascii="Times New Roman" w:eastAsia="Times New Roman" w:hAnsi="Times New Roman" w:cs="Times New Roman"/>
      <w:b/>
      <w:bCs/>
      <w:sz w:val="26"/>
      <w:szCs w:val="26"/>
    </w:rPr>
  </w:style>
  <w:style w:type="paragraph" w:customStyle="1" w:styleId="Tableofcontents0">
    <w:name w:val="Table of contents"/>
    <w:basedOn w:val="Normal"/>
    <w:link w:val="Tableofcontents"/>
    <w:pPr>
      <w:spacing w:line="334" w:lineRule="auto"/>
      <w:ind w:firstLine="700"/>
    </w:pPr>
    <w:rPr>
      <w:rFonts w:ascii="Times New Roman" w:eastAsia="Times New Roman" w:hAnsi="Times New Roman" w:cs="Times New Roman"/>
      <w:sz w:val="26"/>
      <w:szCs w:val="26"/>
    </w:rPr>
  </w:style>
  <w:style w:type="paragraph" w:customStyle="1" w:styleId="Bodytext60">
    <w:name w:val="Body text (6)"/>
    <w:basedOn w:val="Normal"/>
    <w:link w:val="Bodytext6"/>
    <w:rPr>
      <w:rFonts w:ascii="Arial" w:eastAsia="Arial" w:hAnsi="Arial" w:cs="Arial"/>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FNUkkFJTOlQY4rVSyHw6Cv6FQ==">CgMxLjA4AHIhMVNGQXQtRmF3VGE0LWFtUUlodV9sSXJvTmJCZkswYVlw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Duc Quan</cp:lastModifiedBy>
  <cp:revision>2</cp:revision>
  <dcterms:created xsi:type="dcterms:W3CDTF">2024-05-03T11:58:00Z</dcterms:created>
  <dcterms:modified xsi:type="dcterms:W3CDTF">2024-05-03T11:58:00Z</dcterms:modified>
</cp:coreProperties>
</file>