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FC668"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b/>
          <w:color w:val="010000"/>
          <w:sz w:val="20"/>
          <w:szCs w:val="20"/>
        </w:rPr>
      </w:pPr>
      <w:r w:rsidRPr="006E2F7D">
        <w:rPr>
          <w:rFonts w:ascii="Arial" w:hAnsi="Arial" w:cs="Arial"/>
          <w:b/>
          <w:color w:val="010000"/>
          <w:sz w:val="20"/>
        </w:rPr>
        <w:t>LO5: Annual General Mandate 2023</w:t>
      </w:r>
    </w:p>
    <w:p w14:paraId="0D7B33BD"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 xml:space="preserve">On April 26, 2024, </w:t>
      </w:r>
      <w:proofErr w:type="spellStart"/>
      <w:r w:rsidRPr="006E2F7D">
        <w:rPr>
          <w:rFonts w:ascii="Arial" w:hAnsi="Arial" w:cs="Arial"/>
          <w:color w:val="010000"/>
          <w:sz w:val="20"/>
        </w:rPr>
        <w:t>Lilama</w:t>
      </w:r>
      <w:proofErr w:type="spellEnd"/>
      <w:r w:rsidRPr="006E2F7D">
        <w:rPr>
          <w:rFonts w:ascii="Arial" w:hAnsi="Arial" w:cs="Arial"/>
          <w:color w:val="010000"/>
          <w:sz w:val="20"/>
        </w:rPr>
        <w:t xml:space="preserve"> No.5 JSC announced General Mandate No. 12/NQ-DHDCD as follows: </w:t>
      </w:r>
    </w:p>
    <w:p w14:paraId="4A7C96BA"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Article 1: Approve the Report on production, business and investment results in 2023, production, business and investment plan in 2024 with the following main contents:</w:t>
      </w:r>
    </w:p>
    <w:p w14:paraId="28AF38D6" w14:textId="77777777" w:rsidR="0063119F" w:rsidRPr="006E2F7D" w:rsidRDefault="006E2F7D" w:rsidP="00F5774C">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0" w:name="_heading=h.gjdgxs"/>
      <w:bookmarkEnd w:id="0"/>
      <w:r w:rsidRPr="006E2F7D">
        <w:rPr>
          <w:rFonts w:ascii="Arial" w:hAnsi="Arial" w:cs="Arial"/>
          <w:color w:val="010000"/>
          <w:sz w:val="20"/>
        </w:rPr>
        <w:t>Production, business and investment results in 2023:</w:t>
      </w:r>
    </w:p>
    <w:p w14:paraId="6524265B" w14:textId="77777777" w:rsidR="0063119F" w:rsidRPr="006E2F7D" w:rsidRDefault="006E2F7D" w:rsidP="00F5774C">
      <w:pPr>
        <w:numPr>
          <w:ilvl w:val="0"/>
          <w:numId w:val="2"/>
        </w:numPr>
        <w:pBdr>
          <w:top w:val="nil"/>
          <w:left w:val="nil"/>
          <w:bottom w:val="nil"/>
          <w:right w:val="nil"/>
          <w:between w:val="nil"/>
        </w:pBdr>
        <w:tabs>
          <w:tab w:val="left" w:pos="426"/>
          <w:tab w:val="left" w:pos="917"/>
          <w:tab w:val="center" w:pos="5691"/>
          <w:tab w:val="right" w:pos="7672"/>
          <w:tab w:val="right" w:pos="7834"/>
        </w:tabs>
        <w:spacing w:after="120" w:line="360" w:lineRule="auto"/>
        <w:jc w:val="both"/>
        <w:rPr>
          <w:rFonts w:ascii="Arial" w:eastAsia="Arial" w:hAnsi="Arial" w:cs="Arial"/>
          <w:color w:val="010000"/>
          <w:sz w:val="20"/>
          <w:szCs w:val="20"/>
        </w:rPr>
      </w:pPr>
      <w:r w:rsidRPr="006E2F7D">
        <w:rPr>
          <w:rFonts w:ascii="Arial" w:hAnsi="Arial" w:cs="Arial"/>
          <w:color w:val="010000"/>
          <w:sz w:val="20"/>
        </w:rPr>
        <w:t>Output value: VND 47.546 billion</w:t>
      </w:r>
    </w:p>
    <w:p w14:paraId="36E06F3D" w14:textId="77777777" w:rsidR="0063119F" w:rsidRPr="006E2F7D" w:rsidRDefault="006E2F7D" w:rsidP="00F5774C">
      <w:pPr>
        <w:numPr>
          <w:ilvl w:val="0"/>
          <w:numId w:val="2"/>
        </w:numPr>
        <w:pBdr>
          <w:top w:val="nil"/>
          <w:left w:val="nil"/>
          <w:bottom w:val="nil"/>
          <w:right w:val="nil"/>
          <w:between w:val="nil"/>
        </w:pBdr>
        <w:tabs>
          <w:tab w:val="left" w:pos="426"/>
          <w:tab w:val="left" w:pos="922"/>
          <w:tab w:val="center" w:pos="5691"/>
          <w:tab w:val="right" w:pos="7672"/>
          <w:tab w:val="right" w:pos="7834"/>
        </w:tabs>
        <w:spacing w:after="120" w:line="360" w:lineRule="auto"/>
        <w:jc w:val="both"/>
        <w:rPr>
          <w:rFonts w:ascii="Arial" w:eastAsia="Arial" w:hAnsi="Arial" w:cs="Arial"/>
          <w:color w:val="010000"/>
          <w:sz w:val="20"/>
          <w:szCs w:val="20"/>
        </w:rPr>
      </w:pPr>
      <w:r w:rsidRPr="006E2F7D">
        <w:rPr>
          <w:rFonts w:ascii="Arial" w:hAnsi="Arial" w:cs="Arial"/>
          <w:color w:val="010000"/>
          <w:sz w:val="20"/>
        </w:rPr>
        <w:t>Revenue: VND 47.546 billion</w:t>
      </w:r>
    </w:p>
    <w:p w14:paraId="5B184C81" w14:textId="1CC11C29" w:rsidR="0063119F" w:rsidRPr="006E2F7D" w:rsidRDefault="006E2F7D" w:rsidP="00F5774C">
      <w:pPr>
        <w:numPr>
          <w:ilvl w:val="0"/>
          <w:numId w:val="2"/>
        </w:numPr>
        <w:pBdr>
          <w:top w:val="nil"/>
          <w:left w:val="nil"/>
          <w:bottom w:val="nil"/>
          <w:right w:val="nil"/>
          <w:between w:val="nil"/>
        </w:pBdr>
        <w:tabs>
          <w:tab w:val="left" w:pos="426"/>
          <w:tab w:val="left" w:pos="922"/>
          <w:tab w:val="center" w:pos="5691"/>
          <w:tab w:val="right" w:pos="7672"/>
          <w:tab w:val="right" w:pos="7887"/>
        </w:tabs>
        <w:spacing w:after="120" w:line="360" w:lineRule="auto"/>
        <w:jc w:val="both"/>
        <w:rPr>
          <w:rFonts w:ascii="Arial" w:eastAsia="Arial" w:hAnsi="Arial" w:cs="Arial"/>
          <w:color w:val="010000"/>
          <w:sz w:val="20"/>
          <w:szCs w:val="20"/>
        </w:rPr>
      </w:pPr>
      <w:r w:rsidRPr="006E2F7D">
        <w:rPr>
          <w:rFonts w:ascii="Arial" w:hAnsi="Arial" w:cs="Arial"/>
          <w:color w:val="010000"/>
          <w:sz w:val="20"/>
        </w:rPr>
        <w:t>Profit before tax: VND (18</w:t>
      </w:r>
      <w:r w:rsidR="00A11611" w:rsidRPr="006E2F7D">
        <w:rPr>
          <w:rFonts w:ascii="Arial" w:hAnsi="Arial" w:cs="Arial"/>
          <w:color w:val="010000"/>
          <w:sz w:val="20"/>
        </w:rPr>
        <w:t>.</w:t>
      </w:r>
      <w:r w:rsidRPr="006E2F7D">
        <w:rPr>
          <w:rFonts w:ascii="Arial" w:hAnsi="Arial" w:cs="Arial"/>
          <w:color w:val="010000"/>
          <w:sz w:val="20"/>
        </w:rPr>
        <w:t>570) billion</w:t>
      </w:r>
    </w:p>
    <w:p w14:paraId="4E3BC66E" w14:textId="46208441" w:rsidR="0063119F" w:rsidRPr="006E2F7D" w:rsidRDefault="006E2F7D" w:rsidP="00F5774C">
      <w:pPr>
        <w:numPr>
          <w:ilvl w:val="0"/>
          <w:numId w:val="2"/>
        </w:numPr>
        <w:pBdr>
          <w:top w:val="nil"/>
          <w:left w:val="nil"/>
          <w:bottom w:val="nil"/>
          <w:right w:val="nil"/>
          <w:between w:val="nil"/>
        </w:pBdr>
        <w:tabs>
          <w:tab w:val="left" w:pos="426"/>
          <w:tab w:val="left" w:pos="922"/>
          <w:tab w:val="center" w:pos="5691"/>
          <w:tab w:val="right" w:pos="7672"/>
          <w:tab w:val="right" w:pos="7887"/>
        </w:tabs>
        <w:spacing w:after="120" w:line="360" w:lineRule="auto"/>
        <w:jc w:val="both"/>
        <w:rPr>
          <w:rFonts w:ascii="Arial" w:eastAsia="Arial" w:hAnsi="Arial" w:cs="Arial"/>
          <w:color w:val="010000"/>
          <w:sz w:val="20"/>
          <w:szCs w:val="20"/>
        </w:rPr>
      </w:pPr>
      <w:r w:rsidRPr="006E2F7D">
        <w:rPr>
          <w:rFonts w:ascii="Arial" w:hAnsi="Arial" w:cs="Arial"/>
          <w:color w:val="010000"/>
          <w:sz w:val="20"/>
        </w:rPr>
        <w:t>Accumulated loss: VND (186</w:t>
      </w:r>
      <w:r w:rsidR="00A11611" w:rsidRPr="006E2F7D">
        <w:rPr>
          <w:rFonts w:ascii="Arial" w:hAnsi="Arial" w:cs="Arial"/>
          <w:color w:val="010000"/>
          <w:sz w:val="20"/>
        </w:rPr>
        <w:t>.</w:t>
      </w:r>
      <w:r w:rsidRPr="006E2F7D">
        <w:rPr>
          <w:rFonts w:ascii="Arial" w:hAnsi="Arial" w:cs="Arial"/>
          <w:color w:val="010000"/>
          <w:sz w:val="20"/>
        </w:rPr>
        <w:t>178) billion</w:t>
      </w:r>
    </w:p>
    <w:p w14:paraId="6638546F" w14:textId="77777777" w:rsidR="0063119F" w:rsidRPr="006E2F7D" w:rsidRDefault="006E2F7D" w:rsidP="00F5774C">
      <w:pPr>
        <w:numPr>
          <w:ilvl w:val="0"/>
          <w:numId w:val="2"/>
        </w:numPr>
        <w:pBdr>
          <w:top w:val="nil"/>
          <w:left w:val="nil"/>
          <w:bottom w:val="nil"/>
          <w:right w:val="nil"/>
          <w:between w:val="nil"/>
        </w:pBdr>
        <w:tabs>
          <w:tab w:val="left" w:pos="426"/>
          <w:tab w:val="left" w:pos="922"/>
          <w:tab w:val="center" w:pos="5691"/>
          <w:tab w:val="right" w:pos="7672"/>
          <w:tab w:val="right" w:pos="7906"/>
        </w:tabs>
        <w:spacing w:after="120" w:line="360" w:lineRule="auto"/>
        <w:jc w:val="both"/>
        <w:rPr>
          <w:rFonts w:ascii="Arial" w:eastAsia="Arial" w:hAnsi="Arial" w:cs="Arial"/>
          <w:color w:val="010000"/>
          <w:sz w:val="20"/>
          <w:szCs w:val="20"/>
        </w:rPr>
      </w:pPr>
      <w:r w:rsidRPr="006E2F7D">
        <w:rPr>
          <w:rFonts w:ascii="Arial" w:hAnsi="Arial" w:cs="Arial"/>
          <w:color w:val="010000"/>
          <w:sz w:val="20"/>
        </w:rPr>
        <w:t>Payable to the State budget: VND 2.307 billion</w:t>
      </w:r>
    </w:p>
    <w:p w14:paraId="1A0C0470" w14:textId="77777777" w:rsidR="0063119F" w:rsidRPr="006E2F7D" w:rsidRDefault="006E2F7D" w:rsidP="00F5774C">
      <w:pPr>
        <w:numPr>
          <w:ilvl w:val="0"/>
          <w:numId w:val="2"/>
        </w:numPr>
        <w:pBdr>
          <w:top w:val="nil"/>
          <w:left w:val="nil"/>
          <w:bottom w:val="nil"/>
          <w:right w:val="nil"/>
          <w:between w:val="nil"/>
        </w:pBdr>
        <w:tabs>
          <w:tab w:val="left" w:pos="426"/>
          <w:tab w:val="left" w:pos="922"/>
          <w:tab w:val="center" w:pos="5691"/>
          <w:tab w:val="right" w:pos="7672"/>
          <w:tab w:val="right" w:pos="7901"/>
        </w:tabs>
        <w:spacing w:after="120" w:line="360" w:lineRule="auto"/>
        <w:jc w:val="both"/>
        <w:rPr>
          <w:rFonts w:ascii="Arial" w:eastAsia="Arial" w:hAnsi="Arial" w:cs="Arial"/>
          <w:color w:val="010000"/>
          <w:sz w:val="20"/>
          <w:szCs w:val="20"/>
        </w:rPr>
      </w:pPr>
      <w:r w:rsidRPr="006E2F7D">
        <w:rPr>
          <w:rFonts w:ascii="Arial" w:hAnsi="Arial" w:cs="Arial"/>
          <w:color w:val="010000"/>
          <w:sz w:val="20"/>
        </w:rPr>
        <w:t>Investment in construction machinery and equipment: VND 0 billion</w:t>
      </w:r>
    </w:p>
    <w:p w14:paraId="5A12F58F" w14:textId="77777777" w:rsidR="0063119F" w:rsidRPr="006E2F7D" w:rsidRDefault="006E2F7D" w:rsidP="00F5774C">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E2F7D">
        <w:rPr>
          <w:rFonts w:ascii="Arial" w:hAnsi="Arial" w:cs="Arial"/>
          <w:color w:val="010000"/>
          <w:sz w:val="20"/>
        </w:rPr>
        <w:t>Production, business and investment plan for 2024:</w:t>
      </w:r>
    </w:p>
    <w:p w14:paraId="2463439F" w14:textId="77777777" w:rsidR="0063119F" w:rsidRPr="006E2F7D" w:rsidRDefault="006E2F7D" w:rsidP="00F5774C">
      <w:pPr>
        <w:numPr>
          <w:ilvl w:val="0"/>
          <w:numId w:val="2"/>
        </w:numPr>
        <w:pBdr>
          <w:top w:val="nil"/>
          <w:left w:val="nil"/>
          <w:bottom w:val="nil"/>
          <w:right w:val="nil"/>
          <w:between w:val="nil"/>
        </w:pBdr>
        <w:tabs>
          <w:tab w:val="left" w:pos="426"/>
          <w:tab w:val="left" w:pos="917"/>
          <w:tab w:val="center" w:pos="5691"/>
          <w:tab w:val="right" w:pos="7672"/>
          <w:tab w:val="right" w:pos="7834"/>
        </w:tabs>
        <w:spacing w:after="120" w:line="360" w:lineRule="auto"/>
        <w:jc w:val="both"/>
        <w:rPr>
          <w:rFonts w:ascii="Arial" w:eastAsia="Arial" w:hAnsi="Arial" w:cs="Arial"/>
          <w:color w:val="010000"/>
          <w:sz w:val="20"/>
          <w:szCs w:val="20"/>
        </w:rPr>
      </w:pPr>
      <w:r w:rsidRPr="006E2F7D">
        <w:rPr>
          <w:rFonts w:ascii="Arial" w:hAnsi="Arial" w:cs="Arial"/>
          <w:color w:val="010000"/>
          <w:sz w:val="20"/>
        </w:rPr>
        <w:t>Output value: VND 46.000 billion</w:t>
      </w:r>
    </w:p>
    <w:p w14:paraId="0F25E7FB" w14:textId="77777777" w:rsidR="0063119F" w:rsidRPr="006E2F7D" w:rsidRDefault="006E2F7D" w:rsidP="00F5774C">
      <w:pPr>
        <w:numPr>
          <w:ilvl w:val="0"/>
          <w:numId w:val="2"/>
        </w:numPr>
        <w:pBdr>
          <w:top w:val="nil"/>
          <w:left w:val="nil"/>
          <w:bottom w:val="nil"/>
          <w:right w:val="nil"/>
          <w:between w:val="nil"/>
        </w:pBdr>
        <w:tabs>
          <w:tab w:val="left" w:pos="426"/>
          <w:tab w:val="left" w:pos="917"/>
          <w:tab w:val="center" w:pos="5691"/>
          <w:tab w:val="right" w:pos="7672"/>
          <w:tab w:val="right" w:pos="7834"/>
        </w:tabs>
        <w:spacing w:after="120" w:line="360" w:lineRule="auto"/>
        <w:jc w:val="both"/>
        <w:rPr>
          <w:rFonts w:ascii="Arial" w:eastAsia="Arial" w:hAnsi="Arial" w:cs="Arial"/>
          <w:color w:val="010000"/>
          <w:sz w:val="20"/>
          <w:szCs w:val="20"/>
        </w:rPr>
      </w:pPr>
      <w:r w:rsidRPr="006E2F7D">
        <w:rPr>
          <w:rFonts w:ascii="Arial" w:hAnsi="Arial" w:cs="Arial"/>
          <w:color w:val="010000"/>
          <w:sz w:val="20"/>
        </w:rPr>
        <w:t>Revenue: VND 46.000 billion</w:t>
      </w:r>
    </w:p>
    <w:p w14:paraId="3C414B05" w14:textId="53AD2D44" w:rsidR="0063119F" w:rsidRPr="006E2F7D" w:rsidRDefault="006E2F7D" w:rsidP="00F5774C">
      <w:pPr>
        <w:numPr>
          <w:ilvl w:val="0"/>
          <w:numId w:val="2"/>
        </w:numPr>
        <w:pBdr>
          <w:top w:val="nil"/>
          <w:left w:val="nil"/>
          <w:bottom w:val="nil"/>
          <w:right w:val="nil"/>
          <w:between w:val="nil"/>
        </w:pBdr>
        <w:tabs>
          <w:tab w:val="left" w:pos="426"/>
          <w:tab w:val="left" w:pos="917"/>
          <w:tab w:val="center" w:pos="5691"/>
          <w:tab w:val="right" w:pos="7672"/>
          <w:tab w:val="right" w:pos="7834"/>
        </w:tabs>
        <w:spacing w:after="120" w:line="360" w:lineRule="auto"/>
        <w:jc w:val="both"/>
        <w:rPr>
          <w:rFonts w:ascii="Arial" w:eastAsia="Arial" w:hAnsi="Arial" w:cs="Arial"/>
          <w:color w:val="010000"/>
          <w:sz w:val="20"/>
          <w:szCs w:val="20"/>
        </w:rPr>
      </w:pPr>
      <w:r w:rsidRPr="006E2F7D">
        <w:rPr>
          <w:rFonts w:ascii="Arial" w:hAnsi="Arial" w:cs="Arial"/>
          <w:color w:val="010000"/>
          <w:sz w:val="20"/>
        </w:rPr>
        <w:t>Profit before tax: VND (15</w:t>
      </w:r>
      <w:r w:rsidR="00A11611" w:rsidRPr="006E2F7D">
        <w:rPr>
          <w:rFonts w:ascii="Arial" w:hAnsi="Arial" w:cs="Arial"/>
          <w:color w:val="010000"/>
          <w:sz w:val="20"/>
        </w:rPr>
        <w:t>.</w:t>
      </w:r>
      <w:r w:rsidRPr="006E2F7D">
        <w:rPr>
          <w:rFonts w:ascii="Arial" w:hAnsi="Arial" w:cs="Arial"/>
          <w:color w:val="010000"/>
          <w:sz w:val="20"/>
        </w:rPr>
        <w:t xml:space="preserve">000) Billion </w:t>
      </w:r>
    </w:p>
    <w:p w14:paraId="2FE7D98E" w14:textId="7E8C78E6" w:rsidR="0063119F" w:rsidRPr="006E2F7D" w:rsidRDefault="006E2F7D" w:rsidP="00F5774C">
      <w:pPr>
        <w:numPr>
          <w:ilvl w:val="0"/>
          <w:numId w:val="2"/>
        </w:numPr>
        <w:pBdr>
          <w:top w:val="nil"/>
          <w:left w:val="nil"/>
          <w:bottom w:val="nil"/>
          <w:right w:val="nil"/>
          <w:between w:val="nil"/>
        </w:pBdr>
        <w:tabs>
          <w:tab w:val="left" w:pos="426"/>
          <w:tab w:val="left" w:pos="917"/>
          <w:tab w:val="center" w:pos="5691"/>
          <w:tab w:val="right" w:pos="7672"/>
          <w:tab w:val="right" w:pos="7834"/>
        </w:tabs>
        <w:spacing w:after="120" w:line="360" w:lineRule="auto"/>
        <w:jc w:val="both"/>
        <w:rPr>
          <w:rFonts w:ascii="Arial" w:eastAsia="Arial" w:hAnsi="Arial" w:cs="Arial"/>
          <w:color w:val="010000"/>
          <w:sz w:val="20"/>
          <w:szCs w:val="20"/>
        </w:rPr>
      </w:pPr>
      <w:r w:rsidRPr="006E2F7D">
        <w:rPr>
          <w:rFonts w:ascii="Arial" w:hAnsi="Arial" w:cs="Arial"/>
          <w:color w:val="010000"/>
          <w:sz w:val="20"/>
        </w:rPr>
        <w:t>Accumulated loss: VND (201</w:t>
      </w:r>
      <w:r w:rsidR="00A11611" w:rsidRPr="006E2F7D">
        <w:rPr>
          <w:rFonts w:ascii="Arial" w:hAnsi="Arial" w:cs="Arial"/>
          <w:color w:val="010000"/>
          <w:sz w:val="20"/>
        </w:rPr>
        <w:t>.</w:t>
      </w:r>
      <w:r w:rsidRPr="006E2F7D">
        <w:rPr>
          <w:rFonts w:ascii="Arial" w:hAnsi="Arial" w:cs="Arial"/>
          <w:color w:val="010000"/>
          <w:sz w:val="20"/>
        </w:rPr>
        <w:t>178) Billion</w:t>
      </w:r>
    </w:p>
    <w:p w14:paraId="6C91F526" w14:textId="77777777" w:rsidR="0063119F" w:rsidRPr="006E2F7D" w:rsidRDefault="006E2F7D" w:rsidP="00F5774C">
      <w:pPr>
        <w:numPr>
          <w:ilvl w:val="0"/>
          <w:numId w:val="2"/>
        </w:numPr>
        <w:pBdr>
          <w:top w:val="nil"/>
          <w:left w:val="nil"/>
          <w:bottom w:val="nil"/>
          <w:right w:val="nil"/>
          <w:between w:val="nil"/>
        </w:pBdr>
        <w:tabs>
          <w:tab w:val="left" w:pos="426"/>
          <w:tab w:val="left" w:pos="917"/>
          <w:tab w:val="center" w:pos="5691"/>
          <w:tab w:val="right" w:pos="7672"/>
          <w:tab w:val="right" w:pos="7834"/>
        </w:tabs>
        <w:spacing w:after="120" w:line="360" w:lineRule="auto"/>
        <w:jc w:val="both"/>
        <w:rPr>
          <w:rFonts w:ascii="Arial" w:eastAsia="Arial" w:hAnsi="Arial" w:cs="Arial"/>
          <w:color w:val="010000"/>
          <w:sz w:val="20"/>
          <w:szCs w:val="20"/>
        </w:rPr>
      </w:pPr>
      <w:r w:rsidRPr="006E2F7D">
        <w:rPr>
          <w:rFonts w:ascii="Arial" w:hAnsi="Arial" w:cs="Arial"/>
          <w:color w:val="010000"/>
          <w:sz w:val="20"/>
        </w:rPr>
        <w:t>Payable to the State budget: VND 2.500 billion</w:t>
      </w:r>
    </w:p>
    <w:p w14:paraId="3676A778" w14:textId="77777777" w:rsidR="0063119F" w:rsidRPr="006E2F7D" w:rsidRDefault="006E2F7D" w:rsidP="00F5774C">
      <w:pPr>
        <w:numPr>
          <w:ilvl w:val="0"/>
          <w:numId w:val="2"/>
        </w:numPr>
        <w:pBdr>
          <w:top w:val="nil"/>
          <w:left w:val="nil"/>
          <w:bottom w:val="nil"/>
          <w:right w:val="nil"/>
          <w:between w:val="nil"/>
        </w:pBdr>
        <w:tabs>
          <w:tab w:val="left" w:pos="426"/>
          <w:tab w:val="left" w:pos="917"/>
          <w:tab w:val="center" w:pos="5691"/>
          <w:tab w:val="right" w:pos="7672"/>
          <w:tab w:val="right" w:pos="7834"/>
        </w:tabs>
        <w:spacing w:after="120" w:line="360" w:lineRule="auto"/>
        <w:jc w:val="both"/>
        <w:rPr>
          <w:rFonts w:ascii="Arial" w:eastAsia="Arial" w:hAnsi="Arial" w:cs="Arial"/>
          <w:color w:val="010000"/>
          <w:sz w:val="20"/>
          <w:szCs w:val="20"/>
        </w:rPr>
      </w:pPr>
      <w:r w:rsidRPr="006E2F7D">
        <w:rPr>
          <w:rFonts w:ascii="Arial" w:hAnsi="Arial" w:cs="Arial"/>
          <w:color w:val="010000"/>
          <w:sz w:val="20"/>
        </w:rPr>
        <w:t>Investment in construction machinery and equipment: VND 0 billion</w:t>
      </w:r>
    </w:p>
    <w:p w14:paraId="01037965" w14:textId="77777777" w:rsidR="0063119F" w:rsidRPr="006E2F7D" w:rsidRDefault="006E2F7D" w:rsidP="00F5774C">
      <w:pPr>
        <w:numPr>
          <w:ilvl w:val="0"/>
          <w:numId w:val="2"/>
        </w:numPr>
        <w:pBdr>
          <w:top w:val="nil"/>
          <w:left w:val="nil"/>
          <w:bottom w:val="nil"/>
          <w:right w:val="nil"/>
          <w:between w:val="nil"/>
        </w:pBdr>
        <w:tabs>
          <w:tab w:val="left" w:pos="426"/>
          <w:tab w:val="left" w:pos="917"/>
          <w:tab w:val="center" w:pos="5691"/>
          <w:tab w:val="right" w:pos="7672"/>
          <w:tab w:val="right" w:pos="7834"/>
        </w:tabs>
        <w:spacing w:after="120" w:line="360" w:lineRule="auto"/>
        <w:jc w:val="both"/>
        <w:rPr>
          <w:rFonts w:ascii="Arial" w:eastAsia="Arial" w:hAnsi="Arial" w:cs="Arial"/>
          <w:color w:val="010000"/>
          <w:sz w:val="20"/>
          <w:szCs w:val="20"/>
        </w:rPr>
      </w:pPr>
      <w:r w:rsidRPr="006E2F7D">
        <w:rPr>
          <w:rFonts w:ascii="Arial" w:hAnsi="Arial" w:cs="Arial"/>
          <w:color w:val="010000"/>
          <w:sz w:val="20"/>
        </w:rPr>
        <w:t>Dividends: None</w:t>
      </w:r>
    </w:p>
    <w:p w14:paraId="7D54C026"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Article 2: Approve the Report on activities of the Board of Directors in 2023.</w:t>
      </w:r>
    </w:p>
    <w:p w14:paraId="375C754E"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Article 3: Approve the Report on activities of the Supervisory Board in 2023.</w:t>
      </w:r>
    </w:p>
    <w:p w14:paraId="710D0E52"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Article 4: Approve the Audited Financial Statements 2023 as follows:</w:t>
      </w:r>
    </w:p>
    <w:p w14:paraId="1CEB4997"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1. Assets - Capital sources: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5"/>
        <w:gridCol w:w="3169"/>
        <w:gridCol w:w="2009"/>
        <w:gridCol w:w="2714"/>
      </w:tblGrid>
      <w:tr w:rsidR="0063119F" w:rsidRPr="006E2F7D" w14:paraId="2AF63621" w14:textId="77777777" w:rsidTr="00A11611">
        <w:tc>
          <w:tcPr>
            <w:tcW w:w="624" w:type="pct"/>
            <w:shd w:val="clear" w:color="auto" w:fill="auto"/>
            <w:tcMar>
              <w:top w:w="0" w:type="dxa"/>
              <w:bottom w:w="0" w:type="dxa"/>
            </w:tcMar>
            <w:vAlign w:val="center"/>
          </w:tcPr>
          <w:p w14:paraId="0972EB9E"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No.</w:t>
            </w:r>
          </w:p>
        </w:tc>
        <w:tc>
          <w:tcPr>
            <w:tcW w:w="1757" w:type="pct"/>
            <w:shd w:val="clear" w:color="auto" w:fill="auto"/>
            <w:tcMar>
              <w:top w:w="0" w:type="dxa"/>
              <w:bottom w:w="0" w:type="dxa"/>
            </w:tcMar>
            <w:vAlign w:val="center"/>
          </w:tcPr>
          <w:p w14:paraId="18C5C3FF"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Target</w:t>
            </w:r>
          </w:p>
        </w:tc>
        <w:tc>
          <w:tcPr>
            <w:tcW w:w="1114" w:type="pct"/>
            <w:shd w:val="clear" w:color="auto" w:fill="auto"/>
            <w:tcMar>
              <w:top w:w="0" w:type="dxa"/>
              <w:bottom w:w="0" w:type="dxa"/>
            </w:tcMar>
            <w:vAlign w:val="center"/>
          </w:tcPr>
          <w:p w14:paraId="75FCDEEE"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Unit</w:t>
            </w:r>
          </w:p>
        </w:tc>
        <w:tc>
          <w:tcPr>
            <w:tcW w:w="1505" w:type="pct"/>
            <w:shd w:val="clear" w:color="auto" w:fill="auto"/>
            <w:tcMar>
              <w:top w:w="0" w:type="dxa"/>
              <w:bottom w:w="0" w:type="dxa"/>
            </w:tcMar>
            <w:vAlign w:val="center"/>
          </w:tcPr>
          <w:p w14:paraId="010153BD"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Amount</w:t>
            </w:r>
          </w:p>
        </w:tc>
      </w:tr>
      <w:tr w:rsidR="0063119F" w:rsidRPr="006E2F7D" w14:paraId="5E881B40" w14:textId="77777777" w:rsidTr="00A11611">
        <w:tc>
          <w:tcPr>
            <w:tcW w:w="624" w:type="pct"/>
            <w:shd w:val="clear" w:color="auto" w:fill="auto"/>
            <w:tcMar>
              <w:top w:w="0" w:type="dxa"/>
              <w:bottom w:w="0" w:type="dxa"/>
            </w:tcMar>
            <w:vAlign w:val="center"/>
          </w:tcPr>
          <w:p w14:paraId="428759DE"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I</w:t>
            </w:r>
          </w:p>
        </w:tc>
        <w:tc>
          <w:tcPr>
            <w:tcW w:w="1757" w:type="pct"/>
            <w:shd w:val="clear" w:color="auto" w:fill="auto"/>
            <w:tcMar>
              <w:top w:w="0" w:type="dxa"/>
              <w:bottom w:w="0" w:type="dxa"/>
            </w:tcMar>
            <w:vAlign w:val="center"/>
          </w:tcPr>
          <w:p w14:paraId="5D8F82BC"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Total assets</w:t>
            </w:r>
          </w:p>
        </w:tc>
        <w:tc>
          <w:tcPr>
            <w:tcW w:w="1114" w:type="pct"/>
            <w:shd w:val="clear" w:color="auto" w:fill="auto"/>
            <w:tcMar>
              <w:top w:w="0" w:type="dxa"/>
              <w:bottom w:w="0" w:type="dxa"/>
            </w:tcMar>
            <w:vAlign w:val="center"/>
          </w:tcPr>
          <w:p w14:paraId="659749CD"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VND</w:t>
            </w:r>
          </w:p>
        </w:tc>
        <w:tc>
          <w:tcPr>
            <w:tcW w:w="1505" w:type="pct"/>
            <w:shd w:val="clear" w:color="auto" w:fill="auto"/>
            <w:tcMar>
              <w:top w:w="0" w:type="dxa"/>
              <w:bottom w:w="0" w:type="dxa"/>
            </w:tcMar>
            <w:vAlign w:val="center"/>
          </w:tcPr>
          <w:p w14:paraId="77F71FB3"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306,972,046,706</w:t>
            </w:r>
          </w:p>
        </w:tc>
      </w:tr>
      <w:tr w:rsidR="0063119F" w:rsidRPr="006E2F7D" w14:paraId="68CB0F18" w14:textId="77777777" w:rsidTr="00A11611">
        <w:tc>
          <w:tcPr>
            <w:tcW w:w="624" w:type="pct"/>
            <w:shd w:val="clear" w:color="auto" w:fill="auto"/>
            <w:tcMar>
              <w:top w:w="0" w:type="dxa"/>
              <w:bottom w:w="0" w:type="dxa"/>
            </w:tcMar>
            <w:vAlign w:val="center"/>
          </w:tcPr>
          <w:p w14:paraId="268A3E98"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w:t>
            </w:r>
          </w:p>
        </w:tc>
        <w:tc>
          <w:tcPr>
            <w:tcW w:w="1757" w:type="pct"/>
            <w:shd w:val="clear" w:color="auto" w:fill="auto"/>
            <w:tcMar>
              <w:top w:w="0" w:type="dxa"/>
              <w:bottom w:w="0" w:type="dxa"/>
            </w:tcMar>
            <w:vAlign w:val="center"/>
          </w:tcPr>
          <w:p w14:paraId="2090069E"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Short-term assets</w:t>
            </w:r>
          </w:p>
        </w:tc>
        <w:tc>
          <w:tcPr>
            <w:tcW w:w="1114" w:type="pct"/>
            <w:shd w:val="clear" w:color="auto" w:fill="auto"/>
            <w:tcMar>
              <w:top w:w="0" w:type="dxa"/>
              <w:bottom w:w="0" w:type="dxa"/>
            </w:tcMar>
            <w:vAlign w:val="center"/>
          </w:tcPr>
          <w:p w14:paraId="505A941E"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VND</w:t>
            </w:r>
          </w:p>
        </w:tc>
        <w:tc>
          <w:tcPr>
            <w:tcW w:w="1505" w:type="pct"/>
            <w:shd w:val="clear" w:color="auto" w:fill="auto"/>
            <w:tcMar>
              <w:top w:w="0" w:type="dxa"/>
              <w:bottom w:w="0" w:type="dxa"/>
            </w:tcMar>
            <w:vAlign w:val="center"/>
          </w:tcPr>
          <w:p w14:paraId="3DF12FFF"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258,840,338,494</w:t>
            </w:r>
          </w:p>
        </w:tc>
      </w:tr>
      <w:tr w:rsidR="0063119F" w:rsidRPr="006E2F7D" w14:paraId="39BE4E66" w14:textId="77777777" w:rsidTr="00A11611">
        <w:tc>
          <w:tcPr>
            <w:tcW w:w="624" w:type="pct"/>
            <w:shd w:val="clear" w:color="auto" w:fill="auto"/>
            <w:tcMar>
              <w:top w:w="0" w:type="dxa"/>
              <w:bottom w:w="0" w:type="dxa"/>
            </w:tcMar>
            <w:vAlign w:val="center"/>
          </w:tcPr>
          <w:p w14:paraId="510EF42B"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2</w:t>
            </w:r>
          </w:p>
        </w:tc>
        <w:tc>
          <w:tcPr>
            <w:tcW w:w="1757" w:type="pct"/>
            <w:shd w:val="clear" w:color="auto" w:fill="auto"/>
            <w:tcMar>
              <w:top w:w="0" w:type="dxa"/>
              <w:bottom w:w="0" w:type="dxa"/>
            </w:tcMar>
            <w:vAlign w:val="center"/>
          </w:tcPr>
          <w:p w14:paraId="45B9F767"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Long-term assets</w:t>
            </w:r>
          </w:p>
        </w:tc>
        <w:tc>
          <w:tcPr>
            <w:tcW w:w="1114" w:type="pct"/>
            <w:shd w:val="clear" w:color="auto" w:fill="auto"/>
            <w:tcMar>
              <w:top w:w="0" w:type="dxa"/>
              <w:bottom w:w="0" w:type="dxa"/>
            </w:tcMar>
            <w:vAlign w:val="center"/>
          </w:tcPr>
          <w:p w14:paraId="0A5505D6"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VND</w:t>
            </w:r>
          </w:p>
        </w:tc>
        <w:tc>
          <w:tcPr>
            <w:tcW w:w="1505" w:type="pct"/>
            <w:shd w:val="clear" w:color="auto" w:fill="auto"/>
            <w:tcMar>
              <w:top w:w="0" w:type="dxa"/>
              <w:bottom w:w="0" w:type="dxa"/>
            </w:tcMar>
            <w:vAlign w:val="center"/>
          </w:tcPr>
          <w:p w14:paraId="7ACD86EE"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48,131,708,212</w:t>
            </w:r>
          </w:p>
        </w:tc>
      </w:tr>
      <w:tr w:rsidR="0063119F" w:rsidRPr="006E2F7D" w14:paraId="57C4C2F1" w14:textId="77777777" w:rsidTr="00A11611">
        <w:tc>
          <w:tcPr>
            <w:tcW w:w="624" w:type="pct"/>
            <w:shd w:val="clear" w:color="auto" w:fill="auto"/>
            <w:tcMar>
              <w:top w:w="0" w:type="dxa"/>
              <w:bottom w:w="0" w:type="dxa"/>
            </w:tcMar>
            <w:vAlign w:val="center"/>
          </w:tcPr>
          <w:p w14:paraId="54D2754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II</w:t>
            </w:r>
          </w:p>
        </w:tc>
        <w:tc>
          <w:tcPr>
            <w:tcW w:w="1757" w:type="pct"/>
            <w:shd w:val="clear" w:color="auto" w:fill="auto"/>
            <w:tcMar>
              <w:top w:w="0" w:type="dxa"/>
              <w:bottom w:w="0" w:type="dxa"/>
            </w:tcMar>
            <w:vAlign w:val="center"/>
          </w:tcPr>
          <w:p w14:paraId="28EAC113"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Total capital sources</w:t>
            </w:r>
          </w:p>
        </w:tc>
        <w:tc>
          <w:tcPr>
            <w:tcW w:w="1114" w:type="pct"/>
            <w:shd w:val="clear" w:color="auto" w:fill="auto"/>
            <w:tcMar>
              <w:top w:w="0" w:type="dxa"/>
              <w:bottom w:w="0" w:type="dxa"/>
            </w:tcMar>
            <w:vAlign w:val="center"/>
          </w:tcPr>
          <w:p w14:paraId="50FDAEE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VND</w:t>
            </w:r>
          </w:p>
        </w:tc>
        <w:tc>
          <w:tcPr>
            <w:tcW w:w="1505" w:type="pct"/>
            <w:shd w:val="clear" w:color="auto" w:fill="auto"/>
            <w:tcMar>
              <w:top w:w="0" w:type="dxa"/>
              <w:bottom w:w="0" w:type="dxa"/>
            </w:tcMar>
            <w:vAlign w:val="center"/>
          </w:tcPr>
          <w:p w14:paraId="2F2C7657"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306,972,046,706</w:t>
            </w:r>
          </w:p>
        </w:tc>
      </w:tr>
      <w:tr w:rsidR="0063119F" w:rsidRPr="006E2F7D" w14:paraId="320BFDAC" w14:textId="77777777" w:rsidTr="00A11611">
        <w:tc>
          <w:tcPr>
            <w:tcW w:w="624" w:type="pct"/>
            <w:shd w:val="clear" w:color="auto" w:fill="auto"/>
            <w:tcMar>
              <w:top w:w="0" w:type="dxa"/>
              <w:bottom w:w="0" w:type="dxa"/>
            </w:tcMar>
            <w:vAlign w:val="center"/>
          </w:tcPr>
          <w:p w14:paraId="32778180"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w:t>
            </w:r>
          </w:p>
        </w:tc>
        <w:tc>
          <w:tcPr>
            <w:tcW w:w="1757" w:type="pct"/>
            <w:shd w:val="clear" w:color="auto" w:fill="auto"/>
            <w:tcMar>
              <w:top w:w="0" w:type="dxa"/>
              <w:bottom w:w="0" w:type="dxa"/>
            </w:tcMar>
            <w:vAlign w:val="center"/>
          </w:tcPr>
          <w:p w14:paraId="2DAFDF32"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Payables</w:t>
            </w:r>
          </w:p>
        </w:tc>
        <w:tc>
          <w:tcPr>
            <w:tcW w:w="1114" w:type="pct"/>
            <w:shd w:val="clear" w:color="auto" w:fill="auto"/>
            <w:tcMar>
              <w:top w:w="0" w:type="dxa"/>
              <w:bottom w:w="0" w:type="dxa"/>
            </w:tcMar>
            <w:vAlign w:val="center"/>
          </w:tcPr>
          <w:p w14:paraId="4F1256E2"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VND</w:t>
            </w:r>
          </w:p>
        </w:tc>
        <w:tc>
          <w:tcPr>
            <w:tcW w:w="1505" w:type="pct"/>
            <w:shd w:val="clear" w:color="auto" w:fill="auto"/>
            <w:tcMar>
              <w:top w:w="0" w:type="dxa"/>
              <w:bottom w:w="0" w:type="dxa"/>
            </w:tcMar>
            <w:vAlign w:val="center"/>
          </w:tcPr>
          <w:p w14:paraId="0D9BEE27"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418,240,333,089</w:t>
            </w:r>
          </w:p>
        </w:tc>
      </w:tr>
      <w:tr w:rsidR="0063119F" w:rsidRPr="006E2F7D" w14:paraId="09A8CCB9" w14:textId="77777777" w:rsidTr="00A11611">
        <w:tc>
          <w:tcPr>
            <w:tcW w:w="624" w:type="pct"/>
            <w:shd w:val="clear" w:color="auto" w:fill="auto"/>
            <w:tcMar>
              <w:top w:w="0" w:type="dxa"/>
              <w:bottom w:w="0" w:type="dxa"/>
            </w:tcMar>
            <w:vAlign w:val="center"/>
          </w:tcPr>
          <w:p w14:paraId="110F8F79"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2</w:t>
            </w:r>
          </w:p>
        </w:tc>
        <w:tc>
          <w:tcPr>
            <w:tcW w:w="1757" w:type="pct"/>
            <w:shd w:val="clear" w:color="auto" w:fill="auto"/>
            <w:tcMar>
              <w:top w:w="0" w:type="dxa"/>
              <w:bottom w:w="0" w:type="dxa"/>
            </w:tcMar>
            <w:vAlign w:val="center"/>
          </w:tcPr>
          <w:p w14:paraId="1CFFBC39"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Owners' equity</w:t>
            </w:r>
          </w:p>
        </w:tc>
        <w:tc>
          <w:tcPr>
            <w:tcW w:w="1114" w:type="pct"/>
            <w:shd w:val="clear" w:color="auto" w:fill="auto"/>
            <w:tcMar>
              <w:top w:w="0" w:type="dxa"/>
              <w:bottom w:w="0" w:type="dxa"/>
            </w:tcMar>
            <w:vAlign w:val="center"/>
          </w:tcPr>
          <w:p w14:paraId="19E49114"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VND</w:t>
            </w:r>
          </w:p>
        </w:tc>
        <w:tc>
          <w:tcPr>
            <w:tcW w:w="1505" w:type="pct"/>
            <w:shd w:val="clear" w:color="auto" w:fill="auto"/>
            <w:tcMar>
              <w:top w:w="0" w:type="dxa"/>
              <w:bottom w:w="0" w:type="dxa"/>
            </w:tcMar>
            <w:vAlign w:val="center"/>
          </w:tcPr>
          <w:p w14:paraId="709E72D8"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(111,268,286,383)</w:t>
            </w:r>
          </w:p>
        </w:tc>
      </w:tr>
    </w:tbl>
    <w:p w14:paraId="2BC27940"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lastRenderedPageBreak/>
        <w:t>2. Production and business results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6"/>
        <w:gridCol w:w="3170"/>
        <w:gridCol w:w="2009"/>
        <w:gridCol w:w="2712"/>
      </w:tblGrid>
      <w:tr w:rsidR="0063119F" w:rsidRPr="006E2F7D" w14:paraId="5082EC08" w14:textId="77777777" w:rsidTr="00A11611">
        <w:tc>
          <w:tcPr>
            <w:tcW w:w="624" w:type="pct"/>
            <w:shd w:val="clear" w:color="auto" w:fill="auto"/>
            <w:tcMar>
              <w:top w:w="0" w:type="dxa"/>
              <w:bottom w:w="0" w:type="dxa"/>
            </w:tcMar>
            <w:vAlign w:val="center"/>
          </w:tcPr>
          <w:p w14:paraId="5EB24DE3"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No.</w:t>
            </w:r>
          </w:p>
        </w:tc>
        <w:tc>
          <w:tcPr>
            <w:tcW w:w="1758" w:type="pct"/>
            <w:shd w:val="clear" w:color="auto" w:fill="auto"/>
            <w:tcMar>
              <w:top w:w="0" w:type="dxa"/>
              <w:bottom w:w="0" w:type="dxa"/>
            </w:tcMar>
            <w:vAlign w:val="center"/>
          </w:tcPr>
          <w:p w14:paraId="7962DBC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Target</w:t>
            </w:r>
          </w:p>
        </w:tc>
        <w:tc>
          <w:tcPr>
            <w:tcW w:w="1114" w:type="pct"/>
            <w:shd w:val="clear" w:color="auto" w:fill="auto"/>
            <w:tcMar>
              <w:top w:w="0" w:type="dxa"/>
              <w:bottom w:w="0" w:type="dxa"/>
            </w:tcMar>
            <w:vAlign w:val="center"/>
          </w:tcPr>
          <w:p w14:paraId="6097153F"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Unit</w:t>
            </w:r>
          </w:p>
        </w:tc>
        <w:tc>
          <w:tcPr>
            <w:tcW w:w="1504" w:type="pct"/>
            <w:shd w:val="clear" w:color="auto" w:fill="auto"/>
            <w:tcMar>
              <w:top w:w="0" w:type="dxa"/>
              <w:bottom w:w="0" w:type="dxa"/>
            </w:tcMar>
            <w:vAlign w:val="center"/>
          </w:tcPr>
          <w:p w14:paraId="1F1700B5"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Amount</w:t>
            </w:r>
          </w:p>
        </w:tc>
      </w:tr>
      <w:tr w:rsidR="0063119F" w:rsidRPr="006E2F7D" w14:paraId="22EE3888" w14:textId="77777777" w:rsidTr="00A11611">
        <w:tc>
          <w:tcPr>
            <w:tcW w:w="624" w:type="pct"/>
            <w:shd w:val="clear" w:color="auto" w:fill="auto"/>
            <w:tcMar>
              <w:top w:w="0" w:type="dxa"/>
              <w:bottom w:w="0" w:type="dxa"/>
            </w:tcMar>
            <w:vAlign w:val="center"/>
          </w:tcPr>
          <w:p w14:paraId="49A5C54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w:t>
            </w:r>
          </w:p>
        </w:tc>
        <w:tc>
          <w:tcPr>
            <w:tcW w:w="1758" w:type="pct"/>
            <w:shd w:val="clear" w:color="auto" w:fill="auto"/>
            <w:tcMar>
              <w:top w:w="0" w:type="dxa"/>
              <w:bottom w:w="0" w:type="dxa"/>
            </w:tcMar>
            <w:vAlign w:val="center"/>
          </w:tcPr>
          <w:p w14:paraId="778EDF01"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Revenue from goods sales and service provision</w:t>
            </w:r>
          </w:p>
        </w:tc>
        <w:tc>
          <w:tcPr>
            <w:tcW w:w="1114" w:type="pct"/>
            <w:shd w:val="clear" w:color="auto" w:fill="auto"/>
            <w:tcMar>
              <w:top w:w="0" w:type="dxa"/>
              <w:bottom w:w="0" w:type="dxa"/>
            </w:tcMar>
            <w:vAlign w:val="center"/>
          </w:tcPr>
          <w:p w14:paraId="3F0E26DE"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VND</w:t>
            </w:r>
          </w:p>
        </w:tc>
        <w:tc>
          <w:tcPr>
            <w:tcW w:w="1504" w:type="pct"/>
            <w:shd w:val="clear" w:color="auto" w:fill="auto"/>
            <w:tcMar>
              <w:top w:w="0" w:type="dxa"/>
              <w:bottom w:w="0" w:type="dxa"/>
            </w:tcMar>
            <w:vAlign w:val="center"/>
          </w:tcPr>
          <w:p w14:paraId="1CF5F615"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47,546,677,700</w:t>
            </w:r>
          </w:p>
        </w:tc>
      </w:tr>
      <w:tr w:rsidR="0063119F" w:rsidRPr="006E2F7D" w14:paraId="5350A418" w14:textId="77777777" w:rsidTr="00A11611">
        <w:tc>
          <w:tcPr>
            <w:tcW w:w="624" w:type="pct"/>
            <w:shd w:val="clear" w:color="auto" w:fill="auto"/>
            <w:tcMar>
              <w:top w:w="0" w:type="dxa"/>
              <w:bottom w:w="0" w:type="dxa"/>
            </w:tcMar>
            <w:vAlign w:val="center"/>
          </w:tcPr>
          <w:p w14:paraId="27FB7606"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2</w:t>
            </w:r>
          </w:p>
        </w:tc>
        <w:tc>
          <w:tcPr>
            <w:tcW w:w="1758" w:type="pct"/>
            <w:shd w:val="clear" w:color="auto" w:fill="auto"/>
            <w:tcMar>
              <w:top w:w="0" w:type="dxa"/>
              <w:bottom w:w="0" w:type="dxa"/>
            </w:tcMar>
            <w:vAlign w:val="center"/>
          </w:tcPr>
          <w:p w14:paraId="74EB9BFE"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Profit before tax</w:t>
            </w:r>
          </w:p>
        </w:tc>
        <w:tc>
          <w:tcPr>
            <w:tcW w:w="1114" w:type="pct"/>
            <w:shd w:val="clear" w:color="auto" w:fill="auto"/>
            <w:tcMar>
              <w:top w:w="0" w:type="dxa"/>
              <w:bottom w:w="0" w:type="dxa"/>
            </w:tcMar>
            <w:vAlign w:val="center"/>
          </w:tcPr>
          <w:p w14:paraId="0DCC5AF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VND</w:t>
            </w:r>
          </w:p>
        </w:tc>
        <w:tc>
          <w:tcPr>
            <w:tcW w:w="1504" w:type="pct"/>
            <w:shd w:val="clear" w:color="auto" w:fill="auto"/>
            <w:tcMar>
              <w:top w:w="0" w:type="dxa"/>
              <w:bottom w:w="0" w:type="dxa"/>
            </w:tcMar>
            <w:vAlign w:val="center"/>
          </w:tcPr>
          <w:p w14:paraId="73CB24D3"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(18,570,287,109)</w:t>
            </w:r>
          </w:p>
        </w:tc>
      </w:tr>
    </w:tbl>
    <w:p w14:paraId="57B406DB"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Article 5: Approve the profit distribution plan for 2023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3"/>
        <w:gridCol w:w="4424"/>
        <w:gridCol w:w="1692"/>
        <w:gridCol w:w="2328"/>
      </w:tblGrid>
      <w:tr w:rsidR="0063119F" w:rsidRPr="006E2F7D" w14:paraId="29A21705" w14:textId="77777777" w:rsidTr="00A11611">
        <w:tc>
          <w:tcPr>
            <w:tcW w:w="318" w:type="pct"/>
            <w:shd w:val="clear" w:color="auto" w:fill="auto"/>
            <w:tcMar>
              <w:top w:w="0" w:type="dxa"/>
              <w:bottom w:w="0" w:type="dxa"/>
            </w:tcMar>
            <w:vAlign w:val="center"/>
          </w:tcPr>
          <w:p w14:paraId="3077ED1B"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No.</w:t>
            </w:r>
          </w:p>
        </w:tc>
        <w:tc>
          <w:tcPr>
            <w:tcW w:w="2453" w:type="pct"/>
            <w:shd w:val="clear" w:color="auto" w:fill="auto"/>
            <w:tcMar>
              <w:top w:w="0" w:type="dxa"/>
              <w:bottom w:w="0" w:type="dxa"/>
            </w:tcMar>
            <w:vAlign w:val="center"/>
          </w:tcPr>
          <w:p w14:paraId="03CFEDB8"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Content</w:t>
            </w:r>
          </w:p>
        </w:tc>
        <w:tc>
          <w:tcPr>
            <w:tcW w:w="938" w:type="pct"/>
            <w:shd w:val="clear" w:color="auto" w:fill="auto"/>
            <w:tcMar>
              <w:top w:w="0" w:type="dxa"/>
              <w:bottom w:w="0" w:type="dxa"/>
            </w:tcMar>
            <w:vAlign w:val="center"/>
          </w:tcPr>
          <w:p w14:paraId="5ADF5534"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Formula</w:t>
            </w:r>
          </w:p>
        </w:tc>
        <w:tc>
          <w:tcPr>
            <w:tcW w:w="1291" w:type="pct"/>
            <w:shd w:val="clear" w:color="auto" w:fill="auto"/>
            <w:tcMar>
              <w:top w:w="0" w:type="dxa"/>
              <w:bottom w:w="0" w:type="dxa"/>
            </w:tcMar>
            <w:vAlign w:val="center"/>
          </w:tcPr>
          <w:p w14:paraId="44D48FE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Amount (VND)</w:t>
            </w:r>
          </w:p>
        </w:tc>
      </w:tr>
      <w:tr w:rsidR="0063119F" w:rsidRPr="006E2F7D" w14:paraId="726BFC75" w14:textId="77777777" w:rsidTr="00A11611">
        <w:tc>
          <w:tcPr>
            <w:tcW w:w="318" w:type="pct"/>
            <w:shd w:val="clear" w:color="auto" w:fill="auto"/>
            <w:tcMar>
              <w:top w:w="0" w:type="dxa"/>
              <w:bottom w:w="0" w:type="dxa"/>
            </w:tcMar>
            <w:vAlign w:val="center"/>
          </w:tcPr>
          <w:p w14:paraId="4A59DCD4"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w:t>
            </w:r>
          </w:p>
        </w:tc>
        <w:tc>
          <w:tcPr>
            <w:tcW w:w="2453" w:type="pct"/>
            <w:shd w:val="clear" w:color="auto" w:fill="auto"/>
            <w:tcMar>
              <w:top w:w="0" w:type="dxa"/>
              <w:bottom w:w="0" w:type="dxa"/>
            </w:tcMar>
            <w:vAlign w:val="center"/>
          </w:tcPr>
          <w:p w14:paraId="74798BD3"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Accumulated losses carried forward to 2023</w:t>
            </w:r>
          </w:p>
        </w:tc>
        <w:tc>
          <w:tcPr>
            <w:tcW w:w="938" w:type="pct"/>
            <w:shd w:val="clear" w:color="auto" w:fill="auto"/>
            <w:tcMar>
              <w:top w:w="0" w:type="dxa"/>
              <w:bottom w:w="0" w:type="dxa"/>
            </w:tcMar>
            <w:vAlign w:val="center"/>
          </w:tcPr>
          <w:p w14:paraId="75F6238C" w14:textId="77777777" w:rsidR="0063119F" w:rsidRPr="006E2F7D" w:rsidRDefault="0063119F" w:rsidP="00A11611">
            <w:pPr>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7EBEA279"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(167,608,191,563)</w:t>
            </w:r>
          </w:p>
        </w:tc>
      </w:tr>
      <w:tr w:rsidR="0063119F" w:rsidRPr="006E2F7D" w14:paraId="10E6B62A" w14:textId="77777777" w:rsidTr="00A11611">
        <w:tc>
          <w:tcPr>
            <w:tcW w:w="318" w:type="pct"/>
            <w:shd w:val="clear" w:color="auto" w:fill="auto"/>
            <w:tcMar>
              <w:top w:w="0" w:type="dxa"/>
              <w:bottom w:w="0" w:type="dxa"/>
            </w:tcMar>
            <w:vAlign w:val="center"/>
          </w:tcPr>
          <w:p w14:paraId="33C10220"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II</w:t>
            </w:r>
          </w:p>
        </w:tc>
        <w:tc>
          <w:tcPr>
            <w:tcW w:w="2453" w:type="pct"/>
            <w:shd w:val="clear" w:color="auto" w:fill="auto"/>
            <w:tcMar>
              <w:top w:w="0" w:type="dxa"/>
              <w:bottom w:w="0" w:type="dxa"/>
            </w:tcMar>
            <w:vAlign w:val="center"/>
          </w:tcPr>
          <w:p w14:paraId="0E7B5594"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Production and business results in 2023</w:t>
            </w:r>
          </w:p>
        </w:tc>
        <w:tc>
          <w:tcPr>
            <w:tcW w:w="938" w:type="pct"/>
            <w:shd w:val="clear" w:color="auto" w:fill="auto"/>
            <w:tcMar>
              <w:top w:w="0" w:type="dxa"/>
              <w:bottom w:w="0" w:type="dxa"/>
            </w:tcMar>
            <w:vAlign w:val="center"/>
          </w:tcPr>
          <w:p w14:paraId="2C8EBAFA" w14:textId="77777777" w:rsidR="0063119F" w:rsidRPr="006E2F7D" w:rsidRDefault="0063119F" w:rsidP="00A11611">
            <w:pPr>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7AA7C2BD" w14:textId="77777777" w:rsidR="0063119F" w:rsidRPr="006E2F7D" w:rsidRDefault="0063119F" w:rsidP="00A11611">
            <w:pPr>
              <w:spacing w:after="120" w:line="360" w:lineRule="auto"/>
              <w:jc w:val="center"/>
              <w:rPr>
                <w:rFonts w:ascii="Arial" w:eastAsia="Arial" w:hAnsi="Arial" w:cs="Arial"/>
                <w:color w:val="010000"/>
                <w:sz w:val="20"/>
                <w:szCs w:val="20"/>
              </w:rPr>
            </w:pPr>
          </w:p>
        </w:tc>
      </w:tr>
      <w:tr w:rsidR="0063119F" w:rsidRPr="006E2F7D" w14:paraId="08338CBC" w14:textId="77777777" w:rsidTr="00A11611">
        <w:tc>
          <w:tcPr>
            <w:tcW w:w="318" w:type="pct"/>
            <w:shd w:val="clear" w:color="auto" w:fill="auto"/>
            <w:tcMar>
              <w:top w:w="0" w:type="dxa"/>
              <w:bottom w:w="0" w:type="dxa"/>
            </w:tcMar>
            <w:vAlign w:val="center"/>
          </w:tcPr>
          <w:p w14:paraId="7DE71324"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w:t>
            </w:r>
          </w:p>
        </w:tc>
        <w:tc>
          <w:tcPr>
            <w:tcW w:w="2453" w:type="pct"/>
            <w:shd w:val="clear" w:color="auto" w:fill="auto"/>
            <w:tcMar>
              <w:top w:w="0" w:type="dxa"/>
              <w:bottom w:w="0" w:type="dxa"/>
            </w:tcMar>
            <w:vAlign w:val="center"/>
          </w:tcPr>
          <w:p w14:paraId="24D63A86"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Profit before tax in 2023</w:t>
            </w:r>
          </w:p>
        </w:tc>
        <w:tc>
          <w:tcPr>
            <w:tcW w:w="938" w:type="pct"/>
            <w:shd w:val="clear" w:color="auto" w:fill="auto"/>
            <w:tcMar>
              <w:top w:w="0" w:type="dxa"/>
              <w:bottom w:w="0" w:type="dxa"/>
            </w:tcMar>
            <w:vAlign w:val="center"/>
          </w:tcPr>
          <w:p w14:paraId="498FF6A1" w14:textId="77777777" w:rsidR="0063119F" w:rsidRPr="006E2F7D" w:rsidRDefault="0063119F" w:rsidP="00A11611">
            <w:pPr>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32F5510F"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(18,570,287,109)</w:t>
            </w:r>
          </w:p>
        </w:tc>
      </w:tr>
      <w:tr w:rsidR="0063119F" w:rsidRPr="006E2F7D" w14:paraId="2E59D936" w14:textId="77777777" w:rsidTr="00A11611">
        <w:tc>
          <w:tcPr>
            <w:tcW w:w="318" w:type="pct"/>
            <w:shd w:val="clear" w:color="auto" w:fill="auto"/>
            <w:tcMar>
              <w:top w:w="0" w:type="dxa"/>
              <w:bottom w:w="0" w:type="dxa"/>
            </w:tcMar>
            <w:vAlign w:val="center"/>
          </w:tcPr>
          <w:p w14:paraId="3CAACB6F"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2</w:t>
            </w:r>
          </w:p>
        </w:tc>
        <w:tc>
          <w:tcPr>
            <w:tcW w:w="2453" w:type="pct"/>
            <w:shd w:val="clear" w:color="auto" w:fill="auto"/>
            <w:tcMar>
              <w:top w:w="0" w:type="dxa"/>
              <w:bottom w:w="0" w:type="dxa"/>
            </w:tcMar>
            <w:vAlign w:val="center"/>
          </w:tcPr>
          <w:p w14:paraId="7F4B3192"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Corporate income tax in 2023</w:t>
            </w:r>
          </w:p>
        </w:tc>
        <w:tc>
          <w:tcPr>
            <w:tcW w:w="938" w:type="pct"/>
            <w:shd w:val="clear" w:color="auto" w:fill="auto"/>
            <w:tcMar>
              <w:top w:w="0" w:type="dxa"/>
              <w:bottom w:w="0" w:type="dxa"/>
            </w:tcMar>
            <w:vAlign w:val="center"/>
          </w:tcPr>
          <w:p w14:paraId="02B99C7D" w14:textId="77777777" w:rsidR="0063119F" w:rsidRPr="006E2F7D" w:rsidRDefault="0063119F" w:rsidP="00A11611">
            <w:pPr>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25B510FF"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w:t>
            </w:r>
          </w:p>
        </w:tc>
      </w:tr>
      <w:tr w:rsidR="0063119F" w:rsidRPr="006E2F7D" w14:paraId="58794A4E" w14:textId="77777777" w:rsidTr="00A11611">
        <w:tc>
          <w:tcPr>
            <w:tcW w:w="318" w:type="pct"/>
            <w:shd w:val="clear" w:color="auto" w:fill="auto"/>
            <w:tcMar>
              <w:top w:w="0" w:type="dxa"/>
              <w:bottom w:w="0" w:type="dxa"/>
            </w:tcMar>
            <w:vAlign w:val="center"/>
          </w:tcPr>
          <w:p w14:paraId="47EEBD8A"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3</w:t>
            </w:r>
          </w:p>
        </w:tc>
        <w:tc>
          <w:tcPr>
            <w:tcW w:w="2453" w:type="pct"/>
            <w:shd w:val="clear" w:color="auto" w:fill="auto"/>
            <w:tcMar>
              <w:top w:w="0" w:type="dxa"/>
              <w:bottom w:w="0" w:type="dxa"/>
            </w:tcMar>
            <w:vAlign w:val="center"/>
          </w:tcPr>
          <w:p w14:paraId="2CEA3791"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Profit after tax in 2023</w:t>
            </w:r>
          </w:p>
        </w:tc>
        <w:tc>
          <w:tcPr>
            <w:tcW w:w="938" w:type="pct"/>
            <w:shd w:val="clear" w:color="auto" w:fill="auto"/>
            <w:tcMar>
              <w:top w:w="0" w:type="dxa"/>
              <w:bottom w:w="0" w:type="dxa"/>
            </w:tcMar>
            <w:vAlign w:val="center"/>
          </w:tcPr>
          <w:p w14:paraId="306286C0"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(II.3)=(II.1) -(II.2)</w:t>
            </w:r>
          </w:p>
        </w:tc>
        <w:tc>
          <w:tcPr>
            <w:tcW w:w="1291" w:type="pct"/>
            <w:shd w:val="clear" w:color="auto" w:fill="auto"/>
            <w:tcMar>
              <w:top w:w="0" w:type="dxa"/>
              <w:bottom w:w="0" w:type="dxa"/>
            </w:tcMar>
            <w:vAlign w:val="center"/>
          </w:tcPr>
          <w:p w14:paraId="4ED83BC1"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(18,570,287,109)</w:t>
            </w:r>
          </w:p>
        </w:tc>
      </w:tr>
      <w:tr w:rsidR="0063119F" w:rsidRPr="006E2F7D" w14:paraId="5425A73B" w14:textId="77777777" w:rsidTr="00A11611">
        <w:tc>
          <w:tcPr>
            <w:tcW w:w="318" w:type="pct"/>
            <w:shd w:val="clear" w:color="auto" w:fill="auto"/>
            <w:tcMar>
              <w:top w:w="0" w:type="dxa"/>
              <w:bottom w:w="0" w:type="dxa"/>
            </w:tcMar>
            <w:vAlign w:val="center"/>
          </w:tcPr>
          <w:p w14:paraId="40248174"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4</w:t>
            </w:r>
          </w:p>
        </w:tc>
        <w:tc>
          <w:tcPr>
            <w:tcW w:w="2453" w:type="pct"/>
            <w:shd w:val="clear" w:color="auto" w:fill="auto"/>
            <w:tcMar>
              <w:top w:w="0" w:type="dxa"/>
              <w:bottom w:w="0" w:type="dxa"/>
            </w:tcMar>
            <w:vAlign w:val="center"/>
          </w:tcPr>
          <w:p w14:paraId="5387274A"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Profits due to revaluation of monetary items at the end of the period (not yet distributed)</w:t>
            </w:r>
          </w:p>
        </w:tc>
        <w:tc>
          <w:tcPr>
            <w:tcW w:w="938" w:type="pct"/>
            <w:shd w:val="clear" w:color="auto" w:fill="auto"/>
            <w:tcMar>
              <w:top w:w="0" w:type="dxa"/>
              <w:bottom w:w="0" w:type="dxa"/>
            </w:tcMar>
            <w:vAlign w:val="center"/>
          </w:tcPr>
          <w:p w14:paraId="02FB2E29" w14:textId="77777777" w:rsidR="0063119F" w:rsidRPr="006E2F7D" w:rsidRDefault="0063119F" w:rsidP="00A11611">
            <w:pPr>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79267A10"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w:t>
            </w:r>
          </w:p>
        </w:tc>
      </w:tr>
      <w:tr w:rsidR="0063119F" w:rsidRPr="006E2F7D" w14:paraId="2789FBF3" w14:textId="77777777" w:rsidTr="00A11611">
        <w:tc>
          <w:tcPr>
            <w:tcW w:w="318" w:type="pct"/>
            <w:shd w:val="clear" w:color="auto" w:fill="auto"/>
            <w:tcMar>
              <w:top w:w="0" w:type="dxa"/>
              <w:bottom w:w="0" w:type="dxa"/>
            </w:tcMar>
            <w:vAlign w:val="center"/>
          </w:tcPr>
          <w:p w14:paraId="438D7719"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5</w:t>
            </w:r>
          </w:p>
        </w:tc>
        <w:tc>
          <w:tcPr>
            <w:tcW w:w="2453" w:type="pct"/>
            <w:shd w:val="clear" w:color="auto" w:fill="auto"/>
            <w:tcMar>
              <w:top w:w="0" w:type="dxa"/>
              <w:bottom w:w="0" w:type="dxa"/>
            </w:tcMar>
            <w:vAlign w:val="center"/>
          </w:tcPr>
          <w:p w14:paraId="251ECCCE"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The remaining profit after tax in 2023 used for distribution</w:t>
            </w:r>
          </w:p>
        </w:tc>
        <w:tc>
          <w:tcPr>
            <w:tcW w:w="938" w:type="pct"/>
            <w:shd w:val="clear" w:color="auto" w:fill="auto"/>
            <w:tcMar>
              <w:top w:w="0" w:type="dxa"/>
              <w:bottom w:w="0" w:type="dxa"/>
            </w:tcMar>
            <w:vAlign w:val="center"/>
          </w:tcPr>
          <w:p w14:paraId="29A3C2B2"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(II.5)=(II.3) -(II.4)</w:t>
            </w:r>
          </w:p>
        </w:tc>
        <w:tc>
          <w:tcPr>
            <w:tcW w:w="1291" w:type="pct"/>
            <w:shd w:val="clear" w:color="auto" w:fill="auto"/>
            <w:tcMar>
              <w:top w:w="0" w:type="dxa"/>
              <w:bottom w:w="0" w:type="dxa"/>
            </w:tcMar>
            <w:vAlign w:val="center"/>
          </w:tcPr>
          <w:p w14:paraId="0A70E190"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(18,570,287,109)</w:t>
            </w:r>
          </w:p>
        </w:tc>
      </w:tr>
      <w:tr w:rsidR="0063119F" w:rsidRPr="006E2F7D" w14:paraId="6E192ED0" w14:textId="77777777" w:rsidTr="00A11611">
        <w:tc>
          <w:tcPr>
            <w:tcW w:w="318" w:type="pct"/>
            <w:shd w:val="clear" w:color="auto" w:fill="auto"/>
            <w:tcMar>
              <w:top w:w="0" w:type="dxa"/>
              <w:bottom w:w="0" w:type="dxa"/>
            </w:tcMar>
            <w:vAlign w:val="center"/>
          </w:tcPr>
          <w:p w14:paraId="73935A50"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III</w:t>
            </w:r>
          </w:p>
        </w:tc>
        <w:tc>
          <w:tcPr>
            <w:tcW w:w="2453" w:type="pct"/>
            <w:shd w:val="clear" w:color="auto" w:fill="auto"/>
            <w:tcMar>
              <w:top w:w="0" w:type="dxa"/>
              <w:bottom w:w="0" w:type="dxa"/>
            </w:tcMar>
            <w:vAlign w:val="center"/>
          </w:tcPr>
          <w:p w14:paraId="76FCA260"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Distribution of Profits 2023 to Funds</w:t>
            </w:r>
          </w:p>
        </w:tc>
        <w:tc>
          <w:tcPr>
            <w:tcW w:w="938" w:type="pct"/>
            <w:shd w:val="clear" w:color="auto" w:fill="auto"/>
            <w:tcMar>
              <w:top w:w="0" w:type="dxa"/>
              <w:bottom w:w="0" w:type="dxa"/>
            </w:tcMar>
            <w:vAlign w:val="center"/>
          </w:tcPr>
          <w:p w14:paraId="54EE2BB1" w14:textId="77777777" w:rsidR="0063119F" w:rsidRPr="006E2F7D" w:rsidRDefault="0063119F" w:rsidP="00A11611">
            <w:pPr>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500F1804"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w:t>
            </w:r>
          </w:p>
        </w:tc>
      </w:tr>
      <w:tr w:rsidR="0063119F" w:rsidRPr="006E2F7D" w14:paraId="0C80B652" w14:textId="77777777" w:rsidTr="00A11611">
        <w:tc>
          <w:tcPr>
            <w:tcW w:w="318" w:type="pct"/>
            <w:shd w:val="clear" w:color="auto" w:fill="auto"/>
            <w:tcMar>
              <w:top w:w="0" w:type="dxa"/>
              <w:bottom w:w="0" w:type="dxa"/>
            </w:tcMar>
            <w:vAlign w:val="center"/>
          </w:tcPr>
          <w:p w14:paraId="5725C7D7"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IV</w:t>
            </w:r>
          </w:p>
        </w:tc>
        <w:tc>
          <w:tcPr>
            <w:tcW w:w="2453" w:type="pct"/>
            <w:shd w:val="clear" w:color="auto" w:fill="auto"/>
            <w:tcMar>
              <w:top w:w="0" w:type="dxa"/>
              <w:bottom w:w="0" w:type="dxa"/>
            </w:tcMar>
            <w:vAlign w:val="center"/>
          </w:tcPr>
          <w:p w14:paraId="5F705AB2"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Profit remaining after distribution to funds</w:t>
            </w:r>
          </w:p>
        </w:tc>
        <w:tc>
          <w:tcPr>
            <w:tcW w:w="938" w:type="pct"/>
            <w:shd w:val="clear" w:color="auto" w:fill="auto"/>
            <w:tcMar>
              <w:top w:w="0" w:type="dxa"/>
              <w:bottom w:w="0" w:type="dxa"/>
            </w:tcMar>
            <w:vAlign w:val="center"/>
          </w:tcPr>
          <w:p w14:paraId="74544576"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(IV)=(I)+(II.3)- (III)</w:t>
            </w:r>
          </w:p>
        </w:tc>
        <w:tc>
          <w:tcPr>
            <w:tcW w:w="1291" w:type="pct"/>
            <w:shd w:val="clear" w:color="auto" w:fill="auto"/>
            <w:tcMar>
              <w:top w:w="0" w:type="dxa"/>
              <w:bottom w:w="0" w:type="dxa"/>
            </w:tcMar>
            <w:vAlign w:val="center"/>
          </w:tcPr>
          <w:p w14:paraId="5FF9C829"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(186,178,478,672)</w:t>
            </w:r>
          </w:p>
        </w:tc>
      </w:tr>
      <w:tr w:rsidR="0063119F" w:rsidRPr="006E2F7D" w14:paraId="4DC6BD98" w14:textId="77777777" w:rsidTr="00A11611">
        <w:tc>
          <w:tcPr>
            <w:tcW w:w="318" w:type="pct"/>
            <w:shd w:val="clear" w:color="auto" w:fill="auto"/>
            <w:tcMar>
              <w:top w:w="0" w:type="dxa"/>
              <w:bottom w:w="0" w:type="dxa"/>
            </w:tcMar>
            <w:vAlign w:val="center"/>
          </w:tcPr>
          <w:p w14:paraId="40DF3112"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V</w:t>
            </w:r>
          </w:p>
        </w:tc>
        <w:tc>
          <w:tcPr>
            <w:tcW w:w="2453" w:type="pct"/>
            <w:shd w:val="clear" w:color="auto" w:fill="auto"/>
            <w:tcMar>
              <w:top w:w="0" w:type="dxa"/>
              <w:bottom w:w="0" w:type="dxa"/>
            </w:tcMar>
            <w:vAlign w:val="center"/>
          </w:tcPr>
          <w:p w14:paraId="4D6A4BBE"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Dividend payment (in cash)</w:t>
            </w:r>
          </w:p>
        </w:tc>
        <w:tc>
          <w:tcPr>
            <w:tcW w:w="938" w:type="pct"/>
            <w:shd w:val="clear" w:color="auto" w:fill="auto"/>
            <w:tcMar>
              <w:top w:w="0" w:type="dxa"/>
              <w:bottom w:w="0" w:type="dxa"/>
            </w:tcMar>
            <w:vAlign w:val="center"/>
          </w:tcPr>
          <w:p w14:paraId="01E88774" w14:textId="77777777" w:rsidR="0063119F" w:rsidRPr="006E2F7D" w:rsidRDefault="0063119F" w:rsidP="00A11611">
            <w:pPr>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50A10EEF"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w:t>
            </w:r>
          </w:p>
        </w:tc>
      </w:tr>
      <w:tr w:rsidR="0063119F" w:rsidRPr="006E2F7D" w14:paraId="4BE6B981" w14:textId="77777777" w:rsidTr="00A11611">
        <w:tc>
          <w:tcPr>
            <w:tcW w:w="318" w:type="pct"/>
            <w:shd w:val="clear" w:color="auto" w:fill="auto"/>
            <w:tcMar>
              <w:top w:w="0" w:type="dxa"/>
              <w:bottom w:w="0" w:type="dxa"/>
            </w:tcMar>
            <w:vAlign w:val="center"/>
          </w:tcPr>
          <w:p w14:paraId="5C6447B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VI</w:t>
            </w:r>
          </w:p>
        </w:tc>
        <w:tc>
          <w:tcPr>
            <w:tcW w:w="2453" w:type="pct"/>
            <w:shd w:val="clear" w:color="auto" w:fill="auto"/>
            <w:tcMar>
              <w:top w:w="0" w:type="dxa"/>
              <w:bottom w:w="0" w:type="dxa"/>
            </w:tcMar>
            <w:vAlign w:val="center"/>
          </w:tcPr>
          <w:p w14:paraId="0E20D722"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Accumulated losses carried forward to 2024</w:t>
            </w:r>
          </w:p>
        </w:tc>
        <w:tc>
          <w:tcPr>
            <w:tcW w:w="938" w:type="pct"/>
            <w:shd w:val="clear" w:color="auto" w:fill="auto"/>
            <w:tcMar>
              <w:top w:w="0" w:type="dxa"/>
              <w:bottom w:w="0" w:type="dxa"/>
            </w:tcMar>
            <w:vAlign w:val="center"/>
          </w:tcPr>
          <w:p w14:paraId="1CE9F30B"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(VI)=(IV)-(V)</w:t>
            </w:r>
          </w:p>
        </w:tc>
        <w:tc>
          <w:tcPr>
            <w:tcW w:w="1291" w:type="pct"/>
            <w:shd w:val="clear" w:color="auto" w:fill="auto"/>
            <w:tcMar>
              <w:top w:w="0" w:type="dxa"/>
              <w:bottom w:w="0" w:type="dxa"/>
            </w:tcMar>
            <w:vAlign w:val="center"/>
          </w:tcPr>
          <w:p w14:paraId="561DAF9B"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(186,178,478,672)</w:t>
            </w:r>
          </w:p>
        </w:tc>
      </w:tr>
    </w:tbl>
    <w:p w14:paraId="6D676ECA"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Article 6: Approve the Proposal on: Authorize the Board of Directors to select one of the companies approved by the Ministry of Finance and the State Securities Commission to audit the Financial Statements 2024 for public interest units in 2025.</w:t>
      </w:r>
    </w:p>
    <w:p w14:paraId="34122EEC"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Article 7: Approve the results of salary and remuneration payments to the Board of Directors and Supervisory Board in 2023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0"/>
        <w:gridCol w:w="2316"/>
        <w:gridCol w:w="1621"/>
        <w:gridCol w:w="1495"/>
        <w:gridCol w:w="1658"/>
        <w:gridCol w:w="1377"/>
      </w:tblGrid>
      <w:tr w:rsidR="0063119F" w:rsidRPr="006E2F7D" w14:paraId="79A592E2" w14:textId="77777777" w:rsidTr="00A11611">
        <w:tc>
          <w:tcPr>
            <w:tcW w:w="379" w:type="pct"/>
            <w:shd w:val="clear" w:color="auto" w:fill="auto"/>
            <w:tcMar>
              <w:top w:w="0" w:type="dxa"/>
              <w:bottom w:w="0" w:type="dxa"/>
            </w:tcMar>
            <w:vAlign w:val="center"/>
          </w:tcPr>
          <w:p w14:paraId="389EF12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No.</w:t>
            </w:r>
          </w:p>
        </w:tc>
        <w:tc>
          <w:tcPr>
            <w:tcW w:w="1358" w:type="pct"/>
            <w:shd w:val="clear" w:color="auto" w:fill="auto"/>
            <w:tcMar>
              <w:top w:w="0" w:type="dxa"/>
              <w:bottom w:w="0" w:type="dxa"/>
            </w:tcMar>
            <w:vAlign w:val="center"/>
          </w:tcPr>
          <w:p w14:paraId="4496EBDE"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Position</w:t>
            </w:r>
          </w:p>
        </w:tc>
        <w:tc>
          <w:tcPr>
            <w:tcW w:w="530" w:type="pct"/>
            <w:shd w:val="clear" w:color="auto" w:fill="auto"/>
            <w:tcMar>
              <w:top w:w="0" w:type="dxa"/>
              <w:bottom w:w="0" w:type="dxa"/>
            </w:tcMar>
            <w:vAlign w:val="center"/>
          </w:tcPr>
          <w:p w14:paraId="6CE3770B"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Number of members/persons</w:t>
            </w:r>
          </w:p>
        </w:tc>
        <w:tc>
          <w:tcPr>
            <w:tcW w:w="903" w:type="pct"/>
            <w:shd w:val="clear" w:color="auto" w:fill="auto"/>
            <w:tcMar>
              <w:top w:w="0" w:type="dxa"/>
              <w:bottom w:w="0" w:type="dxa"/>
            </w:tcMar>
            <w:vAlign w:val="center"/>
          </w:tcPr>
          <w:p w14:paraId="6D5AC134"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Salary in 2023</w:t>
            </w:r>
            <w:r w:rsidRPr="006E2F7D">
              <w:rPr>
                <w:rFonts w:ascii="Arial" w:hAnsi="Arial" w:cs="Arial"/>
                <w:color w:val="010000"/>
                <w:sz w:val="20"/>
              </w:rPr>
              <w:br/>
              <w:t>Unit: VND</w:t>
            </w:r>
          </w:p>
        </w:tc>
        <w:tc>
          <w:tcPr>
            <w:tcW w:w="993" w:type="pct"/>
            <w:shd w:val="clear" w:color="auto" w:fill="auto"/>
            <w:tcMar>
              <w:top w:w="0" w:type="dxa"/>
              <w:bottom w:w="0" w:type="dxa"/>
            </w:tcMar>
            <w:vAlign w:val="center"/>
          </w:tcPr>
          <w:p w14:paraId="4DB2CA6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Remuneration in 2023</w:t>
            </w:r>
            <w:r w:rsidRPr="006E2F7D">
              <w:rPr>
                <w:rFonts w:ascii="Arial" w:hAnsi="Arial" w:cs="Arial"/>
                <w:color w:val="010000"/>
                <w:sz w:val="20"/>
              </w:rPr>
              <w:br/>
              <w:t>Unit: VND</w:t>
            </w:r>
          </w:p>
        </w:tc>
        <w:tc>
          <w:tcPr>
            <w:tcW w:w="837" w:type="pct"/>
            <w:shd w:val="clear" w:color="auto" w:fill="auto"/>
            <w:tcMar>
              <w:top w:w="0" w:type="dxa"/>
              <w:bottom w:w="0" w:type="dxa"/>
            </w:tcMar>
            <w:vAlign w:val="center"/>
          </w:tcPr>
          <w:p w14:paraId="5F0C65AD"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Total in 2023</w:t>
            </w:r>
            <w:r w:rsidRPr="006E2F7D">
              <w:rPr>
                <w:rFonts w:ascii="Arial" w:hAnsi="Arial" w:cs="Arial"/>
                <w:color w:val="010000"/>
                <w:sz w:val="20"/>
              </w:rPr>
              <w:br/>
              <w:t>Units: VND</w:t>
            </w:r>
          </w:p>
        </w:tc>
      </w:tr>
      <w:tr w:rsidR="0063119F" w:rsidRPr="006E2F7D" w14:paraId="7F1622E0" w14:textId="77777777" w:rsidTr="00A11611">
        <w:tc>
          <w:tcPr>
            <w:tcW w:w="379" w:type="pct"/>
            <w:shd w:val="clear" w:color="auto" w:fill="auto"/>
            <w:tcMar>
              <w:top w:w="0" w:type="dxa"/>
              <w:bottom w:w="0" w:type="dxa"/>
            </w:tcMar>
            <w:vAlign w:val="center"/>
          </w:tcPr>
          <w:p w14:paraId="6000DDAA"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I</w:t>
            </w:r>
          </w:p>
        </w:tc>
        <w:tc>
          <w:tcPr>
            <w:tcW w:w="1358" w:type="pct"/>
            <w:shd w:val="clear" w:color="auto" w:fill="auto"/>
            <w:tcMar>
              <w:top w:w="0" w:type="dxa"/>
              <w:bottom w:w="0" w:type="dxa"/>
            </w:tcMar>
            <w:vAlign w:val="center"/>
          </w:tcPr>
          <w:p w14:paraId="1C449C73"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Salary and remuneration of the Board of Directors</w:t>
            </w:r>
          </w:p>
        </w:tc>
        <w:tc>
          <w:tcPr>
            <w:tcW w:w="530" w:type="pct"/>
            <w:shd w:val="clear" w:color="auto" w:fill="auto"/>
            <w:tcMar>
              <w:top w:w="0" w:type="dxa"/>
              <w:bottom w:w="0" w:type="dxa"/>
            </w:tcMar>
            <w:vAlign w:val="center"/>
          </w:tcPr>
          <w:p w14:paraId="0F32AB84" w14:textId="77777777" w:rsidR="0063119F" w:rsidRPr="006E2F7D" w:rsidRDefault="0063119F" w:rsidP="00A11611">
            <w:pPr>
              <w:spacing w:after="120" w:line="360" w:lineRule="auto"/>
              <w:rPr>
                <w:rFonts w:ascii="Arial" w:eastAsia="Arial" w:hAnsi="Arial" w:cs="Arial"/>
                <w:color w:val="010000"/>
                <w:sz w:val="20"/>
                <w:szCs w:val="20"/>
              </w:rPr>
            </w:pPr>
          </w:p>
        </w:tc>
        <w:tc>
          <w:tcPr>
            <w:tcW w:w="903" w:type="pct"/>
            <w:shd w:val="clear" w:color="auto" w:fill="auto"/>
            <w:tcMar>
              <w:top w:w="0" w:type="dxa"/>
              <w:bottom w:w="0" w:type="dxa"/>
            </w:tcMar>
            <w:vAlign w:val="center"/>
          </w:tcPr>
          <w:p w14:paraId="25EAA239"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159,142,990</w:t>
            </w:r>
          </w:p>
        </w:tc>
        <w:tc>
          <w:tcPr>
            <w:tcW w:w="993" w:type="pct"/>
            <w:shd w:val="clear" w:color="auto" w:fill="auto"/>
            <w:tcMar>
              <w:top w:w="0" w:type="dxa"/>
              <w:bottom w:w="0" w:type="dxa"/>
            </w:tcMar>
            <w:vAlign w:val="center"/>
          </w:tcPr>
          <w:p w14:paraId="355E322F"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72,000,000</w:t>
            </w:r>
          </w:p>
        </w:tc>
        <w:tc>
          <w:tcPr>
            <w:tcW w:w="837" w:type="pct"/>
            <w:shd w:val="clear" w:color="auto" w:fill="auto"/>
            <w:tcMar>
              <w:top w:w="0" w:type="dxa"/>
              <w:bottom w:w="0" w:type="dxa"/>
            </w:tcMar>
            <w:vAlign w:val="center"/>
          </w:tcPr>
          <w:p w14:paraId="2412C4D7" w14:textId="78518B8D" w:rsidR="0063119F" w:rsidRPr="006E2F7D" w:rsidRDefault="006E2F7D" w:rsidP="006E2F7D">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231,142,990</w:t>
            </w:r>
          </w:p>
        </w:tc>
      </w:tr>
      <w:tr w:rsidR="0063119F" w:rsidRPr="006E2F7D" w14:paraId="3188588C" w14:textId="77777777" w:rsidTr="00A11611">
        <w:tc>
          <w:tcPr>
            <w:tcW w:w="379" w:type="pct"/>
            <w:shd w:val="clear" w:color="auto" w:fill="auto"/>
            <w:tcMar>
              <w:top w:w="0" w:type="dxa"/>
              <w:bottom w:w="0" w:type="dxa"/>
            </w:tcMar>
            <w:vAlign w:val="center"/>
          </w:tcPr>
          <w:p w14:paraId="0F44E31D"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w:t>
            </w:r>
          </w:p>
        </w:tc>
        <w:tc>
          <w:tcPr>
            <w:tcW w:w="1358" w:type="pct"/>
            <w:shd w:val="clear" w:color="auto" w:fill="auto"/>
            <w:tcMar>
              <w:top w:w="0" w:type="dxa"/>
              <w:bottom w:w="0" w:type="dxa"/>
            </w:tcMar>
            <w:vAlign w:val="center"/>
          </w:tcPr>
          <w:p w14:paraId="60C98D33"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Executive Chair of the Board of Directors</w:t>
            </w:r>
          </w:p>
        </w:tc>
        <w:tc>
          <w:tcPr>
            <w:tcW w:w="530" w:type="pct"/>
            <w:shd w:val="clear" w:color="auto" w:fill="auto"/>
            <w:tcMar>
              <w:top w:w="0" w:type="dxa"/>
              <w:bottom w:w="0" w:type="dxa"/>
            </w:tcMar>
            <w:vAlign w:val="center"/>
          </w:tcPr>
          <w:p w14:paraId="2F3ACA2D"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01</w:t>
            </w:r>
          </w:p>
        </w:tc>
        <w:tc>
          <w:tcPr>
            <w:tcW w:w="903" w:type="pct"/>
            <w:shd w:val="clear" w:color="auto" w:fill="auto"/>
            <w:tcMar>
              <w:top w:w="0" w:type="dxa"/>
              <w:bottom w:w="0" w:type="dxa"/>
            </w:tcMar>
            <w:vAlign w:val="center"/>
          </w:tcPr>
          <w:p w14:paraId="7D6AE25B"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159,142,990</w:t>
            </w:r>
          </w:p>
        </w:tc>
        <w:tc>
          <w:tcPr>
            <w:tcW w:w="993" w:type="pct"/>
            <w:shd w:val="clear" w:color="auto" w:fill="auto"/>
            <w:tcMar>
              <w:top w:w="0" w:type="dxa"/>
              <w:bottom w:w="0" w:type="dxa"/>
            </w:tcMar>
            <w:vAlign w:val="center"/>
          </w:tcPr>
          <w:p w14:paraId="087ABE3D"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0</w:t>
            </w:r>
          </w:p>
        </w:tc>
        <w:tc>
          <w:tcPr>
            <w:tcW w:w="837" w:type="pct"/>
            <w:shd w:val="clear" w:color="auto" w:fill="auto"/>
            <w:tcMar>
              <w:top w:w="0" w:type="dxa"/>
              <w:bottom w:w="0" w:type="dxa"/>
            </w:tcMar>
            <w:vAlign w:val="center"/>
          </w:tcPr>
          <w:p w14:paraId="67E0E354" w14:textId="3017F10D"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159,142,990</w:t>
            </w:r>
          </w:p>
          <w:p w14:paraId="397DFE0F"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lastRenderedPageBreak/>
              <w:t>0</w:t>
            </w:r>
          </w:p>
        </w:tc>
      </w:tr>
      <w:tr w:rsidR="0063119F" w:rsidRPr="006E2F7D" w14:paraId="1B050979" w14:textId="77777777" w:rsidTr="00A11611">
        <w:tc>
          <w:tcPr>
            <w:tcW w:w="379" w:type="pct"/>
            <w:shd w:val="clear" w:color="auto" w:fill="auto"/>
            <w:tcMar>
              <w:top w:w="0" w:type="dxa"/>
              <w:bottom w:w="0" w:type="dxa"/>
            </w:tcMar>
            <w:vAlign w:val="center"/>
          </w:tcPr>
          <w:p w14:paraId="56B9B731"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lastRenderedPageBreak/>
              <w:t>2</w:t>
            </w:r>
          </w:p>
        </w:tc>
        <w:tc>
          <w:tcPr>
            <w:tcW w:w="1358" w:type="pct"/>
            <w:shd w:val="clear" w:color="auto" w:fill="auto"/>
            <w:tcMar>
              <w:top w:w="0" w:type="dxa"/>
              <w:bottom w:w="0" w:type="dxa"/>
            </w:tcMar>
            <w:vAlign w:val="center"/>
          </w:tcPr>
          <w:p w14:paraId="2DB5C5D1"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Non-executive member of the Board of Directors</w:t>
            </w:r>
          </w:p>
        </w:tc>
        <w:tc>
          <w:tcPr>
            <w:tcW w:w="530" w:type="pct"/>
            <w:shd w:val="clear" w:color="auto" w:fill="auto"/>
            <w:tcMar>
              <w:top w:w="0" w:type="dxa"/>
              <w:bottom w:w="0" w:type="dxa"/>
            </w:tcMar>
            <w:vAlign w:val="center"/>
          </w:tcPr>
          <w:p w14:paraId="3172B5C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04</w:t>
            </w:r>
          </w:p>
        </w:tc>
        <w:tc>
          <w:tcPr>
            <w:tcW w:w="903" w:type="pct"/>
            <w:shd w:val="clear" w:color="auto" w:fill="auto"/>
            <w:tcMar>
              <w:top w:w="0" w:type="dxa"/>
              <w:bottom w:w="0" w:type="dxa"/>
            </w:tcMar>
            <w:vAlign w:val="center"/>
          </w:tcPr>
          <w:p w14:paraId="18B528E8"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0</w:t>
            </w:r>
          </w:p>
        </w:tc>
        <w:tc>
          <w:tcPr>
            <w:tcW w:w="993" w:type="pct"/>
            <w:shd w:val="clear" w:color="auto" w:fill="auto"/>
            <w:tcMar>
              <w:top w:w="0" w:type="dxa"/>
              <w:bottom w:w="0" w:type="dxa"/>
            </w:tcMar>
            <w:vAlign w:val="center"/>
          </w:tcPr>
          <w:p w14:paraId="78EEFEEE"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72,000,000</w:t>
            </w:r>
          </w:p>
        </w:tc>
        <w:tc>
          <w:tcPr>
            <w:tcW w:w="837" w:type="pct"/>
            <w:shd w:val="clear" w:color="auto" w:fill="auto"/>
            <w:tcMar>
              <w:top w:w="0" w:type="dxa"/>
              <w:bottom w:w="0" w:type="dxa"/>
            </w:tcMar>
            <w:vAlign w:val="center"/>
          </w:tcPr>
          <w:p w14:paraId="03B6E893"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72,000,000</w:t>
            </w:r>
          </w:p>
        </w:tc>
      </w:tr>
      <w:tr w:rsidR="0063119F" w:rsidRPr="006E2F7D" w14:paraId="64204A18" w14:textId="77777777" w:rsidTr="00A11611">
        <w:tc>
          <w:tcPr>
            <w:tcW w:w="379" w:type="pct"/>
            <w:shd w:val="clear" w:color="auto" w:fill="auto"/>
            <w:tcMar>
              <w:top w:w="0" w:type="dxa"/>
              <w:bottom w:w="0" w:type="dxa"/>
            </w:tcMar>
            <w:vAlign w:val="center"/>
          </w:tcPr>
          <w:p w14:paraId="2B493808"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II</w:t>
            </w:r>
          </w:p>
        </w:tc>
        <w:tc>
          <w:tcPr>
            <w:tcW w:w="1358" w:type="pct"/>
            <w:shd w:val="clear" w:color="auto" w:fill="auto"/>
            <w:tcMar>
              <w:top w:w="0" w:type="dxa"/>
              <w:bottom w:w="0" w:type="dxa"/>
            </w:tcMar>
            <w:vAlign w:val="center"/>
          </w:tcPr>
          <w:p w14:paraId="32F752EA" w14:textId="286F7199"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Supervisory Board</w:t>
            </w:r>
          </w:p>
        </w:tc>
        <w:tc>
          <w:tcPr>
            <w:tcW w:w="530" w:type="pct"/>
            <w:shd w:val="clear" w:color="auto" w:fill="auto"/>
            <w:tcMar>
              <w:top w:w="0" w:type="dxa"/>
              <w:bottom w:w="0" w:type="dxa"/>
            </w:tcMar>
            <w:vAlign w:val="center"/>
          </w:tcPr>
          <w:p w14:paraId="5534A3D6" w14:textId="77777777" w:rsidR="0063119F" w:rsidRPr="006E2F7D" w:rsidRDefault="0063119F" w:rsidP="00A11611">
            <w:pPr>
              <w:spacing w:after="120" w:line="360" w:lineRule="auto"/>
              <w:jc w:val="center"/>
              <w:rPr>
                <w:rFonts w:ascii="Arial" w:eastAsia="Arial" w:hAnsi="Arial" w:cs="Arial"/>
                <w:color w:val="010000"/>
                <w:sz w:val="20"/>
                <w:szCs w:val="20"/>
              </w:rPr>
            </w:pPr>
          </w:p>
        </w:tc>
        <w:tc>
          <w:tcPr>
            <w:tcW w:w="903" w:type="pct"/>
            <w:shd w:val="clear" w:color="auto" w:fill="auto"/>
            <w:tcMar>
              <w:top w:w="0" w:type="dxa"/>
              <w:bottom w:w="0" w:type="dxa"/>
            </w:tcMar>
            <w:vAlign w:val="center"/>
          </w:tcPr>
          <w:p w14:paraId="5F7E37DC"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91,990,283</w:t>
            </w:r>
          </w:p>
        </w:tc>
        <w:tc>
          <w:tcPr>
            <w:tcW w:w="993" w:type="pct"/>
            <w:shd w:val="clear" w:color="auto" w:fill="auto"/>
            <w:tcMar>
              <w:top w:w="0" w:type="dxa"/>
              <w:bottom w:w="0" w:type="dxa"/>
            </w:tcMar>
            <w:vAlign w:val="center"/>
          </w:tcPr>
          <w:p w14:paraId="0831DB13"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24,000,000</w:t>
            </w:r>
          </w:p>
        </w:tc>
        <w:tc>
          <w:tcPr>
            <w:tcW w:w="837" w:type="pct"/>
            <w:shd w:val="clear" w:color="auto" w:fill="auto"/>
            <w:tcMar>
              <w:top w:w="0" w:type="dxa"/>
              <w:bottom w:w="0" w:type="dxa"/>
            </w:tcMar>
            <w:vAlign w:val="center"/>
          </w:tcPr>
          <w:p w14:paraId="7BAE2DCF"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115,990,283</w:t>
            </w:r>
          </w:p>
        </w:tc>
      </w:tr>
      <w:tr w:rsidR="0063119F" w:rsidRPr="006E2F7D" w14:paraId="4AA1A6B2" w14:textId="77777777" w:rsidTr="00A11611">
        <w:tc>
          <w:tcPr>
            <w:tcW w:w="379" w:type="pct"/>
            <w:shd w:val="clear" w:color="auto" w:fill="auto"/>
            <w:tcMar>
              <w:top w:w="0" w:type="dxa"/>
              <w:bottom w:w="0" w:type="dxa"/>
            </w:tcMar>
            <w:vAlign w:val="center"/>
          </w:tcPr>
          <w:p w14:paraId="45C76A23"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w:t>
            </w:r>
          </w:p>
        </w:tc>
        <w:tc>
          <w:tcPr>
            <w:tcW w:w="1358" w:type="pct"/>
            <w:shd w:val="clear" w:color="auto" w:fill="auto"/>
            <w:tcMar>
              <w:top w:w="0" w:type="dxa"/>
              <w:bottom w:w="0" w:type="dxa"/>
            </w:tcMar>
            <w:vAlign w:val="center"/>
          </w:tcPr>
          <w:p w14:paraId="0E3F9E61"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Executive Chief of the Supervisory Board</w:t>
            </w:r>
          </w:p>
        </w:tc>
        <w:tc>
          <w:tcPr>
            <w:tcW w:w="530" w:type="pct"/>
            <w:shd w:val="clear" w:color="auto" w:fill="auto"/>
            <w:tcMar>
              <w:top w:w="0" w:type="dxa"/>
              <w:bottom w:w="0" w:type="dxa"/>
            </w:tcMar>
            <w:vAlign w:val="center"/>
          </w:tcPr>
          <w:p w14:paraId="39ABA4AA"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04</w:t>
            </w:r>
          </w:p>
        </w:tc>
        <w:tc>
          <w:tcPr>
            <w:tcW w:w="903" w:type="pct"/>
            <w:shd w:val="clear" w:color="auto" w:fill="auto"/>
            <w:tcMar>
              <w:top w:w="0" w:type="dxa"/>
              <w:bottom w:w="0" w:type="dxa"/>
            </w:tcMar>
            <w:vAlign w:val="center"/>
          </w:tcPr>
          <w:p w14:paraId="08D8D4CB"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91,990,283</w:t>
            </w:r>
          </w:p>
        </w:tc>
        <w:tc>
          <w:tcPr>
            <w:tcW w:w="993" w:type="pct"/>
            <w:shd w:val="clear" w:color="auto" w:fill="auto"/>
            <w:tcMar>
              <w:top w:w="0" w:type="dxa"/>
              <w:bottom w:w="0" w:type="dxa"/>
            </w:tcMar>
            <w:vAlign w:val="center"/>
          </w:tcPr>
          <w:p w14:paraId="01682AB8"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0</w:t>
            </w:r>
          </w:p>
        </w:tc>
        <w:tc>
          <w:tcPr>
            <w:tcW w:w="837" w:type="pct"/>
            <w:shd w:val="clear" w:color="auto" w:fill="auto"/>
            <w:tcMar>
              <w:top w:w="0" w:type="dxa"/>
              <w:bottom w:w="0" w:type="dxa"/>
            </w:tcMar>
            <w:vAlign w:val="center"/>
          </w:tcPr>
          <w:p w14:paraId="143B8673"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91,990,283</w:t>
            </w:r>
          </w:p>
        </w:tc>
      </w:tr>
      <w:tr w:rsidR="0063119F" w:rsidRPr="006E2F7D" w14:paraId="7CAE554D" w14:textId="77777777" w:rsidTr="00A11611">
        <w:tc>
          <w:tcPr>
            <w:tcW w:w="379" w:type="pct"/>
            <w:shd w:val="clear" w:color="auto" w:fill="auto"/>
            <w:tcMar>
              <w:top w:w="0" w:type="dxa"/>
              <w:bottom w:w="0" w:type="dxa"/>
            </w:tcMar>
            <w:vAlign w:val="center"/>
          </w:tcPr>
          <w:p w14:paraId="3684D37E"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2</w:t>
            </w:r>
          </w:p>
        </w:tc>
        <w:tc>
          <w:tcPr>
            <w:tcW w:w="1358" w:type="pct"/>
            <w:shd w:val="clear" w:color="auto" w:fill="auto"/>
            <w:tcMar>
              <w:top w:w="0" w:type="dxa"/>
              <w:bottom w:w="0" w:type="dxa"/>
            </w:tcMar>
            <w:vAlign w:val="center"/>
          </w:tcPr>
          <w:p w14:paraId="20B25C3F"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Non-executive member of the Supervisory Board</w:t>
            </w:r>
          </w:p>
        </w:tc>
        <w:tc>
          <w:tcPr>
            <w:tcW w:w="530" w:type="pct"/>
            <w:shd w:val="clear" w:color="auto" w:fill="auto"/>
            <w:tcMar>
              <w:top w:w="0" w:type="dxa"/>
              <w:bottom w:w="0" w:type="dxa"/>
            </w:tcMar>
            <w:vAlign w:val="center"/>
          </w:tcPr>
          <w:p w14:paraId="75899DB2"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02</w:t>
            </w:r>
          </w:p>
        </w:tc>
        <w:tc>
          <w:tcPr>
            <w:tcW w:w="903" w:type="pct"/>
            <w:shd w:val="clear" w:color="auto" w:fill="auto"/>
            <w:tcMar>
              <w:top w:w="0" w:type="dxa"/>
              <w:bottom w:w="0" w:type="dxa"/>
            </w:tcMar>
            <w:vAlign w:val="center"/>
          </w:tcPr>
          <w:p w14:paraId="3B73BA70"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0</w:t>
            </w:r>
          </w:p>
        </w:tc>
        <w:tc>
          <w:tcPr>
            <w:tcW w:w="993" w:type="pct"/>
            <w:shd w:val="clear" w:color="auto" w:fill="auto"/>
            <w:tcMar>
              <w:top w:w="0" w:type="dxa"/>
              <w:bottom w:w="0" w:type="dxa"/>
            </w:tcMar>
            <w:vAlign w:val="center"/>
          </w:tcPr>
          <w:p w14:paraId="61C42F6E"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24,000,000</w:t>
            </w:r>
          </w:p>
        </w:tc>
        <w:tc>
          <w:tcPr>
            <w:tcW w:w="837" w:type="pct"/>
            <w:shd w:val="clear" w:color="auto" w:fill="auto"/>
            <w:tcMar>
              <w:top w:w="0" w:type="dxa"/>
              <w:bottom w:w="0" w:type="dxa"/>
            </w:tcMar>
            <w:vAlign w:val="center"/>
          </w:tcPr>
          <w:p w14:paraId="3E5C7982"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24,000,000</w:t>
            </w:r>
          </w:p>
        </w:tc>
      </w:tr>
      <w:tr w:rsidR="0063119F" w:rsidRPr="006E2F7D" w14:paraId="19C6D245" w14:textId="77777777" w:rsidTr="00A11611">
        <w:tc>
          <w:tcPr>
            <w:tcW w:w="379" w:type="pct"/>
            <w:shd w:val="clear" w:color="auto" w:fill="auto"/>
            <w:tcMar>
              <w:top w:w="0" w:type="dxa"/>
              <w:bottom w:w="0" w:type="dxa"/>
            </w:tcMar>
            <w:vAlign w:val="center"/>
          </w:tcPr>
          <w:p w14:paraId="470B6C73"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III</w:t>
            </w:r>
          </w:p>
        </w:tc>
        <w:tc>
          <w:tcPr>
            <w:tcW w:w="1358" w:type="pct"/>
            <w:shd w:val="clear" w:color="auto" w:fill="auto"/>
            <w:tcMar>
              <w:top w:w="0" w:type="dxa"/>
              <w:bottom w:w="0" w:type="dxa"/>
            </w:tcMar>
            <w:vAlign w:val="center"/>
          </w:tcPr>
          <w:p w14:paraId="1C4C4CD3"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Remuneration for the Secretariat of the Board of Directors</w:t>
            </w:r>
          </w:p>
        </w:tc>
        <w:tc>
          <w:tcPr>
            <w:tcW w:w="530" w:type="pct"/>
            <w:shd w:val="clear" w:color="auto" w:fill="auto"/>
            <w:tcMar>
              <w:top w:w="0" w:type="dxa"/>
              <w:bottom w:w="0" w:type="dxa"/>
            </w:tcMar>
            <w:vAlign w:val="center"/>
          </w:tcPr>
          <w:p w14:paraId="362BF459"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01</w:t>
            </w:r>
          </w:p>
        </w:tc>
        <w:tc>
          <w:tcPr>
            <w:tcW w:w="903" w:type="pct"/>
            <w:shd w:val="clear" w:color="auto" w:fill="auto"/>
            <w:tcMar>
              <w:top w:w="0" w:type="dxa"/>
              <w:bottom w:w="0" w:type="dxa"/>
            </w:tcMar>
            <w:vAlign w:val="center"/>
          </w:tcPr>
          <w:p w14:paraId="4F49CEED"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0</w:t>
            </w:r>
          </w:p>
        </w:tc>
        <w:tc>
          <w:tcPr>
            <w:tcW w:w="993" w:type="pct"/>
            <w:shd w:val="clear" w:color="auto" w:fill="auto"/>
            <w:tcMar>
              <w:top w:w="0" w:type="dxa"/>
              <w:bottom w:w="0" w:type="dxa"/>
            </w:tcMar>
            <w:vAlign w:val="center"/>
          </w:tcPr>
          <w:p w14:paraId="5D9436B5"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18,000,000</w:t>
            </w:r>
          </w:p>
        </w:tc>
        <w:tc>
          <w:tcPr>
            <w:tcW w:w="837" w:type="pct"/>
            <w:shd w:val="clear" w:color="auto" w:fill="auto"/>
            <w:tcMar>
              <w:top w:w="0" w:type="dxa"/>
              <w:bottom w:w="0" w:type="dxa"/>
            </w:tcMar>
            <w:vAlign w:val="center"/>
          </w:tcPr>
          <w:p w14:paraId="1A03AB14"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18,000,000</w:t>
            </w:r>
          </w:p>
        </w:tc>
      </w:tr>
      <w:tr w:rsidR="0063119F" w:rsidRPr="006E2F7D" w14:paraId="2C66BE74" w14:textId="77777777" w:rsidTr="00A11611">
        <w:tc>
          <w:tcPr>
            <w:tcW w:w="379" w:type="pct"/>
            <w:shd w:val="clear" w:color="auto" w:fill="auto"/>
            <w:tcMar>
              <w:top w:w="0" w:type="dxa"/>
              <w:bottom w:w="0" w:type="dxa"/>
            </w:tcMar>
            <w:vAlign w:val="center"/>
          </w:tcPr>
          <w:p w14:paraId="7B7D56C9" w14:textId="77777777" w:rsidR="0063119F" w:rsidRPr="006E2F7D" w:rsidRDefault="0063119F" w:rsidP="00A11611">
            <w:pPr>
              <w:spacing w:after="120" w:line="360" w:lineRule="auto"/>
              <w:jc w:val="center"/>
              <w:rPr>
                <w:rFonts w:ascii="Arial" w:eastAsia="Arial" w:hAnsi="Arial" w:cs="Arial"/>
                <w:color w:val="010000"/>
                <w:sz w:val="20"/>
                <w:szCs w:val="20"/>
              </w:rPr>
            </w:pPr>
          </w:p>
        </w:tc>
        <w:tc>
          <w:tcPr>
            <w:tcW w:w="1358" w:type="pct"/>
            <w:shd w:val="clear" w:color="auto" w:fill="auto"/>
            <w:tcMar>
              <w:top w:w="0" w:type="dxa"/>
              <w:bottom w:w="0" w:type="dxa"/>
            </w:tcMar>
            <w:vAlign w:val="center"/>
          </w:tcPr>
          <w:p w14:paraId="1277664B"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Total (I+II+III)</w:t>
            </w:r>
          </w:p>
        </w:tc>
        <w:tc>
          <w:tcPr>
            <w:tcW w:w="530" w:type="pct"/>
            <w:shd w:val="clear" w:color="auto" w:fill="auto"/>
            <w:tcMar>
              <w:top w:w="0" w:type="dxa"/>
              <w:bottom w:w="0" w:type="dxa"/>
            </w:tcMar>
            <w:vAlign w:val="center"/>
          </w:tcPr>
          <w:p w14:paraId="099BF5BC" w14:textId="77777777" w:rsidR="0063119F" w:rsidRPr="006E2F7D" w:rsidRDefault="0063119F" w:rsidP="00A11611">
            <w:pPr>
              <w:spacing w:after="120" w:line="360" w:lineRule="auto"/>
              <w:rPr>
                <w:rFonts w:ascii="Arial" w:eastAsia="Arial" w:hAnsi="Arial" w:cs="Arial"/>
                <w:color w:val="010000"/>
                <w:sz w:val="20"/>
                <w:szCs w:val="20"/>
              </w:rPr>
            </w:pPr>
          </w:p>
        </w:tc>
        <w:tc>
          <w:tcPr>
            <w:tcW w:w="903" w:type="pct"/>
            <w:shd w:val="clear" w:color="auto" w:fill="auto"/>
            <w:tcMar>
              <w:top w:w="0" w:type="dxa"/>
              <w:bottom w:w="0" w:type="dxa"/>
            </w:tcMar>
            <w:vAlign w:val="center"/>
          </w:tcPr>
          <w:p w14:paraId="3F2EE066" w14:textId="452A8D48"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251,133,273</w:t>
            </w:r>
          </w:p>
        </w:tc>
        <w:tc>
          <w:tcPr>
            <w:tcW w:w="993" w:type="pct"/>
            <w:shd w:val="clear" w:color="auto" w:fill="auto"/>
            <w:tcMar>
              <w:top w:w="0" w:type="dxa"/>
              <w:bottom w:w="0" w:type="dxa"/>
            </w:tcMar>
            <w:vAlign w:val="center"/>
          </w:tcPr>
          <w:p w14:paraId="04637E41"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114,000,000</w:t>
            </w:r>
          </w:p>
        </w:tc>
        <w:tc>
          <w:tcPr>
            <w:tcW w:w="837" w:type="pct"/>
            <w:shd w:val="clear" w:color="auto" w:fill="auto"/>
            <w:tcMar>
              <w:top w:w="0" w:type="dxa"/>
              <w:bottom w:w="0" w:type="dxa"/>
            </w:tcMar>
            <w:vAlign w:val="center"/>
          </w:tcPr>
          <w:p w14:paraId="77EF24E1"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365,133,273</w:t>
            </w:r>
          </w:p>
        </w:tc>
      </w:tr>
    </w:tbl>
    <w:p w14:paraId="7CA54593"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Article 8. Approve the salary and remuneration plan for the Board of Directors and Supervisory Board in 2024 as follows:</w:t>
      </w:r>
    </w:p>
    <w:tbl>
      <w:tblPr>
        <w:tblStyle w:val="a3"/>
        <w:tblW w:w="5000" w:type="pct"/>
        <w:tblLook w:val="0400" w:firstRow="0" w:lastRow="0" w:firstColumn="0" w:lastColumn="0" w:noHBand="0" w:noVBand="1"/>
      </w:tblPr>
      <w:tblGrid>
        <w:gridCol w:w="528"/>
        <w:gridCol w:w="2506"/>
        <w:gridCol w:w="913"/>
        <w:gridCol w:w="1877"/>
        <w:gridCol w:w="1196"/>
        <w:gridCol w:w="1997"/>
      </w:tblGrid>
      <w:tr w:rsidR="0063119F" w:rsidRPr="006E2F7D" w14:paraId="6DB8D57C" w14:textId="77777777" w:rsidTr="00A11611">
        <w:tc>
          <w:tcPr>
            <w:tcW w:w="295" w:type="pct"/>
            <w:tcBorders>
              <w:top w:val="single" w:sz="4" w:space="0" w:color="000000"/>
              <w:left w:val="single" w:sz="4" w:space="0" w:color="000000"/>
            </w:tcBorders>
            <w:shd w:val="clear" w:color="auto" w:fill="auto"/>
            <w:tcMar>
              <w:top w:w="0" w:type="dxa"/>
              <w:bottom w:w="0" w:type="dxa"/>
            </w:tcMar>
            <w:vAlign w:val="center"/>
          </w:tcPr>
          <w:p w14:paraId="6B6B05A5"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No.</w:t>
            </w:r>
          </w:p>
        </w:tc>
        <w:tc>
          <w:tcPr>
            <w:tcW w:w="1391" w:type="pct"/>
            <w:tcBorders>
              <w:top w:val="single" w:sz="4" w:space="0" w:color="000000"/>
              <w:left w:val="single" w:sz="4" w:space="0" w:color="000000"/>
            </w:tcBorders>
            <w:shd w:val="clear" w:color="auto" w:fill="auto"/>
            <w:tcMar>
              <w:top w:w="0" w:type="dxa"/>
              <w:bottom w:w="0" w:type="dxa"/>
            </w:tcMar>
            <w:vAlign w:val="center"/>
          </w:tcPr>
          <w:p w14:paraId="03C484DB"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Position</w:t>
            </w:r>
          </w:p>
        </w:tc>
        <w:tc>
          <w:tcPr>
            <w:tcW w:w="508" w:type="pct"/>
            <w:tcBorders>
              <w:top w:val="single" w:sz="4" w:space="0" w:color="000000"/>
              <w:left w:val="single" w:sz="4" w:space="0" w:color="000000"/>
            </w:tcBorders>
            <w:shd w:val="clear" w:color="auto" w:fill="auto"/>
            <w:tcMar>
              <w:top w:w="0" w:type="dxa"/>
              <w:bottom w:w="0" w:type="dxa"/>
            </w:tcMar>
            <w:vAlign w:val="center"/>
          </w:tcPr>
          <w:p w14:paraId="2529670E"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Quantity</w:t>
            </w:r>
          </w:p>
        </w:tc>
        <w:tc>
          <w:tcPr>
            <w:tcW w:w="1032" w:type="pct"/>
            <w:tcBorders>
              <w:top w:val="single" w:sz="4" w:space="0" w:color="000000"/>
              <w:left w:val="single" w:sz="4" w:space="0" w:color="000000"/>
            </w:tcBorders>
            <w:shd w:val="clear" w:color="auto" w:fill="auto"/>
            <w:tcMar>
              <w:top w:w="0" w:type="dxa"/>
              <w:bottom w:w="0" w:type="dxa"/>
            </w:tcMar>
            <w:vAlign w:val="center"/>
          </w:tcPr>
          <w:p w14:paraId="40633EFB"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Salary and remuneration plan for 2024 (VND/Person/Month)</w:t>
            </w:r>
          </w:p>
        </w:tc>
        <w:tc>
          <w:tcPr>
            <w:tcW w:w="665" w:type="pct"/>
            <w:tcBorders>
              <w:top w:val="single" w:sz="4" w:space="0" w:color="000000"/>
              <w:left w:val="single" w:sz="4" w:space="0" w:color="000000"/>
            </w:tcBorders>
            <w:shd w:val="clear" w:color="auto" w:fill="auto"/>
            <w:tcMar>
              <w:top w:w="0" w:type="dxa"/>
              <w:bottom w:w="0" w:type="dxa"/>
            </w:tcMar>
            <w:vAlign w:val="center"/>
          </w:tcPr>
          <w:p w14:paraId="3A73F42F"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Number of months</w:t>
            </w:r>
          </w:p>
        </w:tc>
        <w:tc>
          <w:tcPr>
            <w:tcW w:w="11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6B701E"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Amount (VND)</w:t>
            </w:r>
          </w:p>
        </w:tc>
      </w:tr>
      <w:tr w:rsidR="0063119F" w:rsidRPr="006E2F7D" w14:paraId="56E7B460" w14:textId="77777777" w:rsidTr="00A11611">
        <w:tc>
          <w:tcPr>
            <w:tcW w:w="295" w:type="pct"/>
            <w:tcBorders>
              <w:top w:val="single" w:sz="4" w:space="0" w:color="000000"/>
              <w:left w:val="single" w:sz="4" w:space="0" w:color="000000"/>
            </w:tcBorders>
            <w:shd w:val="clear" w:color="auto" w:fill="auto"/>
            <w:tcMar>
              <w:top w:w="0" w:type="dxa"/>
              <w:bottom w:w="0" w:type="dxa"/>
            </w:tcMar>
            <w:vAlign w:val="center"/>
          </w:tcPr>
          <w:p w14:paraId="66E2E4CA"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I</w:t>
            </w:r>
          </w:p>
        </w:tc>
        <w:tc>
          <w:tcPr>
            <w:tcW w:w="2931" w:type="pct"/>
            <w:gridSpan w:val="3"/>
            <w:tcBorders>
              <w:top w:val="single" w:sz="4" w:space="0" w:color="000000"/>
              <w:left w:val="single" w:sz="4" w:space="0" w:color="000000"/>
            </w:tcBorders>
            <w:shd w:val="clear" w:color="auto" w:fill="auto"/>
            <w:tcMar>
              <w:top w:w="0" w:type="dxa"/>
              <w:bottom w:w="0" w:type="dxa"/>
            </w:tcMar>
            <w:vAlign w:val="center"/>
          </w:tcPr>
          <w:p w14:paraId="29700535"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Salary and remuneration of the Chair of the Board of Directors</w:t>
            </w:r>
          </w:p>
        </w:tc>
        <w:tc>
          <w:tcPr>
            <w:tcW w:w="665" w:type="pct"/>
            <w:tcBorders>
              <w:top w:val="single" w:sz="4" w:space="0" w:color="000000"/>
              <w:left w:val="single" w:sz="4" w:space="0" w:color="000000"/>
            </w:tcBorders>
            <w:shd w:val="clear" w:color="auto" w:fill="auto"/>
            <w:tcMar>
              <w:top w:w="0" w:type="dxa"/>
              <w:bottom w:w="0" w:type="dxa"/>
            </w:tcMar>
            <w:vAlign w:val="center"/>
          </w:tcPr>
          <w:p w14:paraId="49848457" w14:textId="77777777" w:rsidR="0063119F" w:rsidRPr="006E2F7D" w:rsidRDefault="0063119F" w:rsidP="00A11611">
            <w:pPr>
              <w:spacing w:after="120" w:line="360" w:lineRule="auto"/>
              <w:rPr>
                <w:rFonts w:ascii="Arial" w:eastAsia="Arial" w:hAnsi="Arial" w:cs="Arial"/>
                <w:color w:val="010000"/>
                <w:sz w:val="20"/>
                <w:szCs w:val="20"/>
              </w:rPr>
            </w:pPr>
          </w:p>
        </w:tc>
        <w:tc>
          <w:tcPr>
            <w:tcW w:w="11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D5DF62"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300,000,000</w:t>
            </w:r>
          </w:p>
        </w:tc>
      </w:tr>
      <w:tr w:rsidR="0063119F" w:rsidRPr="006E2F7D" w14:paraId="086899B1" w14:textId="77777777" w:rsidTr="00A11611">
        <w:tc>
          <w:tcPr>
            <w:tcW w:w="295" w:type="pct"/>
            <w:tcBorders>
              <w:top w:val="single" w:sz="4" w:space="0" w:color="000000"/>
              <w:left w:val="single" w:sz="4" w:space="0" w:color="000000"/>
            </w:tcBorders>
            <w:shd w:val="clear" w:color="auto" w:fill="auto"/>
            <w:tcMar>
              <w:top w:w="0" w:type="dxa"/>
              <w:bottom w:w="0" w:type="dxa"/>
            </w:tcMar>
            <w:vAlign w:val="center"/>
          </w:tcPr>
          <w:p w14:paraId="11FFB7C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w:t>
            </w:r>
          </w:p>
        </w:tc>
        <w:tc>
          <w:tcPr>
            <w:tcW w:w="1391" w:type="pct"/>
            <w:tcBorders>
              <w:top w:val="single" w:sz="4" w:space="0" w:color="000000"/>
              <w:left w:val="single" w:sz="4" w:space="0" w:color="000000"/>
            </w:tcBorders>
            <w:shd w:val="clear" w:color="auto" w:fill="auto"/>
            <w:tcMar>
              <w:top w:w="0" w:type="dxa"/>
              <w:bottom w:w="0" w:type="dxa"/>
            </w:tcMar>
            <w:vAlign w:val="center"/>
          </w:tcPr>
          <w:p w14:paraId="1A3AB653"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Chair of the Board of Directors (Executive)</w:t>
            </w:r>
          </w:p>
        </w:tc>
        <w:tc>
          <w:tcPr>
            <w:tcW w:w="508" w:type="pct"/>
            <w:tcBorders>
              <w:top w:val="single" w:sz="4" w:space="0" w:color="000000"/>
              <w:left w:val="single" w:sz="4" w:space="0" w:color="000000"/>
            </w:tcBorders>
            <w:shd w:val="clear" w:color="auto" w:fill="auto"/>
            <w:tcMar>
              <w:top w:w="0" w:type="dxa"/>
              <w:bottom w:w="0" w:type="dxa"/>
            </w:tcMar>
            <w:vAlign w:val="center"/>
          </w:tcPr>
          <w:p w14:paraId="59713DE1"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01</w:t>
            </w:r>
          </w:p>
        </w:tc>
        <w:tc>
          <w:tcPr>
            <w:tcW w:w="1032" w:type="pct"/>
            <w:tcBorders>
              <w:top w:val="single" w:sz="4" w:space="0" w:color="000000"/>
              <w:left w:val="single" w:sz="4" w:space="0" w:color="000000"/>
            </w:tcBorders>
            <w:shd w:val="clear" w:color="auto" w:fill="auto"/>
            <w:tcMar>
              <w:top w:w="0" w:type="dxa"/>
              <w:bottom w:w="0" w:type="dxa"/>
            </w:tcMar>
            <w:vAlign w:val="center"/>
          </w:tcPr>
          <w:p w14:paraId="685FD5A0"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19,000,000</w:t>
            </w:r>
          </w:p>
        </w:tc>
        <w:tc>
          <w:tcPr>
            <w:tcW w:w="665" w:type="pct"/>
            <w:tcBorders>
              <w:top w:val="single" w:sz="4" w:space="0" w:color="000000"/>
              <w:left w:val="single" w:sz="4" w:space="0" w:color="000000"/>
            </w:tcBorders>
            <w:shd w:val="clear" w:color="auto" w:fill="auto"/>
            <w:tcMar>
              <w:top w:w="0" w:type="dxa"/>
              <w:bottom w:w="0" w:type="dxa"/>
            </w:tcMar>
            <w:vAlign w:val="center"/>
          </w:tcPr>
          <w:p w14:paraId="3F9342C0"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12</w:t>
            </w:r>
          </w:p>
        </w:tc>
        <w:tc>
          <w:tcPr>
            <w:tcW w:w="11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74A19C"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228,000,000</w:t>
            </w:r>
          </w:p>
        </w:tc>
      </w:tr>
      <w:tr w:rsidR="0063119F" w:rsidRPr="006E2F7D" w14:paraId="6549D0D4" w14:textId="77777777" w:rsidTr="00A11611">
        <w:tc>
          <w:tcPr>
            <w:tcW w:w="295" w:type="pct"/>
            <w:tcBorders>
              <w:top w:val="single" w:sz="4" w:space="0" w:color="000000"/>
              <w:left w:val="single" w:sz="4" w:space="0" w:color="000000"/>
            </w:tcBorders>
            <w:shd w:val="clear" w:color="auto" w:fill="auto"/>
            <w:tcMar>
              <w:top w:w="0" w:type="dxa"/>
              <w:bottom w:w="0" w:type="dxa"/>
            </w:tcMar>
            <w:vAlign w:val="center"/>
          </w:tcPr>
          <w:p w14:paraId="2FDCE1BC"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2</w:t>
            </w:r>
          </w:p>
        </w:tc>
        <w:tc>
          <w:tcPr>
            <w:tcW w:w="1391" w:type="pct"/>
            <w:tcBorders>
              <w:top w:val="single" w:sz="4" w:space="0" w:color="000000"/>
              <w:left w:val="single" w:sz="4" w:space="0" w:color="000000"/>
            </w:tcBorders>
            <w:shd w:val="clear" w:color="auto" w:fill="auto"/>
            <w:tcMar>
              <w:top w:w="0" w:type="dxa"/>
              <w:bottom w:w="0" w:type="dxa"/>
            </w:tcMar>
            <w:vAlign w:val="center"/>
          </w:tcPr>
          <w:p w14:paraId="47CCB93F"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Non-executive member of the Board of Directors</w:t>
            </w:r>
          </w:p>
        </w:tc>
        <w:tc>
          <w:tcPr>
            <w:tcW w:w="508" w:type="pct"/>
            <w:tcBorders>
              <w:top w:val="single" w:sz="4" w:space="0" w:color="000000"/>
              <w:left w:val="single" w:sz="4" w:space="0" w:color="000000"/>
            </w:tcBorders>
            <w:shd w:val="clear" w:color="auto" w:fill="auto"/>
            <w:tcMar>
              <w:top w:w="0" w:type="dxa"/>
              <w:bottom w:w="0" w:type="dxa"/>
            </w:tcMar>
            <w:vAlign w:val="center"/>
          </w:tcPr>
          <w:p w14:paraId="13EB7876"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04</w:t>
            </w:r>
          </w:p>
        </w:tc>
        <w:tc>
          <w:tcPr>
            <w:tcW w:w="1032" w:type="pct"/>
            <w:tcBorders>
              <w:top w:val="single" w:sz="4" w:space="0" w:color="000000"/>
              <w:left w:val="single" w:sz="4" w:space="0" w:color="000000"/>
            </w:tcBorders>
            <w:shd w:val="clear" w:color="auto" w:fill="auto"/>
            <w:tcMar>
              <w:top w:w="0" w:type="dxa"/>
              <w:bottom w:w="0" w:type="dxa"/>
            </w:tcMar>
            <w:vAlign w:val="center"/>
          </w:tcPr>
          <w:p w14:paraId="4B7900C9"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1,500,000</w:t>
            </w:r>
          </w:p>
        </w:tc>
        <w:tc>
          <w:tcPr>
            <w:tcW w:w="665" w:type="pct"/>
            <w:tcBorders>
              <w:top w:val="single" w:sz="4" w:space="0" w:color="000000"/>
              <w:left w:val="single" w:sz="4" w:space="0" w:color="000000"/>
            </w:tcBorders>
            <w:shd w:val="clear" w:color="auto" w:fill="auto"/>
            <w:tcMar>
              <w:top w:w="0" w:type="dxa"/>
              <w:bottom w:w="0" w:type="dxa"/>
            </w:tcMar>
            <w:vAlign w:val="center"/>
          </w:tcPr>
          <w:p w14:paraId="7C200884"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12</w:t>
            </w:r>
          </w:p>
        </w:tc>
        <w:tc>
          <w:tcPr>
            <w:tcW w:w="11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F3A690"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72,000,000</w:t>
            </w:r>
          </w:p>
        </w:tc>
      </w:tr>
      <w:tr w:rsidR="0063119F" w:rsidRPr="006E2F7D" w14:paraId="272EC2A9" w14:textId="77777777" w:rsidTr="00A11611">
        <w:tc>
          <w:tcPr>
            <w:tcW w:w="295" w:type="pct"/>
            <w:tcBorders>
              <w:top w:val="single" w:sz="4" w:space="0" w:color="000000"/>
              <w:left w:val="single" w:sz="4" w:space="0" w:color="000000"/>
            </w:tcBorders>
            <w:shd w:val="clear" w:color="auto" w:fill="auto"/>
            <w:tcMar>
              <w:top w:w="0" w:type="dxa"/>
              <w:bottom w:w="0" w:type="dxa"/>
            </w:tcMar>
            <w:vAlign w:val="center"/>
          </w:tcPr>
          <w:p w14:paraId="5BDD5238"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11</w:t>
            </w:r>
          </w:p>
        </w:tc>
        <w:tc>
          <w:tcPr>
            <w:tcW w:w="2931" w:type="pct"/>
            <w:gridSpan w:val="3"/>
            <w:tcBorders>
              <w:top w:val="single" w:sz="4" w:space="0" w:color="000000"/>
              <w:left w:val="single" w:sz="4" w:space="0" w:color="000000"/>
            </w:tcBorders>
            <w:shd w:val="clear" w:color="auto" w:fill="auto"/>
            <w:tcMar>
              <w:top w:w="0" w:type="dxa"/>
              <w:bottom w:w="0" w:type="dxa"/>
            </w:tcMar>
            <w:vAlign w:val="center"/>
          </w:tcPr>
          <w:p w14:paraId="54A81C30"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The Supervisory Board</w:t>
            </w:r>
          </w:p>
        </w:tc>
        <w:tc>
          <w:tcPr>
            <w:tcW w:w="665" w:type="pct"/>
            <w:tcBorders>
              <w:top w:val="single" w:sz="4" w:space="0" w:color="000000"/>
              <w:left w:val="single" w:sz="4" w:space="0" w:color="000000"/>
            </w:tcBorders>
            <w:shd w:val="clear" w:color="auto" w:fill="auto"/>
            <w:tcMar>
              <w:top w:w="0" w:type="dxa"/>
              <w:bottom w:w="0" w:type="dxa"/>
            </w:tcMar>
            <w:vAlign w:val="center"/>
          </w:tcPr>
          <w:p w14:paraId="504E4237" w14:textId="77777777" w:rsidR="0063119F" w:rsidRPr="006E2F7D" w:rsidRDefault="0063119F" w:rsidP="00A11611">
            <w:pPr>
              <w:spacing w:after="120" w:line="360" w:lineRule="auto"/>
              <w:jc w:val="center"/>
              <w:rPr>
                <w:rFonts w:ascii="Arial" w:eastAsia="Arial" w:hAnsi="Arial" w:cs="Arial"/>
                <w:color w:val="010000"/>
                <w:sz w:val="20"/>
                <w:szCs w:val="20"/>
              </w:rPr>
            </w:pPr>
          </w:p>
        </w:tc>
        <w:tc>
          <w:tcPr>
            <w:tcW w:w="11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4F1D95"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84,000,000</w:t>
            </w:r>
          </w:p>
        </w:tc>
      </w:tr>
      <w:tr w:rsidR="0063119F" w:rsidRPr="006E2F7D" w14:paraId="6CC917C0" w14:textId="77777777" w:rsidTr="00A11611">
        <w:tc>
          <w:tcPr>
            <w:tcW w:w="295" w:type="pct"/>
            <w:tcBorders>
              <w:top w:val="single" w:sz="4" w:space="0" w:color="000000"/>
              <w:left w:val="single" w:sz="4" w:space="0" w:color="000000"/>
            </w:tcBorders>
            <w:shd w:val="clear" w:color="auto" w:fill="auto"/>
            <w:tcMar>
              <w:top w:w="0" w:type="dxa"/>
              <w:bottom w:w="0" w:type="dxa"/>
            </w:tcMar>
            <w:vAlign w:val="center"/>
          </w:tcPr>
          <w:p w14:paraId="47EE8597"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w:t>
            </w:r>
          </w:p>
        </w:tc>
        <w:tc>
          <w:tcPr>
            <w:tcW w:w="1391" w:type="pct"/>
            <w:tcBorders>
              <w:top w:val="single" w:sz="4" w:space="0" w:color="000000"/>
              <w:left w:val="single" w:sz="4" w:space="0" w:color="000000"/>
            </w:tcBorders>
            <w:shd w:val="clear" w:color="auto" w:fill="auto"/>
            <w:tcMar>
              <w:top w:w="0" w:type="dxa"/>
              <w:bottom w:w="0" w:type="dxa"/>
            </w:tcMar>
            <w:vAlign w:val="center"/>
          </w:tcPr>
          <w:p w14:paraId="2487D48A"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Chief of the Supervisory Board</w:t>
            </w:r>
          </w:p>
        </w:tc>
        <w:tc>
          <w:tcPr>
            <w:tcW w:w="508" w:type="pct"/>
            <w:tcBorders>
              <w:top w:val="single" w:sz="4" w:space="0" w:color="000000"/>
              <w:left w:val="single" w:sz="4" w:space="0" w:color="000000"/>
            </w:tcBorders>
            <w:shd w:val="clear" w:color="auto" w:fill="auto"/>
            <w:tcMar>
              <w:top w:w="0" w:type="dxa"/>
              <w:bottom w:w="0" w:type="dxa"/>
            </w:tcMar>
            <w:vAlign w:val="center"/>
          </w:tcPr>
          <w:p w14:paraId="09F16E14"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01</w:t>
            </w:r>
          </w:p>
        </w:tc>
        <w:tc>
          <w:tcPr>
            <w:tcW w:w="1032" w:type="pct"/>
            <w:tcBorders>
              <w:top w:val="single" w:sz="4" w:space="0" w:color="000000"/>
              <w:left w:val="single" w:sz="4" w:space="0" w:color="000000"/>
            </w:tcBorders>
            <w:shd w:val="clear" w:color="auto" w:fill="auto"/>
            <w:tcMar>
              <w:top w:w="0" w:type="dxa"/>
              <w:bottom w:w="0" w:type="dxa"/>
            </w:tcMar>
            <w:vAlign w:val="center"/>
          </w:tcPr>
          <w:p w14:paraId="0E18B4BC"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5,000,000</w:t>
            </w:r>
          </w:p>
        </w:tc>
        <w:tc>
          <w:tcPr>
            <w:tcW w:w="665" w:type="pct"/>
            <w:tcBorders>
              <w:top w:val="single" w:sz="4" w:space="0" w:color="000000"/>
              <w:left w:val="single" w:sz="4" w:space="0" w:color="000000"/>
            </w:tcBorders>
            <w:shd w:val="clear" w:color="auto" w:fill="auto"/>
            <w:tcMar>
              <w:top w:w="0" w:type="dxa"/>
              <w:bottom w:w="0" w:type="dxa"/>
            </w:tcMar>
            <w:vAlign w:val="center"/>
          </w:tcPr>
          <w:p w14:paraId="64DA3E00"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12</w:t>
            </w:r>
          </w:p>
        </w:tc>
        <w:tc>
          <w:tcPr>
            <w:tcW w:w="11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897E90"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60,000,000</w:t>
            </w:r>
          </w:p>
        </w:tc>
      </w:tr>
      <w:tr w:rsidR="0063119F" w:rsidRPr="006E2F7D" w14:paraId="5EDB9606" w14:textId="77777777" w:rsidTr="00A11611">
        <w:tc>
          <w:tcPr>
            <w:tcW w:w="295" w:type="pct"/>
            <w:tcBorders>
              <w:top w:val="single" w:sz="4" w:space="0" w:color="000000"/>
              <w:left w:val="single" w:sz="4" w:space="0" w:color="000000"/>
            </w:tcBorders>
            <w:shd w:val="clear" w:color="auto" w:fill="auto"/>
            <w:tcMar>
              <w:top w:w="0" w:type="dxa"/>
              <w:bottom w:w="0" w:type="dxa"/>
            </w:tcMar>
            <w:vAlign w:val="center"/>
          </w:tcPr>
          <w:p w14:paraId="79A11EDA"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2</w:t>
            </w:r>
          </w:p>
        </w:tc>
        <w:tc>
          <w:tcPr>
            <w:tcW w:w="1391" w:type="pct"/>
            <w:tcBorders>
              <w:top w:val="single" w:sz="4" w:space="0" w:color="000000"/>
              <w:left w:val="single" w:sz="4" w:space="0" w:color="000000"/>
            </w:tcBorders>
            <w:shd w:val="clear" w:color="auto" w:fill="auto"/>
            <w:tcMar>
              <w:top w:w="0" w:type="dxa"/>
              <w:bottom w:w="0" w:type="dxa"/>
            </w:tcMar>
            <w:vAlign w:val="center"/>
          </w:tcPr>
          <w:p w14:paraId="35298602"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Member of the Supervisory Board</w:t>
            </w:r>
          </w:p>
        </w:tc>
        <w:tc>
          <w:tcPr>
            <w:tcW w:w="508" w:type="pct"/>
            <w:tcBorders>
              <w:top w:val="single" w:sz="4" w:space="0" w:color="000000"/>
              <w:left w:val="single" w:sz="4" w:space="0" w:color="000000"/>
            </w:tcBorders>
            <w:shd w:val="clear" w:color="auto" w:fill="auto"/>
            <w:tcMar>
              <w:top w:w="0" w:type="dxa"/>
              <w:bottom w:w="0" w:type="dxa"/>
            </w:tcMar>
            <w:vAlign w:val="center"/>
          </w:tcPr>
          <w:p w14:paraId="1506DB76"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02</w:t>
            </w:r>
          </w:p>
        </w:tc>
        <w:tc>
          <w:tcPr>
            <w:tcW w:w="1032" w:type="pct"/>
            <w:tcBorders>
              <w:top w:val="single" w:sz="4" w:space="0" w:color="000000"/>
              <w:left w:val="single" w:sz="4" w:space="0" w:color="000000"/>
            </w:tcBorders>
            <w:shd w:val="clear" w:color="auto" w:fill="auto"/>
            <w:tcMar>
              <w:top w:w="0" w:type="dxa"/>
              <w:bottom w:w="0" w:type="dxa"/>
            </w:tcMar>
            <w:vAlign w:val="center"/>
          </w:tcPr>
          <w:p w14:paraId="431E0473"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1,000,000</w:t>
            </w:r>
          </w:p>
        </w:tc>
        <w:tc>
          <w:tcPr>
            <w:tcW w:w="665" w:type="pct"/>
            <w:tcBorders>
              <w:top w:val="single" w:sz="4" w:space="0" w:color="000000"/>
              <w:left w:val="single" w:sz="4" w:space="0" w:color="000000"/>
            </w:tcBorders>
            <w:shd w:val="clear" w:color="auto" w:fill="auto"/>
            <w:tcMar>
              <w:top w:w="0" w:type="dxa"/>
              <w:bottom w:w="0" w:type="dxa"/>
            </w:tcMar>
            <w:vAlign w:val="center"/>
          </w:tcPr>
          <w:p w14:paraId="719D8DA9"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12</w:t>
            </w:r>
          </w:p>
        </w:tc>
        <w:tc>
          <w:tcPr>
            <w:tcW w:w="11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507D16"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24,000,000</w:t>
            </w:r>
          </w:p>
        </w:tc>
      </w:tr>
      <w:tr w:rsidR="0063119F" w:rsidRPr="006E2F7D" w14:paraId="10677880" w14:textId="77777777" w:rsidTr="00A11611">
        <w:tc>
          <w:tcPr>
            <w:tcW w:w="295" w:type="pct"/>
            <w:tcBorders>
              <w:top w:val="single" w:sz="4" w:space="0" w:color="000000"/>
              <w:left w:val="single" w:sz="4" w:space="0" w:color="000000"/>
            </w:tcBorders>
            <w:shd w:val="clear" w:color="auto" w:fill="auto"/>
            <w:tcMar>
              <w:top w:w="0" w:type="dxa"/>
              <w:bottom w:w="0" w:type="dxa"/>
            </w:tcMar>
            <w:vAlign w:val="center"/>
          </w:tcPr>
          <w:p w14:paraId="291746A3"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III</w:t>
            </w:r>
          </w:p>
        </w:tc>
        <w:tc>
          <w:tcPr>
            <w:tcW w:w="1391" w:type="pct"/>
            <w:tcBorders>
              <w:top w:val="single" w:sz="4" w:space="0" w:color="000000"/>
              <w:left w:val="single" w:sz="4" w:space="0" w:color="000000"/>
            </w:tcBorders>
            <w:shd w:val="clear" w:color="auto" w:fill="auto"/>
            <w:tcMar>
              <w:top w:w="0" w:type="dxa"/>
              <w:bottom w:w="0" w:type="dxa"/>
            </w:tcMar>
            <w:vAlign w:val="center"/>
          </w:tcPr>
          <w:p w14:paraId="7CFDA89D"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The Secretariat of the Board of Directors</w:t>
            </w:r>
          </w:p>
        </w:tc>
        <w:tc>
          <w:tcPr>
            <w:tcW w:w="508" w:type="pct"/>
            <w:tcBorders>
              <w:top w:val="single" w:sz="4" w:space="0" w:color="000000"/>
              <w:left w:val="single" w:sz="4" w:space="0" w:color="000000"/>
            </w:tcBorders>
            <w:shd w:val="clear" w:color="auto" w:fill="auto"/>
            <w:tcMar>
              <w:top w:w="0" w:type="dxa"/>
              <w:bottom w:w="0" w:type="dxa"/>
            </w:tcMar>
            <w:vAlign w:val="center"/>
          </w:tcPr>
          <w:p w14:paraId="2A3A813A"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01</w:t>
            </w:r>
          </w:p>
        </w:tc>
        <w:tc>
          <w:tcPr>
            <w:tcW w:w="1032" w:type="pct"/>
            <w:tcBorders>
              <w:top w:val="single" w:sz="4" w:space="0" w:color="000000"/>
              <w:left w:val="single" w:sz="4" w:space="0" w:color="000000"/>
            </w:tcBorders>
            <w:shd w:val="clear" w:color="auto" w:fill="auto"/>
            <w:tcMar>
              <w:top w:w="0" w:type="dxa"/>
              <w:bottom w:w="0" w:type="dxa"/>
            </w:tcMar>
            <w:vAlign w:val="center"/>
          </w:tcPr>
          <w:p w14:paraId="217C6105"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1,000,000</w:t>
            </w:r>
          </w:p>
        </w:tc>
        <w:tc>
          <w:tcPr>
            <w:tcW w:w="665" w:type="pct"/>
            <w:tcBorders>
              <w:top w:val="single" w:sz="4" w:space="0" w:color="000000"/>
              <w:left w:val="single" w:sz="4" w:space="0" w:color="000000"/>
            </w:tcBorders>
            <w:shd w:val="clear" w:color="auto" w:fill="auto"/>
            <w:tcMar>
              <w:top w:w="0" w:type="dxa"/>
              <w:bottom w:w="0" w:type="dxa"/>
            </w:tcMar>
            <w:vAlign w:val="center"/>
          </w:tcPr>
          <w:p w14:paraId="3BA2B337" w14:textId="77777777" w:rsidR="0063119F"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12</w:t>
            </w:r>
          </w:p>
        </w:tc>
        <w:tc>
          <w:tcPr>
            <w:tcW w:w="110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C219DF"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12,000,000</w:t>
            </w:r>
          </w:p>
        </w:tc>
      </w:tr>
      <w:tr w:rsidR="0063119F" w:rsidRPr="006E2F7D" w14:paraId="590480AB" w14:textId="77777777" w:rsidTr="00A11611">
        <w:tc>
          <w:tcPr>
            <w:tcW w:w="2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867CF8" w14:textId="77777777" w:rsidR="0063119F" w:rsidRPr="006E2F7D" w:rsidRDefault="0063119F" w:rsidP="00A11611">
            <w:pPr>
              <w:spacing w:after="120" w:line="360" w:lineRule="auto"/>
              <w:jc w:val="center"/>
              <w:rPr>
                <w:rFonts w:ascii="Arial" w:eastAsia="Arial" w:hAnsi="Arial" w:cs="Arial"/>
                <w:color w:val="010000"/>
                <w:sz w:val="20"/>
                <w:szCs w:val="20"/>
              </w:rPr>
            </w:pPr>
          </w:p>
        </w:tc>
        <w:tc>
          <w:tcPr>
            <w:tcW w:w="13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753851" w14:textId="77777777" w:rsidR="0063119F" w:rsidRPr="006E2F7D" w:rsidRDefault="006E2F7D" w:rsidP="00A11611">
            <w:pPr>
              <w:pBdr>
                <w:top w:val="nil"/>
                <w:left w:val="nil"/>
                <w:bottom w:val="nil"/>
                <w:right w:val="nil"/>
                <w:between w:val="nil"/>
              </w:pBdr>
              <w:spacing w:after="120" w:line="360" w:lineRule="auto"/>
              <w:rPr>
                <w:rFonts w:ascii="Arial" w:eastAsia="Arial" w:hAnsi="Arial" w:cs="Arial"/>
                <w:color w:val="010000"/>
                <w:sz w:val="20"/>
                <w:szCs w:val="20"/>
              </w:rPr>
            </w:pPr>
            <w:r w:rsidRPr="006E2F7D">
              <w:rPr>
                <w:rFonts w:ascii="Arial" w:hAnsi="Arial" w:cs="Arial"/>
                <w:color w:val="010000"/>
                <w:sz w:val="20"/>
              </w:rPr>
              <w:t>Total (I+II+III)</w:t>
            </w:r>
          </w:p>
        </w:tc>
        <w:tc>
          <w:tcPr>
            <w:tcW w:w="5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FE6FF0" w14:textId="77777777" w:rsidR="0063119F" w:rsidRPr="006E2F7D" w:rsidRDefault="0063119F" w:rsidP="00A11611">
            <w:pPr>
              <w:spacing w:after="120" w:line="360" w:lineRule="auto"/>
              <w:rPr>
                <w:rFonts w:ascii="Arial" w:eastAsia="Arial" w:hAnsi="Arial" w:cs="Arial"/>
                <w:color w:val="010000"/>
                <w:sz w:val="20"/>
                <w:szCs w:val="20"/>
              </w:rPr>
            </w:pPr>
          </w:p>
        </w:tc>
        <w:tc>
          <w:tcPr>
            <w:tcW w:w="10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193569" w14:textId="77777777" w:rsidR="0063119F" w:rsidRPr="006E2F7D" w:rsidRDefault="0063119F" w:rsidP="00A11611">
            <w:pPr>
              <w:spacing w:after="120" w:line="360" w:lineRule="auto"/>
              <w:rPr>
                <w:rFonts w:ascii="Arial" w:eastAsia="Arial" w:hAnsi="Arial" w:cs="Arial"/>
                <w:color w:val="010000"/>
                <w:sz w:val="20"/>
                <w:szCs w:val="20"/>
              </w:rPr>
            </w:pPr>
          </w:p>
        </w:tc>
        <w:tc>
          <w:tcPr>
            <w:tcW w:w="6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22D449" w14:textId="77777777" w:rsidR="0063119F" w:rsidRPr="006E2F7D" w:rsidRDefault="0063119F" w:rsidP="00A11611">
            <w:pPr>
              <w:spacing w:after="120" w:line="360" w:lineRule="auto"/>
              <w:rPr>
                <w:rFonts w:ascii="Arial" w:eastAsia="Arial" w:hAnsi="Arial" w:cs="Arial"/>
                <w:color w:val="010000"/>
                <w:sz w:val="20"/>
                <w:szCs w:val="20"/>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36D7E0" w14:textId="77777777" w:rsidR="0063119F" w:rsidRPr="006E2F7D" w:rsidRDefault="006E2F7D" w:rsidP="00A11611">
            <w:pPr>
              <w:pBdr>
                <w:top w:val="nil"/>
                <w:left w:val="nil"/>
                <w:bottom w:val="nil"/>
                <w:right w:val="nil"/>
                <w:between w:val="nil"/>
              </w:pBdr>
              <w:spacing w:after="120" w:line="360" w:lineRule="auto"/>
              <w:jc w:val="right"/>
              <w:rPr>
                <w:rFonts w:ascii="Arial" w:eastAsia="Arial" w:hAnsi="Arial" w:cs="Arial"/>
                <w:color w:val="010000"/>
                <w:sz w:val="20"/>
                <w:szCs w:val="20"/>
              </w:rPr>
            </w:pPr>
            <w:r w:rsidRPr="006E2F7D">
              <w:rPr>
                <w:rFonts w:ascii="Arial" w:hAnsi="Arial" w:cs="Arial"/>
                <w:color w:val="010000"/>
                <w:sz w:val="20"/>
              </w:rPr>
              <w:t>396,000,000</w:t>
            </w:r>
          </w:p>
        </w:tc>
      </w:tr>
    </w:tbl>
    <w:p w14:paraId="1CC9073A"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Article 9: Approve the Report on implementation results and continue to carry out the restructuring of asset division of machinery and welding rod production equipment.</w:t>
      </w:r>
    </w:p>
    <w:p w14:paraId="6726ED25"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lastRenderedPageBreak/>
        <w:t xml:space="preserve">Article 10: Approve the Proposal on: Dismissal and election of 01 additional member of the Supervisory Board of </w:t>
      </w:r>
      <w:proofErr w:type="spellStart"/>
      <w:r w:rsidRPr="006E2F7D">
        <w:rPr>
          <w:rFonts w:ascii="Arial" w:hAnsi="Arial" w:cs="Arial"/>
          <w:color w:val="010000"/>
          <w:sz w:val="20"/>
        </w:rPr>
        <w:t>Lilama</w:t>
      </w:r>
      <w:proofErr w:type="spellEnd"/>
      <w:r w:rsidRPr="006E2F7D">
        <w:rPr>
          <w:rFonts w:ascii="Arial" w:hAnsi="Arial" w:cs="Arial"/>
          <w:color w:val="010000"/>
          <w:sz w:val="20"/>
        </w:rPr>
        <w:t xml:space="preserve"> No.5 JSC for the 2021 - 2026 term as follows:</w:t>
      </w:r>
    </w:p>
    <w:p w14:paraId="5B64A3AB" w14:textId="3418A34C"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Dismissal of the position of</w:t>
      </w:r>
      <w:r w:rsidR="00F5774C">
        <w:rPr>
          <w:rFonts w:ascii="Arial" w:hAnsi="Arial" w:cs="Arial"/>
          <w:color w:val="010000"/>
          <w:sz w:val="20"/>
        </w:rPr>
        <w:t xml:space="preserve"> Chief of the Supervisory Board</w:t>
      </w:r>
      <w:r w:rsidRPr="006E2F7D">
        <w:rPr>
          <w:rFonts w:ascii="Arial" w:hAnsi="Arial" w:cs="Arial"/>
          <w:color w:val="010000"/>
          <w:sz w:val="20"/>
        </w:rPr>
        <w:t xml:space="preserve"> </w:t>
      </w:r>
      <w:r w:rsidR="00F5774C">
        <w:rPr>
          <w:rFonts w:ascii="Arial" w:hAnsi="Arial" w:cs="Arial"/>
          <w:color w:val="010000"/>
          <w:sz w:val="20"/>
        </w:rPr>
        <w:t xml:space="preserve">and </w:t>
      </w:r>
      <w:r w:rsidRPr="006E2F7D">
        <w:rPr>
          <w:rFonts w:ascii="Arial" w:hAnsi="Arial" w:cs="Arial"/>
          <w:color w:val="010000"/>
          <w:sz w:val="20"/>
        </w:rPr>
        <w:t>member</w:t>
      </w:r>
      <w:r w:rsidR="00F5774C">
        <w:rPr>
          <w:rFonts w:ascii="Arial" w:hAnsi="Arial" w:cs="Arial"/>
          <w:color w:val="010000"/>
          <w:sz w:val="20"/>
        </w:rPr>
        <w:t>ship</w:t>
      </w:r>
      <w:r w:rsidRPr="006E2F7D">
        <w:rPr>
          <w:rFonts w:ascii="Arial" w:hAnsi="Arial" w:cs="Arial"/>
          <w:color w:val="010000"/>
          <w:sz w:val="20"/>
        </w:rPr>
        <w:t xml:space="preserve"> of the Supervisory Board of </w:t>
      </w:r>
      <w:proofErr w:type="spellStart"/>
      <w:r w:rsidRPr="006E2F7D">
        <w:rPr>
          <w:rFonts w:ascii="Arial" w:hAnsi="Arial" w:cs="Arial"/>
          <w:color w:val="010000"/>
          <w:sz w:val="20"/>
        </w:rPr>
        <w:t>Lilama</w:t>
      </w:r>
      <w:proofErr w:type="spellEnd"/>
      <w:r w:rsidRPr="006E2F7D">
        <w:rPr>
          <w:rFonts w:ascii="Arial" w:hAnsi="Arial" w:cs="Arial"/>
          <w:color w:val="010000"/>
          <w:sz w:val="20"/>
        </w:rPr>
        <w:t xml:space="preserve"> No.5 JSC for the 2021-2026 term: Ms. Pham Thuy Duong, according to personal wishes.</w:t>
      </w:r>
    </w:p>
    <w:p w14:paraId="3EE7C14B"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 xml:space="preserve">Elect 01 additional member of the Supervisory Board of </w:t>
      </w:r>
      <w:proofErr w:type="spellStart"/>
      <w:r w:rsidRPr="006E2F7D">
        <w:rPr>
          <w:rFonts w:ascii="Arial" w:hAnsi="Arial" w:cs="Arial"/>
          <w:color w:val="010000"/>
          <w:sz w:val="20"/>
        </w:rPr>
        <w:t>Lilama</w:t>
      </w:r>
      <w:proofErr w:type="spellEnd"/>
      <w:r w:rsidRPr="006E2F7D">
        <w:rPr>
          <w:rFonts w:ascii="Arial" w:hAnsi="Arial" w:cs="Arial"/>
          <w:color w:val="010000"/>
          <w:sz w:val="20"/>
        </w:rPr>
        <w:t xml:space="preserve"> No.5 JSC for the 2021-2026 term.</w:t>
      </w:r>
    </w:p>
    <w:p w14:paraId="5BEF42D8"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Article 11: Approve the results of the additional election of 01 member of the Supervisory Board for the 2021-2026 term, specifically as follows:</w:t>
      </w:r>
    </w:p>
    <w:p w14:paraId="04E44831"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12.1. List of elected members of the Supervisory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42"/>
        <w:gridCol w:w="6575"/>
      </w:tblGrid>
      <w:tr w:rsidR="006E2F7D" w:rsidRPr="006E2F7D" w14:paraId="4EE6F3D3" w14:textId="77777777" w:rsidTr="006E2F7D">
        <w:tc>
          <w:tcPr>
            <w:tcW w:w="1354" w:type="pct"/>
            <w:shd w:val="clear" w:color="auto" w:fill="auto"/>
            <w:tcMar>
              <w:top w:w="0" w:type="dxa"/>
              <w:bottom w:w="0" w:type="dxa"/>
            </w:tcMar>
            <w:vAlign w:val="center"/>
          </w:tcPr>
          <w:p w14:paraId="44B22C9C" w14:textId="77777777" w:rsidR="006E2F7D"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No.</w:t>
            </w:r>
          </w:p>
        </w:tc>
        <w:tc>
          <w:tcPr>
            <w:tcW w:w="3646" w:type="pct"/>
            <w:shd w:val="clear" w:color="auto" w:fill="auto"/>
            <w:tcMar>
              <w:top w:w="0" w:type="dxa"/>
              <w:bottom w:w="0" w:type="dxa"/>
            </w:tcMar>
            <w:vAlign w:val="center"/>
          </w:tcPr>
          <w:p w14:paraId="026627FB" w14:textId="77777777" w:rsidR="006E2F7D"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Full name</w:t>
            </w:r>
          </w:p>
        </w:tc>
      </w:tr>
      <w:tr w:rsidR="006E2F7D" w:rsidRPr="006E2F7D" w14:paraId="5B18AC4F" w14:textId="77777777" w:rsidTr="006E2F7D">
        <w:tc>
          <w:tcPr>
            <w:tcW w:w="1354" w:type="pct"/>
            <w:shd w:val="clear" w:color="auto" w:fill="auto"/>
            <w:tcMar>
              <w:top w:w="0" w:type="dxa"/>
              <w:bottom w:w="0" w:type="dxa"/>
            </w:tcMar>
            <w:vAlign w:val="center"/>
          </w:tcPr>
          <w:p w14:paraId="0D24C75D" w14:textId="77777777" w:rsidR="006E2F7D"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1</w:t>
            </w:r>
          </w:p>
        </w:tc>
        <w:tc>
          <w:tcPr>
            <w:tcW w:w="3646" w:type="pct"/>
            <w:shd w:val="clear" w:color="auto" w:fill="auto"/>
            <w:tcMar>
              <w:top w:w="0" w:type="dxa"/>
              <w:bottom w:w="0" w:type="dxa"/>
            </w:tcMar>
            <w:vAlign w:val="center"/>
          </w:tcPr>
          <w:p w14:paraId="5700E8DD" w14:textId="77777777" w:rsidR="006E2F7D" w:rsidRPr="006E2F7D" w:rsidRDefault="006E2F7D" w:rsidP="00A11611">
            <w:pPr>
              <w:pBdr>
                <w:top w:val="nil"/>
                <w:left w:val="nil"/>
                <w:bottom w:val="nil"/>
                <w:right w:val="nil"/>
                <w:between w:val="nil"/>
              </w:pBdr>
              <w:spacing w:after="120" w:line="360" w:lineRule="auto"/>
              <w:jc w:val="center"/>
              <w:rPr>
                <w:rFonts w:ascii="Arial" w:eastAsia="Arial" w:hAnsi="Arial" w:cs="Arial"/>
                <w:color w:val="010000"/>
                <w:sz w:val="20"/>
                <w:szCs w:val="20"/>
              </w:rPr>
            </w:pPr>
            <w:r w:rsidRPr="006E2F7D">
              <w:rPr>
                <w:rFonts w:ascii="Arial" w:hAnsi="Arial" w:cs="Arial"/>
                <w:color w:val="010000"/>
                <w:sz w:val="20"/>
              </w:rPr>
              <w:t>Trinh Thi Tuyet</w:t>
            </w:r>
          </w:p>
        </w:tc>
      </w:tr>
    </w:tbl>
    <w:p w14:paraId="5C9735D4" w14:textId="77777777"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 xml:space="preserve">12.2. Approve the Minutes of the Supervisory Board meeting on April 26, 2024 on: Agreed to elect Mr. </w:t>
      </w:r>
      <w:proofErr w:type="spellStart"/>
      <w:r w:rsidRPr="006E2F7D">
        <w:rPr>
          <w:rFonts w:ascii="Arial" w:hAnsi="Arial" w:cs="Arial"/>
          <w:color w:val="010000"/>
          <w:sz w:val="20"/>
        </w:rPr>
        <w:t>Luu</w:t>
      </w:r>
      <w:proofErr w:type="spellEnd"/>
      <w:r w:rsidRPr="006E2F7D">
        <w:rPr>
          <w:rFonts w:ascii="Arial" w:hAnsi="Arial" w:cs="Arial"/>
          <w:color w:val="010000"/>
          <w:sz w:val="20"/>
        </w:rPr>
        <w:t xml:space="preserve"> Sy Hoc, member of the Supervisory Board to hold the position of Chief of the Supervisory Board of </w:t>
      </w:r>
      <w:proofErr w:type="spellStart"/>
      <w:r w:rsidRPr="006E2F7D">
        <w:rPr>
          <w:rFonts w:ascii="Arial" w:hAnsi="Arial" w:cs="Arial"/>
          <w:color w:val="010000"/>
          <w:sz w:val="20"/>
        </w:rPr>
        <w:t>Lilama</w:t>
      </w:r>
      <w:proofErr w:type="spellEnd"/>
      <w:r w:rsidRPr="006E2F7D">
        <w:rPr>
          <w:rFonts w:ascii="Arial" w:hAnsi="Arial" w:cs="Arial"/>
          <w:color w:val="010000"/>
          <w:sz w:val="20"/>
        </w:rPr>
        <w:t xml:space="preserve"> No.5 JSC for the 2021-2026 term.</w:t>
      </w:r>
    </w:p>
    <w:p w14:paraId="2FF8EBC5" w14:textId="2519CF51" w:rsidR="0063119F" w:rsidRPr="006E2F7D" w:rsidRDefault="006E2F7D" w:rsidP="00F5774C">
      <w:pPr>
        <w:pBdr>
          <w:top w:val="nil"/>
          <w:left w:val="nil"/>
          <w:bottom w:val="nil"/>
          <w:right w:val="nil"/>
          <w:between w:val="nil"/>
        </w:pBdr>
        <w:spacing w:after="120" w:line="360" w:lineRule="auto"/>
        <w:jc w:val="both"/>
        <w:rPr>
          <w:rFonts w:ascii="Arial" w:eastAsia="Arial" w:hAnsi="Arial" w:cs="Arial"/>
          <w:color w:val="010000"/>
          <w:sz w:val="20"/>
          <w:szCs w:val="20"/>
        </w:rPr>
      </w:pPr>
      <w:r w:rsidRPr="006E2F7D">
        <w:rPr>
          <w:rFonts w:ascii="Arial" w:hAnsi="Arial" w:cs="Arial"/>
          <w:color w:val="010000"/>
          <w:sz w:val="20"/>
        </w:rPr>
        <w:t>Article 12: The Annual General Mandate 2024 takes effect from the date of signing. Member</w:t>
      </w:r>
      <w:r w:rsidR="00F5774C">
        <w:rPr>
          <w:rFonts w:ascii="Arial" w:hAnsi="Arial" w:cs="Arial"/>
          <w:color w:val="010000"/>
          <w:sz w:val="20"/>
        </w:rPr>
        <w:t>s of the Board of Directors and</w:t>
      </w:r>
      <w:r w:rsidRPr="006E2F7D">
        <w:rPr>
          <w:rFonts w:ascii="Arial" w:hAnsi="Arial" w:cs="Arial"/>
          <w:color w:val="010000"/>
          <w:sz w:val="20"/>
        </w:rPr>
        <w:t xml:space="preserve"> Supervisory Board, </w:t>
      </w:r>
      <w:r w:rsidR="00F5774C">
        <w:rPr>
          <w:rFonts w:ascii="Arial" w:hAnsi="Arial" w:cs="Arial"/>
          <w:color w:val="010000"/>
          <w:sz w:val="20"/>
        </w:rPr>
        <w:t>Managing Director</w:t>
      </w:r>
      <w:r w:rsidRPr="006E2F7D">
        <w:rPr>
          <w:rFonts w:ascii="Arial" w:hAnsi="Arial" w:cs="Arial"/>
          <w:color w:val="010000"/>
          <w:sz w:val="20"/>
        </w:rPr>
        <w:t xml:space="preserve"> and shareholders of </w:t>
      </w:r>
      <w:proofErr w:type="spellStart"/>
      <w:r w:rsidRPr="006E2F7D">
        <w:rPr>
          <w:rFonts w:ascii="Arial" w:hAnsi="Arial" w:cs="Arial"/>
          <w:color w:val="010000"/>
          <w:sz w:val="20"/>
        </w:rPr>
        <w:t>Lilama</w:t>
      </w:r>
      <w:proofErr w:type="spellEnd"/>
      <w:r w:rsidRPr="006E2F7D">
        <w:rPr>
          <w:rFonts w:ascii="Arial" w:hAnsi="Arial" w:cs="Arial"/>
          <w:color w:val="010000"/>
          <w:sz w:val="20"/>
        </w:rPr>
        <w:t xml:space="preserve"> No.5 JSC are responsible for implementing this General Mandate </w:t>
      </w:r>
      <w:r w:rsidR="00F5774C">
        <w:rPr>
          <w:rFonts w:ascii="Arial" w:hAnsi="Arial" w:cs="Arial"/>
          <w:color w:val="010000"/>
          <w:sz w:val="20"/>
        </w:rPr>
        <w:t>under applicable laws.</w:t>
      </w:r>
      <w:bookmarkStart w:id="1" w:name="_GoBack"/>
      <w:bookmarkEnd w:id="1"/>
    </w:p>
    <w:sectPr w:rsidR="0063119F" w:rsidRPr="006E2F7D" w:rsidSect="00A1161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6B87"/>
    <w:multiLevelType w:val="multilevel"/>
    <w:tmpl w:val="D196FBA2"/>
    <w:lvl w:ilvl="0">
      <w:start w:val="1"/>
      <w:numFmt w:val="bullet"/>
      <w:lvlText w:val="-"/>
      <w:lvlJc w:val="left"/>
      <w:pPr>
        <w:ind w:left="0" w:firstLine="0"/>
      </w:pPr>
      <w:rPr>
        <w:rFonts w:ascii="Arial" w:eastAsia="Arial" w:hAnsi="Arial" w:cs="Arial"/>
        <w:b w:val="0"/>
        <w:i w:val="0"/>
        <w:smallCaps w:val="0"/>
        <w:strike w:val="0"/>
        <w:color w:val="4F505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5A15188"/>
    <w:multiLevelType w:val="multilevel"/>
    <w:tmpl w:val="4F04A680"/>
    <w:lvl w:ilvl="0">
      <w:start w:val="1"/>
      <w:numFmt w:val="decimal"/>
      <w:lvlText w:val="%1."/>
      <w:lvlJc w:val="left"/>
      <w:pPr>
        <w:ind w:left="0" w:firstLine="0"/>
      </w:pPr>
      <w:rPr>
        <w:rFonts w:ascii="Arial" w:eastAsia="Arial" w:hAnsi="Arial" w:cs="Arial"/>
        <w:b w:val="0"/>
        <w:i w:val="0"/>
        <w:smallCaps w:val="0"/>
        <w:strike w:val="0"/>
        <w:color w:val="3D3F4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9F"/>
    <w:rsid w:val="0063119F"/>
    <w:rsid w:val="006E2F7D"/>
    <w:rsid w:val="00A11611"/>
    <w:rsid w:val="00F5774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1C371"/>
  <w15:docId w15:val="{4B94C6F1-F15E-49B3-BFC5-EADF39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D3F48"/>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4"/>
      <w:szCs w:val="3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3D3F48"/>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D3F48"/>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3D3F48"/>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3D3F48"/>
      <w:sz w:val="26"/>
      <w:szCs w:val="26"/>
    </w:rPr>
  </w:style>
  <w:style w:type="paragraph" w:customStyle="1" w:styleId="Tiu10">
    <w:name w:val="Tiêu đề #1"/>
    <w:basedOn w:val="Normal"/>
    <w:link w:val="Tiu1"/>
    <w:pPr>
      <w:outlineLvl w:val="0"/>
    </w:pPr>
    <w:rPr>
      <w:rFonts w:ascii="Arial" w:eastAsia="Arial" w:hAnsi="Arial" w:cs="Arial"/>
      <w:sz w:val="34"/>
      <w:szCs w:val="34"/>
    </w:rPr>
  </w:style>
  <w:style w:type="paragraph" w:customStyle="1" w:styleId="Chthchbng0">
    <w:name w:val="Chú thích bảng"/>
    <w:basedOn w:val="Normal"/>
    <w:link w:val="Chthchbng"/>
    <w:rPr>
      <w:rFonts w:ascii="Times New Roman" w:eastAsia="Times New Roman" w:hAnsi="Times New Roman" w:cs="Times New Roman"/>
      <w:color w:val="3D3F48"/>
      <w:sz w:val="26"/>
      <w:szCs w:val="26"/>
    </w:rPr>
  </w:style>
  <w:style w:type="paragraph" w:customStyle="1" w:styleId="Khc0">
    <w:name w:val="Khác"/>
    <w:basedOn w:val="Normal"/>
    <w:link w:val="Khc"/>
    <w:pPr>
      <w:ind w:firstLine="400"/>
    </w:pPr>
    <w:rPr>
      <w:rFonts w:ascii="Times New Roman" w:eastAsia="Times New Roman" w:hAnsi="Times New Roman" w:cs="Times New Roman"/>
      <w:color w:val="3D3F48"/>
      <w:sz w:val="26"/>
      <w:szCs w:val="26"/>
    </w:rPr>
  </w:style>
  <w:style w:type="paragraph" w:customStyle="1" w:styleId="Vnbnnidung20">
    <w:name w:val="Văn bản nội dung (2)"/>
    <w:basedOn w:val="Normal"/>
    <w:link w:val="Vnbnnidung2"/>
    <w:rPr>
      <w:rFonts w:ascii="Times New Roman" w:eastAsia="Times New Roman" w:hAnsi="Times New Roman" w:cs="Times New Roman"/>
      <w:color w:val="3D3F48"/>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rB50xPfa+MDjV6zUcoM2/7j+5Q==">CgMxLjAyCGguZ2pkZ3hzOAByITFmQmlQODFObFR3REdiakpSZnNqcV9RUk1uZ2d4OUtUYg==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2024-05-04T04:02:00Z</dcterms:created>
  <dcterms:modified xsi:type="dcterms:W3CDTF">2024-05-04T04:02:00Z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b18553fe7bb47695423b553c37820432e4ce7e36c8d22f3db87beb4a92f2e4c9</vt:lpwstr>
  </property>
</Properties>
</file>