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17858" w14:textId="77777777" w:rsidR="006A0F77" w:rsidRPr="00D27A18" w:rsidRDefault="00F94349" w:rsidP="00D27A1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14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D27A18">
        <w:rPr>
          <w:rFonts w:ascii="Arial" w:hAnsi="Arial" w:cs="Arial"/>
          <w:b/>
          <w:color w:val="010000"/>
          <w:sz w:val="20"/>
        </w:rPr>
        <w:t>PLC: Annual General Mandate 2024</w:t>
      </w:r>
    </w:p>
    <w:p w14:paraId="3A728483" w14:textId="77777777" w:rsidR="006A0F77" w:rsidRPr="00D27A18" w:rsidRDefault="00F94349" w:rsidP="008D195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27A18">
        <w:rPr>
          <w:rFonts w:ascii="Arial" w:hAnsi="Arial" w:cs="Arial"/>
          <w:color w:val="010000"/>
          <w:sz w:val="20"/>
        </w:rPr>
        <w:t xml:space="preserve">On April 22, 2024, </w:t>
      </w:r>
      <w:proofErr w:type="spellStart"/>
      <w:r w:rsidRPr="00D27A18">
        <w:rPr>
          <w:rFonts w:ascii="Arial" w:hAnsi="Arial" w:cs="Arial"/>
          <w:color w:val="010000"/>
          <w:sz w:val="20"/>
        </w:rPr>
        <w:t>Petrolimex</w:t>
      </w:r>
      <w:proofErr w:type="spellEnd"/>
      <w:r w:rsidRPr="00D27A18">
        <w:rPr>
          <w:rFonts w:ascii="Arial" w:hAnsi="Arial" w:cs="Arial"/>
          <w:color w:val="010000"/>
          <w:sz w:val="20"/>
        </w:rPr>
        <w:t xml:space="preserve"> Petrochemical Corporation -JSC announced General Mandate No. 01/NQ-PLC-DHDCD on approving the contents of the Annual General Meeting of Shareholders 2024 </w:t>
      </w:r>
      <w:proofErr w:type="spellStart"/>
      <w:r w:rsidRPr="00D27A18">
        <w:rPr>
          <w:rFonts w:ascii="Arial" w:hAnsi="Arial" w:cs="Arial"/>
          <w:color w:val="010000"/>
          <w:sz w:val="20"/>
        </w:rPr>
        <w:t>Petrolimex</w:t>
      </w:r>
      <w:proofErr w:type="spellEnd"/>
      <w:r w:rsidRPr="00D27A18">
        <w:rPr>
          <w:rFonts w:ascii="Arial" w:hAnsi="Arial" w:cs="Arial"/>
          <w:color w:val="010000"/>
          <w:sz w:val="20"/>
        </w:rPr>
        <w:t xml:space="preserve"> Petrochemical Corporation -JSC as follows:</w:t>
      </w:r>
    </w:p>
    <w:p w14:paraId="56526670" w14:textId="77777777" w:rsidR="006A0F77" w:rsidRPr="00D27A18" w:rsidRDefault="00F94349" w:rsidP="008D195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27A18">
        <w:rPr>
          <w:rFonts w:ascii="Arial" w:hAnsi="Arial" w:cs="Arial"/>
          <w:color w:val="010000"/>
          <w:sz w:val="20"/>
        </w:rPr>
        <w:t xml:space="preserve">‎‎Article 1. The Annual General Meeting of Shareholders in 2024 of </w:t>
      </w:r>
      <w:proofErr w:type="spellStart"/>
      <w:r w:rsidRPr="00D27A18">
        <w:rPr>
          <w:rFonts w:ascii="Arial" w:hAnsi="Arial" w:cs="Arial"/>
          <w:color w:val="010000"/>
          <w:sz w:val="20"/>
        </w:rPr>
        <w:t>Petrolimex</w:t>
      </w:r>
      <w:proofErr w:type="spellEnd"/>
      <w:r w:rsidRPr="00D27A18">
        <w:rPr>
          <w:rFonts w:ascii="Arial" w:hAnsi="Arial" w:cs="Arial"/>
          <w:color w:val="010000"/>
          <w:sz w:val="20"/>
        </w:rPr>
        <w:t xml:space="preserve"> Petrochemical Corporation -JSC approved the following contents:</w:t>
      </w:r>
    </w:p>
    <w:p w14:paraId="3230B027" w14:textId="5FFE48CF" w:rsidR="006A0F77" w:rsidRPr="00D27A18" w:rsidRDefault="00F94349" w:rsidP="00D27A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70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27A18">
        <w:rPr>
          <w:rFonts w:ascii="Arial" w:hAnsi="Arial" w:cs="Arial"/>
          <w:color w:val="010000"/>
          <w:sz w:val="20"/>
        </w:rPr>
        <w:t>Report on activities of the Board of Directors</w:t>
      </w:r>
      <w:r w:rsidR="00D27A18" w:rsidRPr="00D27A18">
        <w:rPr>
          <w:rFonts w:ascii="Arial" w:hAnsi="Arial" w:cs="Arial"/>
          <w:color w:val="010000"/>
          <w:sz w:val="20"/>
        </w:rPr>
        <w:t xml:space="preserve"> </w:t>
      </w:r>
      <w:r w:rsidRPr="00D27A18">
        <w:rPr>
          <w:rFonts w:ascii="Arial" w:hAnsi="Arial" w:cs="Arial"/>
          <w:color w:val="010000"/>
          <w:sz w:val="20"/>
        </w:rPr>
        <w:t>in 2023.</w:t>
      </w:r>
    </w:p>
    <w:p w14:paraId="10E29D5D" w14:textId="77777777" w:rsidR="00F94349" w:rsidRPr="00D27A18" w:rsidRDefault="00F94349" w:rsidP="00D27A18">
      <w:pPr>
        <w:pStyle w:val="ListParagraph"/>
        <w:widowControl/>
        <w:spacing w:after="120" w:line="360" w:lineRule="auto"/>
        <w:ind w:left="0"/>
        <w:contextualSpacing w:val="0"/>
        <w:rPr>
          <w:rFonts w:ascii="Arial" w:eastAsia="Times New Roman" w:hAnsi="Arial" w:cs="Arial"/>
          <w:color w:val="010000"/>
          <w:sz w:val="20"/>
        </w:rPr>
      </w:pPr>
      <w:r w:rsidRPr="00D27A18">
        <w:rPr>
          <w:rFonts w:ascii="Arial" w:hAnsi="Arial" w:cs="Arial"/>
          <w:color w:val="010000"/>
          <w:sz w:val="20"/>
        </w:rPr>
        <w:t>Production and business results of 2023: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3446"/>
        <w:gridCol w:w="1600"/>
        <w:gridCol w:w="1518"/>
        <w:gridCol w:w="1881"/>
      </w:tblGrid>
      <w:tr w:rsidR="00F94349" w:rsidRPr="00D27A18" w14:paraId="6999F0DD" w14:textId="77777777" w:rsidTr="00D27A18">
        <w:tc>
          <w:tcPr>
            <w:tcW w:w="317" w:type="pct"/>
            <w:shd w:val="clear" w:color="auto" w:fill="auto"/>
            <w:vAlign w:val="center"/>
          </w:tcPr>
          <w:p w14:paraId="60BBC06A" w14:textId="77777777" w:rsidR="00F94349" w:rsidRPr="00D27A18" w:rsidRDefault="00F94349" w:rsidP="00D27A18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911" w:type="pct"/>
            <w:shd w:val="clear" w:color="auto" w:fill="auto"/>
            <w:vAlign w:val="center"/>
          </w:tcPr>
          <w:p w14:paraId="1DD1953A" w14:textId="77777777" w:rsidR="00F94349" w:rsidRPr="00D27A18" w:rsidRDefault="00F94349" w:rsidP="00D27A18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0C568912" w14:textId="77777777" w:rsidR="00F94349" w:rsidRPr="00D27A18" w:rsidRDefault="00F94349" w:rsidP="00D27A18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 xml:space="preserve">Plan 2023 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6ED53773" w14:textId="77777777" w:rsidR="00F94349" w:rsidRPr="00D27A18" w:rsidRDefault="00F94349" w:rsidP="00D27A18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 xml:space="preserve">Results 2023 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04BD34A9" w14:textId="77777777" w:rsidR="00F94349" w:rsidRPr="00D27A18" w:rsidRDefault="00F94349" w:rsidP="00D27A18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 xml:space="preserve">% compared to Plan 2023 </w:t>
            </w:r>
          </w:p>
        </w:tc>
      </w:tr>
      <w:tr w:rsidR="00F94349" w:rsidRPr="00D27A18" w14:paraId="3B073461" w14:textId="77777777" w:rsidTr="00D27A18">
        <w:tc>
          <w:tcPr>
            <w:tcW w:w="317" w:type="pct"/>
            <w:shd w:val="clear" w:color="auto" w:fill="auto"/>
            <w:vAlign w:val="center"/>
          </w:tcPr>
          <w:p w14:paraId="51BA3456" w14:textId="77777777" w:rsidR="00F94349" w:rsidRPr="00D27A18" w:rsidRDefault="00F94349" w:rsidP="00D27A18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911" w:type="pct"/>
            <w:shd w:val="clear" w:color="auto" w:fill="auto"/>
            <w:vAlign w:val="center"/>
          </w:tcPr>
          <w:p w14:paraId="6F76B037" w14:textId="393C12CD" w:rsidR="00F94349" w:rsidRPr="00D27A18" w:rsidRDefault="00F94349" w:rsidP="00D27A18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Consumption output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37531A2E" w14:textId="77777777" w:rsidR="00F94349" w:rsidRPr="00D27A18" w:rsidRDefault="00F94349" w:rsidP="00D27A18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447,900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0A201548" w14:textId="77777777" w:rsidR="00F94349" w:rsidRPr="00D27A18" w:rsidRDefault="00F94349" w:rsidP="00D27A18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424,821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0BDD11F9" w14:textId="77777777" w:rsidR="00F94349" w:rsidRPr="00D27A18" w:rsidRDefault="00F94349" w:rsidP="00D27A18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94.85%</w:t>
            </w:r>
          </w:p>
        </w:tc>
      </w:tr>
      <w:tr w:rsidR="00F94349" w:rsidRPr="00D27A18" w14:paraId="21BB5A79" w14:textId="77777777" w:rsidTr="00D27A18">
        <w:tc>
          <w:tcPr>
            <w:tcW w:w="317" w:type="pct"/>
            <w:shd w:val="clear" w:color="auto" w:fill="auto"/>
            <w:vAlign w:val="center"/>
          </w:tcPr>
          <w:p w14:paraId="1E714C8D" w14:textId="77777777" w:rsidR="00F94349" w:rsidRPr="00D27A18" w:rsidRDefault="00F94349" w:rsidP="00D27A18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1.1</w:t>
            </w:r>
          </w:p>
        </w:tc>
        <w:tc>
          <w:tcPr>
            <w:tcW w:w="1911" w:type="pct"/>
            <w:shd w:val="clear" w:color="auto" w:fill="auto"/>
            <w:vAlign w:val="center"/>
          </w:tcPr>
          <w:p w14:paraId="7B92727E" w14:textId="11561B34" w:rsidR="00F94349" w:rsidRPr="00D27A18" w:rsidRDefault="00D27A18" w:rsidP="00D27A18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27A18">
              <w:rPr>
                <w:rFonts w:ascii="Arial" w:eastAsia="Times New Roman" w:hAnsi="Arial" w:cs="Arial"/>
                <w:color w:val="010000"/>
                <w:sz w:val="20"/>
              </w:rPr>
              <w:t>Grease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3C3F5199" w14:textId="77777777" w:rsidR="00F94349" w:rsidRPr="00D27A18" w:rsidRDefault="00F94349" w:rsidP="00D27A18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27,900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642A1DF1" w14:textId="77777777" w:rsidR="00F94349" w:rsidRPr="00D27A18" w:rsidRDefault="00F94349" w:rsidP="00D27A18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27,129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3ECB8BB4" w14:textId="77777777" w:rsidR="00F94349" w:rsidRPr="00D27A18" w:rsidRDefault="00F94349" w:rsidP="00D27A18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97.24%</w:t>
            </w:r>
          </w:p>
        </w:tc>
      </w:tr>
      <w:tr w:rsidR="00F94349" w:rsidRPr="00D27A18" w14:paraId="4B375D36" w14:textId="77777777" w:rsidTr="00D27A18">
        <w:tc>
          <w:tcPr>
            <w:tcW w:w="317" w:type="pct"/>
            <w:shd w:val="clear" w:color="auto" w:fill="auto"/>
            <w:vAlign w:val="center"/>
          </w:tcPr>
          <w:p w14:paraId="2B8AA4E2" w14:textId="77777777" w:rsidR="00F94349" w:rsidRPr="00D27A18" w:rsidRDefault="00F94349" w:rsidP="00D27A18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1.2</w:t>
            </w:r>
          </w:p>
        </w:tc>
        <w:tc>
          <w:tcPr>
            <w:tcW w:w="1911" w:type="pct"/>
            <w:shd w:val="clear" w:color="auto" w:fill="auto"/>
            <w:vAlign w:val="center"/>
          </w:tcPr>
          <w:p w14:paraId="00E42C2D" w14:textId="77777777" w:rsidR="00F94349" w:rsidRPr="00D27A18" w:rsidRDefault="00F94349" w:rsidP="00D27A18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Asphalt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4C7F650E" w14:textId="77777777" w:rsidR="00F94349" w:rsidRPr="00D27A18" w:rsidRDefault="00F94349" w:rsidP="00D27A18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285,000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4E54B875" w14:textId="77777777" w:rsidR="00F94349" w:rsidRPr="00D27A18" w:rsidRDefault="00F94349" w:rsidP="00D27A18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264,201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233534CD" w14:textId="77777777" w:rsidR="00F94349" w:rsidRPr="00D27A18" w:rsidRDefault="00F94349" w:rsidP="00D27A18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92.70%</w:t>
            </w:r>
          </w:p>
        </w:tc>
      </w:tr>
      <w:tr w:rsidR="00F94349" w:rsidRPr="00D27A18" w14:paraId="3BC72251" w14:textId="77777777" w:rsidTr="00D27A18">
        <w:tc>
          <w:tcPr>
            <w:tcW w:w="317" w:type="pct"/>
            <w:shd w:val="clear" w:color="auto" w:fill="auto"/>
            <w:vAlign w:val="center"/>
          </w:tcPr>
          <w:p w14:paraId="25FFB80F" w14:textId="77777777" w:rsidR="00F94349" w:rsidRPr="00D27A18" w:rsidRDefault="00F94349" w:rsidP="00D27A18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1.3</w:t>
            </w:r>
          </w:p>
        </w:tc>
        <w:tc>
          <w:tcPr>
            <w:tcW w:w="1911" w:type="pct"/>
            <w:shd w:val="clear" w:color="auto" w:fill="auto"/>
            <w:vAlign w:val="center"/>
          </w:tcPr>
          <w:p w14:paraId="5E44F050" w14:textId="77777777" w:rsidR="00F94349" w:rsidRPr="00D27A18" w:rsidRDefault="00F94349" w:rsidP="00D27A18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Chemicals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15C4173D" w14:textId="77777777" w:rsidR="00F94349" w:rsidRPr="00D27A18" w:rsidRDefault="00F94349" w:rsidP="00D27A18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135,000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1EBC4166" w14:textId="77777777" w:rsidR="00F94349" w:rsidRPr="00D27A18" w:rsidRDefault="00F94349" w:rsidP="00D27A18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133,491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3725AF69" w14:textId="77777777" w:rsidR="00F94349" w:rsidRPr="00D27A18" w:rsidRDefault="00F94349" w:rsidP="00D27A18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98.88%</w:t>
            </w:r>
          </w:p>
        </w:tc>
      </w:tr>
      <w:tr w:rsidR="00F94349" w:rsidRPr="00D27A18" w14:paraId="128E6527" w14:textId="77777777" w:rsidTr="00D27A18">
        <w:tc>
          <w:tcPr>
            <w:tcW w:w="317" w:type="pct"/>
            <w:shd w:val="clear" w:color="auto" w:fill="auto"/>
            <w:vAlign w:val="center"/>
          </w:tcPr>
          <w:p w14:paraId="617C48BA" w14:textId="77777777" w:rsidR="00F94349" w:rsidRPr="00D27A18" w:rsidRDefault="00F94349" w:rsidP="00D27A18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911" w:type="pct"/>
            <w:shd w:val="clear" w:color="auto" w:fill="auto"/>
            <w:vAlign w:val="center"/>
          </w:tcPr>
          <w:p w14:paraId="77FEF676" w14:textId="77777777" w:rsidR="00F94349" w:rsidRPr="00D27A18" w:rsidRDefault="00F94349" w:rsidP="00D27A18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Revenue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0B42067B" w14:textId="77777777" w:rsidR="00F94349" w:rsidRPr="00D27A18" w:rsidRDefault="00F94349" w:rsidP="00D27A18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8,396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7EFF48AA" w14:textId="77777777" w:rsidR="00F94349" w:rsidRPr="00D27A18" w:rsidRDefault="00F94349" w:rsidP="00D27A18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7,961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22939380" w14:textId="77777777" w:rsidR="00F94349" w:rsidRPr="00D27A18" w:rsidRDefault="00F94349" w:rsidP="00D27A18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94.81%</w:t>
            </w:r>
          </w:p>
        </w:tc>
      </w:tr>
      <w:tr w:rsidR="00F94349" w:rsidRPr="00D27A18" w14:paraId="02ABD2F1" w14:textId="77777777" w:rsidTr="00D27A18">
        <w:tc>
          <w:tcPr>
            <w:tcW w:w="317" w:type="pct"/>
            <w:shd w:val="clear" w:color="auto" w:fill="auto"/>
            <w:vAlign w:val="center"/>
          </w:tcPr>
          <w:p w14:paraId="7BCB3FDD" w14:textId="77777777" w:rsidR="00F94349" w:rsidRPr="00D27A18" w:rsidRDefault="00F94349" w:rsidP="00D27A18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2.1</w:t>
            </w:r>
          </w:p>
        </w:tc>
        <w:tc>
          <w:tcPr>
            <w:tcW w:w="1911" w:type="pct"/>
            <w:shd w:val="clear" w:color="auto" w:fill="auto"/>
            <w:vAlign w:val="center"/>
          </w:tcPr>
          <w:p w14:paraId="3F5DF20D" w14:textId="5A458AB1" w:rsidR="00F94349" w:rsidRPr="00D27A18" w:rsidRDefault="00D27A18" w:rsidP="00D27A18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Grease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121BC4CD" w14:textId="77777777" w:rsidR="00F94349" w:rsidRPr="00D27A18" w:rsidRDefault="00F94349" w:rsidP="00D27A18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1,707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4E59AB69" w14:textId="77777777" w:rsidR="00F94349" w:rsidRPr="00D27A18" w:rsidRDefault="00F94349" w:rsidP="00D27A18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1,680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6111CB29" w14:textId="77777777" w:rsidR="00F94349" w:rsidRPr="00D27A18" w:rsidRDefault="00F94349" w:rsidP="00D27A18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98.41%</w:t>
            </w:r>
          </w:p>
        </w:tc>
      </w:tr>
      <w:tr w:rsidR="00F94349" w:rsidRPr="00D27A18" w14:paraId="5FE1E990" w14:textId="77777777" w:rsidTr="00D27A18">
        <w:tc>
          <w:tcPr>
            <w:tcW w:w="317" w:type="pct"/>
            <w:shd w:val="clear" w:color="auto" w:fill="auto"/>
            <w:vAlign w:val="center"/>
          </w:tcPr>
          <w:p w14:paraId="14C8225F" w14:textId="77777777" w:rsidR="00F94349" w:rsidRPr="00D27A18" w:rsidRDefault="00F94349" w:rsidP="00D27A18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2.2</w:t>
            </w:r>
          </w:p>
        </w:tc>
        <w:tc>
          <w:tcPr>
            <w:tcW w:w="1911" w:type="pct"/>
            <w:shd w:val="clear" w:color="auto" w:fill="auto"/>
            <w:vAlign w:val="center"/>
          </w:tcPr>
          <w:p w14:paraId="5CDB608B" w14:textId="77777777" w:rsidR="00F94349" w:rsidRPr="00D27A18" w:rsidRDefault="00F94349" w:rsidP="00D27A18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Asphalt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671390A8" w14:textId="77777777" w:rsidR="00F94349" w:rsidRPr="00D27A18" w:rsidRDefault="00F94349" w:rsidP="00D27A18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4,291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74A166E7" w14:textId="77777777" w:rsidR="00F94349" w:rsidRPr="00D27A18" w:rsidRDefault="00F94349" w:rsidP="00D27A18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3,867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6EF59F01" w14:textId="77777777" w:rsidR="00F94349" w:rsidRPr="00D27A18" w:rsidRDefault="00F94349" w:rsidP="00D27A18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90.11%</w:t>
            </w:r>
          </w:p>
        </w:tc>
      </w:tr>
      <w:tr w:rsidR="00F94349" w:rsidRPr="00D27A18" w14:paraId="3845D47B" w14:textId="77777777" w:rsidTr="00D27A18">
        <w:tc>
          <w:tcPr>
            <w:tcW w:w="317" w:type="pct"/>
            <w:shd w:val="clear" w:color="auto" w:fill="auto"/>
            <w:vAlign w:val="center"/>
          </w:tcPr>
          <w:p w14:paraId="78CA316B" w14:textId="77777777" w:rsidR="00F94349" w:rsidRPr="00D27A18" w:rsidRDefault="00F94349" w:rsidP="00D27A18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2.3</w:t>
            </w:r>
          </w:p>
        </w:tc>
        <w:tc>
          <w:tcPr>
            <w:tcW w:w="1911" w:type="pct"/>
            <w:shd w:val="clear" w:color="auto" w:fill="auto"/>
            <w:vAlign w:val="center"/>
          </w:tcPr>
          <w:p w14:paraId="7FD6DC97" w14:textId="77777777" w:rsidR="00F94349" w:rsidRPr="00D27A18" w:rsidRDefault="00F94349" w:rsidP="00D27A18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Chemicals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70D97D78" w14:textId="77777777" w:rsidR="00F94349" w:rsidRPr="00D27A18" w:rsidRDefault="00F94349" w:rsidP="00D27A18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2,521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62AF6518" w14:textId="77777777" w:rsidR="00F94349" w:rsidRPr="00D27A18" w:rsidRDefault="00F94349" w:rsidP="00D27A18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2,422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7DC63756" w14:textId="77777777" w:rsidR="00F94349" w:rsidRPr="00D27A18" w:rsidRDefault="00F94349" w:rsidP="00D27A18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96.07%</w:t>
            </w:r>
          </w:p>
        </w:tc>
      </w:tr>
      <w:tr w:rsidR="00F94349" w:rsidRPr="00D27A18" w14:paraId="79C8F9E4" w14:textId="77777777" w:rsidTr="00D27A18">
        <w:tc>
          <w:tcPr>
            <w:tcW w:w="317" w:type="pct"/>
            <w:shd w:val="clear" w:color="auto" w:fill="auto"/>
            <w:vAlign w:val="center"/>
          </w:tcPr>
          <w:p w14:paraId="69F53E6F" w14:textId="77777777" w:rsidR="00F94349" w:rsidRPr="00D27A18" w:rsidRDefault="00F94349" w:rsidP="00D27A18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911" w:type="pct"/>
            <w:shd w:val="clear" w:color="auto" w:fill="auto"/>
            <w:vAlign w:val="center"/>
          </w:tcPr>
          <w:p w14:paraId="00691AAB" w14:textId="77777777" w:rsidR="00F94349" w:rsidRPr="00D27A18" w:rsidRDefault="00F94349" w:rsidP="00D27A18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5B30CCA4" w14:textId="77777777" w:rsidR="00F94349" w:rsidRPr="00D27A18" w:rsidRDefault="00F94349" w:rsidP="00D27A18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140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7A278418" w14:textId="77777777" w:rsidR="00F94349" w:rsidRPr="00D27A18" w:rsidRDefault="00F94349" w:rsidP="00D27A18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141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5903971C" w14:textId="77777777" w:rsidR="00F94349" w:rsidRPr="00D27A18" w:rsidRDefault="00F94349" w:rsidP="00D27A18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100.80%</w:t>
            </w:r>
          </w:p>
        </w:tc>
      </w:tr>
      <w:tr w:rsidR="00F94349" w:rsidRPr="00D27A18" w14:paraId="6A64BD25" w14:textId="77777777" w:rsidTr="00D27A18">
        <w:tc>
          <w:tcPr>
            <w:tcW w:w="317" w:type="pct"/>
            <w:shd w:val="clear" w:color="auto" w:fill="auto"/>
            <w:vAlign w:val="center"/>
          </w:tcPr>
          <w:p w14:paraId="2E278F2C" w14:textId="77777777" w:rsidR="00F94349" w:rsidRPr="00D27A18" w:rsidRDefault="00F94349" w:rsidP="00D27A18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3.1</w:t>
            </w:r>
          </w:p>
        </w:tc>
        <w:tc>
          <w:tcPr>
            <w:tcW w:w="1911" w:type="pct"/>
            <w:shd w:val="clear" w:color="auto" w:fill="auto"/>
            <w:vAlign w:val="center"/>
          </w:tcPr>
          <w:p w14:paraId="3EAC61D4" w14:textId="7D8037BB" w:rsidR="00F94349" w:rsidRPr="00D27A18" w:rsidRDefault="00D27A18" w:rsidP="00D27A18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Grease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7631C97F" w14:textId="77777777" w:rsidR="00F94349" w:rsidRPr="00D27A18" w:rsidRDefault="00F94349" w:rsidP="00D27A18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42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6F0BF1EA" w14:textId="77777777" w:rsidR="00F94349" w:rsidRPr="00D27A18" w:rsidRDefault="00F94349" w:rsidP="00D27A18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45.6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384C83B0" w14:textId="77777777" w:rsidR="00F94349" w:rsidRPr="00D27A18" w:rsidRDefault="00F94349" w:rsidP="00D27A18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108.57%</w:t>
            </w:r>
          </w:p>
        </w:tc>
      </w:tr>
      <w:tr w:rsidR="00F94349" w:rsidRPr="00D27A18" w14:paraId="0D737337" w14:textId="77777777" w:rsidTr="00D27A18">
        <w:tc>
          <w:tcPr>
            <w:tcW w:w="317" w:type="pct"/>
            <w:shd w:val="clear" w:color="auto" w:fill="auto"/>
            <w:vAlign w:val="center"/>
          </w:tcPr>
          <w:p w14:paraId="35B915D9" w14:textId="77777777" w:rsidR="00F94349" w:rsidRPr="00D27A18" w:rsidRDefault="00F94349" w:rsidP="00D27A18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3.2</w:t>
            </w:r>
          </w:p>
        </w:tc>
        <w:tc>
          <w:tcPr>
            <w:tcW w:w="1911" w:type="pct"/>
            <w:shd w:val="clear" w:color="auto" w:fill="auto"/>
            <w:vAlign w:val="center"/>
          </w:tcPr>
          <w:p w14:paraId="188804C5" w14:textId="77777777" w:rsidR="00F94349" w:rsidRPr="00D27A18" w:rsidRDefault="00F94349" w:rsidP="00D27A18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Asphalt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352BB25D" w14:textId="77777777" w:rsidR="00F94349" w:rsidRPr="00D27A18" w:rsidRDefault="00F94349" w:rsidP="00D27A18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105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6866677C" w14:textId="77777777" w:rsidR="00F94349" w:rsidRPr="00D27A18" w:rsidRDefault="00F94349" w:rsidP="00D27A18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97.3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3B9CE7C0" w14:textId="77777777" w:rsidR="00F94349" w:rsidRPr="00D27A18" w:rsidRDefault="00F94349" w:rsidP="00D27A18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92.68%</w:t>
            </w:r>
          </w:p>
        </w:tc>
      </w:tr>
      <w:tr w:rsidR="00F94349" w:rsidRPr="00D27A18" w14:paraId="2FDF10CD" w14:textId="77777777" w:rsidTr="00D27A18">
        <w:tc>
          <w:tcPr>
            <w:tcW w:w="317" w:type="pct"/>
            <w:shd w:val="clear" w:color="auto" w:fill="auto"/>
            <w:vAlign w:val="center"/>
          </w:tcPr>
          <w:p w14:paraId="2117BCE1" w14:textId="77777777" w:rsidR="00F94349" w:rsidRPr="00D27A18" w:rsidRDefault="00F94349" w:rsidP="00D27A18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3.3</w:t>
            </w:r>
          </w:p>
        </w:tc>
        <w:tc>
          <w:tcPr>
            <w:tcW w:w="1911" w:type="pct"/>
            <w:shd w:val="clear" w:color="auto" w:fill="auto"/>
            <w:vAlign w:val="center"/>
          </w:tcPr>
          <w:p w14:paraId="26B5CA8C" w14:textId="77777777" w:rsidR="00F94349" w:rsidRPr="00D27A18" w:rsidRDefault="00F94349" w:rsidP="00D27A18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Chemicals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2728294A" w14:textId="77777777" w:rsidR="00F94349" w:rsidRPr="00D27A18" w:rsidRDefault="00F94349" w:rsidP="00D27A18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4AC4B9D9" w14:textId="77777777" w:rsidR="00F94349" w:rsidRPr="00D27A18" w:rsidRDefault="00F94349" w:rsidP="00D27A18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-0.05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781A9BFC" w14:textId="77777777" w:rsidR="00F94349" w:rsidRPr="00D27A18" w:rsidRDefault="00F94349" w:rsidP="00D27A18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-0.91%</w:t>
            </w:r>
          </w:p>
        </w:tc>
      </w:tr>
      <w:tr w:rsidR="00F94349" w:rsidRPr="00D27A18" w14:paraId="1DE29BE3" w14:textId="77777777" w:rsidTr="00D27A18">
        <w:tc>
          <w:tcPr>
            <w:tcW w:w="317" w:type="pct"/>
            <w:shd w:val="clear" w:color="auto" w:fill="auto"/>
            <w:vAlign w:val="center"/>
          </w:tcPr>
          <w:p w14:paraId="1B9464DD" w14:textId="77777777" w:rsidR="00F94349" w:rsidRPr="00D27A18" w:rsidRDefault="00F94349" w:rsidP="00D27A18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3.4</w:t>
            </w:r>
          </w:p>
        </w:tc>
        <w:tc>
          <w:tcPr>
            <w:tcW w:w="1911" w:type="pct"/>
            <w:shd w:val="clear" w:color="auto" w:fill="auto"/>
            <w:vAlign w:val="center"/>
          </w:tcPr>
          <w:p w14:paraId="26EE2457" w14:textId="77777777" w:rsidR="00F94349" w:rsidRPr="00D27A18" w:rsidRDefault="00F94349" w:rsidP="00D27A18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Joint venture profits/loss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18F4DDF9" w14:textId="77777777" w:rsidR="00F94349" w:rsidRPr="00D27A18" w:rsidRDefault="00F94349" w:rsidP="00D27A18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-1.7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04F44E10" w14:textId="77777777" w:rsidR="00F94349" w:rsidRPr="00D27A18" w:rsidRDefault="00F94349" w:rsidP="00D27A18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-1.7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2B635C8F" w14:textId="77777777" w:rsidR="00F94349" w:rsidRPr="00D27A18" w:rsidRDefault="00F94349" w:rsidP="00D27A18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100.00%</w:t>
            </w:r>
          </w:p>
        </w:tc>
      </w:tr>
      <w:tr w:rsidR="00F94349" w:rsidRPr="00D27A18" w14:paraId="4A2145B3" w14:textId="77777777" w:rsidTr="00D27A18">
        <w:tc>
          <w:tcPr>
            <w:tcW w:w="317" w:type="pct"/>
            <w:shd w:val="clear" w:color="auto" w:fill="auto"/>
            <w:vAlign w:val="center"/>
          </w:tcPr>
          <w:p w14:paraId="19832750" w14:textId="77777777" w:rsidR="00F94349" w:rsidRPr="00D27A18" w:rsidRDefault="00F94349" w:rsidP="00D27A18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911" w:type="pct"/>
            <w:shd w:val="clear" w:color="auto" w:fill="auto"/>
            <w:vAlign w:val="center"/>
          </w:tcPr>
          <w:p w14:paraId="5787E55A" w14:textId="77777777" w:rsidR="00F94349" w:rsidRPr="00D27A18" w:rsidRDefault="00F94349" w:rsidP="00D27A18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13769DDE" w14:textId="77777777" w:rsidR="00F94349" w:rsidRPr="00D27A18" w:rsidRDefault="00F94349" w:rsidP="00D27A18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112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4892FDE7" w14:textId="77777777" w:rsidR="00F94349" w:rsidRPr="00D27A18" w:rsidRDefault="00F94349" w:rsidP="00D27A18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102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4A235FDC" w14:textId="77777777" w:rsidR="00F94349" w:rsidRPr="00D27A18" w:rsidRDefault="00F94349" w:rsidP="00D27A18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91.07%</w:t>
            </w:r>
          </w:p>
        </w:tc>
      </w:tr>
      <w:tr w:rsidR="00F94349" w:rsidRPr="00D27A18" w14:paraId="47F6E03E" w14:textId="77777777" w:rsidTr="00D27A18">
        <w:tc>
          <w:tcPr>
            <w:tcW w:w="317" w:type="pct"/>
            <w:shd w:val="clear" w:color="auto" w:fill="auto"/>
            <w:vAlign w:val="center"/>
          </w:tcPr>
          <w:p w14:paraId="797BC881" w14:textId="77777777" w:rsidR="00F94349" w:rsidRPr="00D27A18" w:rsidRDefault="00F94349" w:rsidP="00D27A18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911" w:type="pct"/>
            <w:shd w:val="clear" w:color="auto" w:fill="auto"/>
            <w:vAlign w:val="center"/>
          </w:tcPr>
          <w:p w14:paraId="1CC7ECF5" w14:textId="77777777" w:rsidR="00F94349" w:rsidRPr="00D27A18" w:rsidRDefault="00F94349" w:rsidP="00D27A18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Payable to the State budget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3CDA42A7" w14:textId="77777777" w:rsidR="00F94349" w:rsidRPr="00D27A18" w:rsidRDefault="00F94349" w:rsidP="00D27A18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840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1C3BDDBB" w14:textId="77777777" w:rsidR="00F94349" w:rsidRPr="00D27A18" w:rsidRDefault="00F94349" w:rsidP="00D27A18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718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3FB61956" w14:textId="77777777" w:rsidR="00F94349" w:rsidRPr="00D27A18" w:rsidRDefault="00F94349" w:rsidP="00D27A18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85.53%</w:t>
            </w:r>
          </w:p>
        </w:tc>
      </w:tr>
      <w:tr w:rsidR="00F94349" w:rsidRPr="00D27A18" w14:paraId="7CD9797C" w14:textId="77777777" w:rsidTr="00D27A18">
        <w:tc>
          <w:tcPr>
            <w:tcW w:w="317" w:type="pct"/>
            <w:shd w:val="clear" w:color="auto" w:fill="auto"/>
            <w:vAlign w:val="center"/>
          </w:tcPr>
          <w:p w14:paraId="650588DB" w14:textId="77777777" w:rsidR="00F94349" w:rsidRPr="00D27A18" w:rsidRDefault="00F94349" w:rsidP="00D27A18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911" w:type="pct"/>
            <w:shd w:val="clear" w:color="auto" w:fill="auto"/>
            <w:vAlign w:val="center"/>
          </w:tcPr>
          <w:p w14:paraId="20602DB3" w14:textId="77777777" w:rsidR="00F94349" w:rsidRPr="00D27A18" w:rsidRDefault="00F94349" w:rsidP="00D27A18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Average salary income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24C5F456" w14:textId="77777777" w:rsidR="00F94349" w:rsidRPr="00D27A18" w:rsidRDefault="00F94349" w:rsidP="00D27A18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17.8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593B4595" w14:textId="77777777" w:rsidR="00F94349" w:rsidRPr="00D27A18" w:rsidRDefault="00F94349" w:rsidP="00D27A18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16.9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51E943C3" w14:textId="77777777" w:rsidR="00F94349" w:rsidRPr="00D27A18" w:rsidRDefault="00F94349" w:rsidP="00D27A18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94.83%</w:t>
            </w:r>
          </w:p>
        </w:tc>
      </w:tr>
    </w:tbl>
    <w:p w14:paraId="3E168E98" w14:textId="77777777" w:rsidR="006A0F77" w:rsidRPr="00D27A18" w:rsidRDefault="00F94349" w:rsidP="00D27A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71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27A18">
        <w:rPr>
          <w:rFonts w:ascii="Arial" w:hAnsi="Arial" w:cs="Arial"/>
          <w:color w:val="010000"/>
          <w:sz w:val="20"/>
        </w:rPr>
        <w:t>Report on activities of the Supervisory Board in 2023</w:t>
      </w:r>
    </w:p>
    <w:p w14:paraId="02694380" w14:textId="77777777" w:rsidR="006A0F77" w:rsidRPr="00D27A18" w:rsidRDefault="00F94349" w:rsidP="00D27A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73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27A18">
        <w:rPr>
          <w:rFonts w:ascii="Arial" w:hAnsi="Arial" w:cs="Arial"/>
          <w:color w:val="010000"/>
          <w:sz w:val="20"/>
        </w:rPr>
        <w:t>Audited Consolidated Financial Statements for the fiscal year ending December 31, 2023 of PLC.</w:t>
      </w:r>
    </w:p>
    <w:p w14:paraId="1B4F36A8" w14:textId="77777777" w:rsidR="006A0F77" w:rsidRPr="00D27A18" w:rsidRDefault="00F94349" w:rsidP="00D27A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74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27A18">
        <w:rPr>
          <w:rFonts w:ascii="Arial" w:hAnsi="Arial" w:cs="Arial"/>
          <w:color w:val="010000"/>
          <w:sz w:val="20"/>
        </w:rPr>
        <w:t>Report on salary and remuneration fund settlement for members of the Board of Directors, members of the Supervisory Board in 2023.</w:t>
      </w:r>
    </w:p>
    <w:p w14:paraId="48F08481" w14:textId="77777777" w:rsidR="006A0F77" w:rsidRPr="00D27A18" w:rsidRDefault="00F94349" w:rsidP="00D27A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70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27A18">
        <w:rPr>
          <w:rFonts w:ascii="Arial" w:hAnsi="Arial" w:cs="Arial"/>
          <w:color w:val="010000"/>
          <w:sz w:val="20"/>
        </w:rPr>
        <w:t>The total remuneration and salary of the Board of Directors is: VND 2,271,505,416</w:t>
      </w:r>
    </w:p>
    <w:p w14:paraId="4E181F8E" w14:textId="77777777" w:rsidR="006A0F77" w:rsidRPr="00D27A18" w:rsidRDefault="00F94349" w:rsidP="00D27A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70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27A18">
        <w:rPr>
          <w:rFonts w:ascii="Arial" w:hAnsi="Arial" w:cs="Arial"/>
          <w:color w:val="010000"/>
          <w:sz w:val="20"/>
        </w:rPr>
        <w:lastRenderedPageBreak/>
        <w:t>The total remuneration and salary of the Supervisory Board is: VND 1,305,390,289</w:t>
      </w:r>
    </w:p>
    <w:p w14:paraId="0E7F6A7F" w14:textId="77777777" w:rsidR="006A0F77" w:rsidRPr="00D27A18" w:rsidRDefault="00F94349" w:rsidP="00D27A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72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27A18">
        <w:rPr>
          <w:rFonts w:ascii="Arial" w:hAnsi="Arial" w:cs="Arial"/>
          <w:color w:val="010000"/>
          <w:sz w:val="20"/>
        </w:rPr>
        <w:t>Approve the profit distribution plan for 2023 with the following basic targets:</w:t>
      </w:r>
    </w:p>
    <w:p w14:paraId="492550CB" w14:textId="77777777" w:rsidR="006A0F77" w:rsidRPr="00D27A18" w:rsidRDefault="00F94349" w:rsidP="00D27A1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27A18">
        <w:rPr>
          <w:rFonts w:ascii="Arial" w:hAnsi="Arial" w:cs="Arial"/>
          <w:color w:val="010000"/>
          <w:sz w:val="20"/>
        </w:rPr>
        <w:t>Unit: VND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55"/>
        <w:gridCol w:w="5160"/>
        <w:gridCol w:w="3102"/>
      </w:tblGrid>
      <w:tr w:rsidR="006A0F77" w:rsidRPr="00D27A18" w14:paraId="2E7D2556" w14:textId="77777777" w:rsidTr="00D27A18">
        <w:tc>
          <w:tcPr>
            <w:tcW w:w="4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99609A" w14:textId="77777777" w:rsidR="006A0F77" w:rsidRPr="00D27A18" w:rsidRDefault="00F94349" w:rsidP="00D27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8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1BBA28" w14:textId="77777777" w:rsidR="006A0F77" w:rsidRPr="00D27A18" w:rsidRDefault="00F94349" w:rsidP="00D27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17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C14B93" w14:textId="77777777" w:rsidR="006A0F77" w:rsidRPr="00D27A18" w:rsidRDefault="00F94349" w:rsidP="00D27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Amount</w:t>
            </w:r>
          </w:p>
        </w:tc>
      </w:tr>
      <w:tr w:rsidR="006A0F77" w:rsidRPr="00D27A18" w14:paraId="25EDC869" w14:textId="77777777" w:rsidTr="00D27A18">
        <w:tc>
          <w:tcPr>
            <w:tcW w:w="4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0E3367" w14:textId="77777777" w:rsidR="006A0F77" w:rsidRPr="00D27A18" w:rsidRDefault="00F94349" w:rsidP="00D27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8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D6C41E" w14:textId="77777777" w:rsidR="006A0F77" w:rsidRPr="00D27A18" w:rsidRDefault="00F94349" w:rsidP="00D27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Realized profit in 2023</w:t>
            </w:r>
          </w:p>
        </w:tc>
        <w:tc>
          <w:tcPr>
            <w:tcW w:w="17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2E9A99" w14:textId="77777777" w:rsidR="006A0F77" w:rsidRPr="00D27A18" w:rsidRDefault="00F94349" w:rsidP="00D27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141,121,748,041</w:t>
            </w:r>
          </w:p>
        </w:tc>
      </w:tr>
      <w:tr w:rsidR="006A0F77" w:rsidRPr="00D27A18" w14:paraId="6E2B65AB" w14:textId="77777777" w:rsidTr="00D27A18">
        <w:tc>
          <w:tcPr>
            <w:tcW w:w="4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2E1C0B" w14:textId="77777777" w:rsidR="006A0F77" w:rsidRPr="00D27A18" w:rsidRDefault="00F94349" w:rsidP="00D27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8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F698CE" w14:textId="77777777" w:rsidR="006A0F77" w:rsidRPr="00D27A18" w:rsidRDefault="00F94349" w:rsidP="00D27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Corporate income tax</w:t>
            </w:r>
          </w:p>
        </w:tc>
        <w:tc>
          <w:tcPr>
            <w:tcW w:w="17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50E343" w14:textId="77777777" w:rsidR="006A0F77" w:rsidRPr="00D27A18" w:rsidRDefault="00F94349" w:rsidP="00D27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39,903,708,149</w:t>
            </w:r>
          </w:p>
        </w:tc>
      </w:tr>
      <w:tr w:rsidR="006A0F77" w:rsidRPr="00D27A18" w14:paraId="4CABDCB1" w14:textId="77777777" w:rsidTr="00D27A18">
        <w:tc>
          <w:tcPr>
            <w:tcW w:w="4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E83348" w14:textId="77777777" w:rsidR="006A0F77" w:rsidRPr="00D27A18" w:rsidRDefault="00F94349" w:rsidP="00D27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8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0402D6" w14:textId="77777777" w:rsidR="006A0F77" w:rsidRPr="00D27A18" w:rsidRDefault="00F94349" w:rsidP="00D27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Distributed profit after tax</w:t>
            </w:r>
          </w:p>
        </w:tc>
        <w:tc>
          <w:tcPr>
            <w:tcW w:w="17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ED8FA0" w14:textId="77777777" w:rsidR="006A0F77" w:rsidRPr="00D27A18" w:rsidRDefault="00F94349" w:rsidP="00D27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103,397,013,453</w:t>
            </w:r>
          </w:p>
        </w:tc>
      </w:tr>
      <w:tr w:rsidR="006A0F77" w:rsidRPr="00D27A18" w14:paraId="5D7F688F" w14:textId="77777777" w:rsidTr="00D27A18">
        <w:tc>
          <w:tcPr>
            <w:tcW w:w="4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3E5DF8" w14:textId="77777777" w:rsidR="006A0F77" w:rsidRPr="00D27A18" w:rsidRDefault="00F94349" w:rsidP="00D27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28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A7F3F9" w14:textId="77777777" w:rsidR="006A0F77" w:rsidRPr="00D27A18" w:rsidRDefault="00F94349" w:rsidP="00D27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Dividend payment</w:t>
            </w:r>
          </w:p>
        </w:tc>
        <w:tc>
          <w:tcPr>
            <w:tcW w:w="17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475B1E" w14:textId="77777777" w:rsidR="006A0F77" w:rsidRPr="00D27A18" w:rsidRDefault="00F94349" w:rsidP="00D27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96,957,079,200</w:t>
            </w:r>
          </w:p>
        </w:tc>
      </w:tr>
      <w:tr w:rsidR="006A0F77" w:rsidRPr="00D27A18" w14:paraId="0F1E4C10" w14:textId="77777777" w:rsidTr="00D27A18">
        <w:tc>
          <w:tcPr>
            <w:tcW w:w="4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DB2DE8" w14:textId="77777777" w:rsidR="006A0F77" w:rsidRPr="00D27A18" w:rsidRDefault="00F94349" w:rsidP="00D27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28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7D1611" w14:textId="77777777" w:rsidR="006A0F77" w:rsidRPr="00D27A18" w:rsidRDefault="00F94349" w:rsidP="00D27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Investment and development fund.</w:t>
            </w:r>
          </w:p>
        </w:tc>
        <w:tc>
          <w:tcPr>
            <w:tcW w:w="17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C45C86" w14:textId="77777777" w:rsidR="006A0F77" w:rsidRPr="00D27A18" w:rsidRDefault="00F94349" w:rsidP="00D27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6A0F77" w:rsidRPr="00D27A18" w14:paraId="3A655A10" w14:textId="77777777" w:rsidTr="00D27A18">
        <w:tc>
          <w:tcPr>
            <w:tcW w:w="4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58AAF3" w14:textId="77777777" w:rsidR="006A0F77" w:rsidRPr="00D27A18" w:rsidRDefault="00F94349" w:rsidP="00D27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28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A2FB67" w14:textId="77777777" w:rsidR="006A0F77" w:rsidRPr="00D27A18" w:rsidRDefault="00F94349" w:rsidP="00D27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 xml:space="preserve">Bonus and welfare fund </w:t>
            </w:r>
          </w:p>
        </w:tc>
        <w:tc>
          <w:tcPr>
            <w:tcW w:w="17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937111" w14:textId="77777777" w:rsidR="006A0F77" w:rsidRPr="00D27A18" w:rsidRDefault="00F94349" w:rsidP="00D27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5,912,348,846</w:t>
            </w:r>
          </w:p>
        </w:tc>
      </w:tr>
      <w:tr w:rsidR="006A0F77" w:rsidRPr="00D27A18" w14:paraId="41B5AB17" w14:textId="77777777" w:rsidTr="00D27A18">
        <w:tc>
          <w:tcPr>
            <w:tcW w:w="4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3CFD30" w14:textId="77777777" w:rsidR="006A0F77" w:rsidRPr="00D27A18" w:rsidRDefault="00F94349" w:rsidP="00D27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28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CA116D" w14:textId="77777777" w:rsidR="006A0F77" w:rsidRPr="00D27A18" w:rsidRDefault="00F94349" w:rsidP="00D27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Bonus fund for the Management Board of the Corporation</w:t>
            </w:r>
          </w:p>
        </w:tc>
        <w:tc>
          <w:tcPr>
            <w:tcW w:w="17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0B4728" w14:textId="77777777" w:rsidR="006A0F77" w:rsidRPr="00D27A18" w:rsidRDefault="00F94349" w:rsidP="00D27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527,585,407</w:t>
            </w:r>
          </w:p>
        </w:tc>
      </w:tr>
    </w:tbl>
    <w:p w14:paraId="71715803" w14:textId="77777777" w:rsidR="006A0F77" w:rsidRPr="00D27A18" w:rsidRDefault="00F94349" w:rsidP="00D27A18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D27A18">
        <w:rPr>
          <w:rFonts w:ascii="Arial" w:hAnsi="Arial" w:cs="Arial"/>
          <w:color w:val="010000"/>
          <w:sz w:val="20"/>
        </w:rPr>
        <w:t>Production and business plan in 2024 with the following main targets: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48"/>
        <w:gridCol w:w="2516"/>
        <w:gridCol w:w="1392"/>
        <w:gridCol w:w="1574"/>
        <w:gridCol w:w="1657"/>
        <w:gridCol w:w="1230"/>
      </w:tblGrid>
      <w:tr w:rsidR="006A0F77" w:rsidRPr="00D27A18" w14:paraId="44720002" w14:textId="77777777" w:rsidTr="00D27A18">
        <w:tc>
          <w:tcPr>
            <w:tcW w:w="3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4A4FF2" w14:textId="77777777" w:rsidR="006A0F77" w:rsidRPr="00D27A18" w:rsidRDefault="00F94349" w:rsidP="00D27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E9BD45" w14:textId="77777777" w:rsidR="006A0F77" w:rsidRPr="00D27A18" w:rsidRDefault="00F94349" w:rsidP="00D27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7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0EEF6A" w14:textId="77777777" w:rsidR="006A0F77" w:rsidRPr="00D27A18" w:rsidRDefault="00F94349" w:rsidP="00D27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8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0365D6" w14:textId="77777777" w:rsidR="006A0F77" w:rsidRPr="00D27A18" w:rsidRDefault="00F94349" w:rsidP="00D27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 xml:space="preserve">Results 2023 </w:t>
            </w:r>
          </w:p>
        </w:tc>
        <w:tc>
          <w:tcPr>
            <w:tcW w:w="9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66A2A6" w14:textId="5DB2C59F" w:rsidR="006A0F77" w:rsidRPr="00D27A18" w:rsidRDefault="00F94349" w:rsidP="00D27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Plan 2024</w:t>
            </w:r>
          </w:p>
        </w:tc>
        <w:tc>
          <w:tcPr>
            <w:tcW w:w="6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7AA753" w14:textId="77777777" w:rsidR="006A0F77" w:rsidRPr="00D27A18" w:rsidRDefault="00F94349" w:rsidP="00D27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 xml:space="preserve">Plan 2024 / Results 2023 </w:t>
            </w:r>
          </w:p>
        </w:tc>
      </w:tr>
      <w:tr w:rsidR="006A0F77" w:rsidRPr="00D27A18" w14:paraId="4570C7B9" w14:textId="77777777" w:rsidTr="00D27A18">
        <w:tc>
          <w:tcPr>
            <w:tcW w:w="3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7712EF" w14:textId="77777777" w:rsidR="006A0F77" w:rsidRPr="00D27A18" w:rsidRDefault="00F94349" w:rsidP="00D27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1E3C3B" w14:textId="77777777" w:rsidR="006A0F77" w:rsidRPr="00D27A18" w:rsidRDefault="00F94349" w:rsidP="00D27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Total profit before tax</w:t>
            </w:r>
          </w:p>
        </w:tc>
        <w:tc>
          <w:tcPr>
            <w:tcW w:w="7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F9825E" w14:textId="77777777" w:rsidR="006A0F77" w:rsidRPr="00D27A18" w:rsidRDefault="00F94349" w:rsidP="00D27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8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0B2F4F" w14:textId="77777777" w:rsidR="006A0F77" w:rsidRPr="00D27A18" w:rsidRDefault="00F94349" w:rsidP="00D27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141</w:t>
            </w:r>
          </w:p>
        </w:tc>
        <w:tc>
          <w:tcPr>
            <w:tcW w:w="9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22B78E" w14:textId="77777777" w:rsidR="006A0F77" w:rsidRPr="00D27A18" w:rsidRDefault="00F94349" w:rsidP="00D27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140</w:t>
            </w:r>
          </w:p>
        </w:tc>
        <w:tc>
          <w:tcPr>
            <w:tcW w:w="6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E86B7F" w14:textId="77777777" w:rsidR="006A0F77" w:rsidRPr="00D27A18" w:rsidRDefault="00F94349" w:rsidP="00D27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99.21%</w:t>
            </w:r>
          </w:p>
        </w:tc>
      </w:tr>
      <w:tr w:rsidR="006A0F77" w:rsidRPr="00D27A18" w14:paraId="00167A8B" w14:textId="77777777" w:rsidTr="00D27A18">
        <w:tc>
          <w:tcPr>
            <w:tcW w:w="3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AACB3E" w14:textId="77777777" w:rsidR="006A0F77" w:rsidRPr="00D27A18" w:rsidRDefault="00F94349" w:rsidP="00D27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43C47E" w14:textId="77777777" w:rsidR="006A0F77" w:rsidRPr="00D27A18" w:rsidRDefault="00F94349" w:rsidP="00D27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Dividend payment rate</w:t>
            </w:r>
          </w:p>
        </w:tc>
        <w:tc>
          <w:tcPr>
            <w:tcW w:w="7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D5EDBD" w14:textId="77777777" w:rsidR="006A0F77" w:rsidRPr="00D27A18" w:rsidRDefault="00F94349" w:rsidP="00D27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8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0E4EF2" w14:textId="77777777" w:rsidR="006A0F77" w:rsidRPr="00D27A18" w:rsidRDefault="00F94349" w:rsidP="00D27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12%</w:t>
            </w:r>
          </w:p>
        </w:tc>
        <w:tc>
          <w:tcPr>
            <w:tcW w:w="9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F740F5" w14:textId="77777777" w:rsidR="006A0F77" w:rsidRPr="00D27A18" w:rsidRDefault="00F94349" w:rsidP="00D27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27A18">
              <w:rPr>
                <w:rFonts w:ascii="Arial" w:hAnsi="Arial" w:cs="Arial"/>
                <w:color w:val="010000"/>
                <w:sz w:val="20"/>
              </w:rPr>
              <w:t>Minimum 10%</w:t>
            </w:r>
          </w:p>
        </w:tc>
        <w:tc>
          <w:tcPr>
            <w:tcW w:w="6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839C78" w14:textId="77777777" w:rsidR="006A0F77" w:rsidRPr="00D27A18" w:rsidRDefault="006A0F77" w:rsidP="00D27A18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7967DCE4" w14:textId="77777777" w:rsidR="006A0F77" w:rsidRPr="00D27A18" w:rsidRDefault="00F94349" w:rsidP="00B7327A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3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27A18">
        <w:rPr>
          <w:rFonts w:ascii="Arial" w:hAnsi="Arial" w:cs="Arial"/>
          <w:color w:val="010000"/>
          <w:sz w:val="20"/>
        </w:rPr>
        <w:t>Salary and remuneration payment plan for members of the Board of Directors and the Supervisory Board in 2024</w:t>
      </w:r>
    </w:p>
    <w:p w14:paraId="20921217" w14:textId="77777777" w:rsidR="006A0F77" w:rsidRPr="00D27A18" w:rsidRDefault="00F94349" w:rsidP="00B732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27A18">
        <w:rPr>
          <w:rFonts w:ascii="Arial" w:hAnsi="Arial" w:cs="Arial"/>
          <w:color w:val="010000"/>
          <w:sz w:val="20"/>
        </w:rPr>
        <w:t>The total salary fund and planned remuneration of the Board of Directors in 2024 are: VND 2.236 billion;</w:t>
      </w:r>
    </w:p>
    <w:p w14:paraId="1ECCB5D4" w14:textId="77777777" w:rsidR="006A0F77" w:rsidRPr="00D27A18" w:rsidRDefault="00F94349" w:rsidP="00B732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27A18">
        <w:rPr>
          <w:rFonts w:ascii="Arial" w:hAnsi="Arial" w:cs="Arial"/>
          <w:color w:val="010000"/>
          <w:sz w:val="20"/>
        </w:rPr>
        <w:t>The total salary fund and planned remuneration of the Supervisory Board in 2024 are: VND 1.285 billion;</w:t>
      </w:r>
    </w:p>
    <w:p w14:paraId="2E6845B5" w14:textId="77777777" w:rsidR="006A0F77" w:rsidRPr="00D27A18" w:rsidRDefault="00F94349" w:rsidP="00B7327A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3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27A18">
        <w:rPr>
          <w:rFonts w:ascii="Arial" w:hAnsi="Arial" w:cs="Arial"/>
          <w:color w:val="010000"/>
          <w:sz w:val="20"/>
        </w:rPr>
        <w:t>Proposal on the selection of audit company for the Financial Statements of 2024.</w:t>
      </w:r>
    </w:p>
    <w:p w14:paraId="7146F35D" w14:textId="77777777" w:rsidR="006A0F77" w:rsidRPr="00D27A18" w:rsidRDefault="00F94349" w:rsidP="00B7327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27A18">
        <w:rPr>
          <w:rFonts w:ascii="Arial" w:hAnsi="Arial" w:cs="Arial"/>
          <w:color w:val="010000"/>
          <w:sz w:val="20"/>
        </w:rPr>
        <w:t>Authorize the Board of Directors of the Company to select one of the following audit companies to audit the Financial Statements 2023:</w:t>
      </w:r>
    </w:p>
    <w:p w14:paraId="49F322FB" w14:textId="77777777" w:rsidR="006A0F77" w:rsidRPr="00D27A18" w:rsidRDefault="00F94349" w:rsidP="00B732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27A18">
        <w:rPr>
          <w:rFonts w:ascii="Arial" w:hAnsi="Arial" w:cs="Arial"/>
          <w:color w:val="010000"/>
          <w:sz w:val="20"/>
        </w:rPr>
        <w:t xml:space="preserve">KPMG Limited. </w:t>
      </w:r>
    </w:p>
    <w:p w14:paraId="0F91DC1E" w14:textId="77777777" w:rsidR="006A0F77" w:rsidRPr="00D27A18" w:rsidRDefault="00F94349" w:rsidP="00B732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27A18">
        <w:rPr>
          <w:rFonts w:ascii="Arial" w:hAnsi="Arial" w:cs="Arial"/>
          <w:color w:val="010000"/>
          <w:sz w:val="20"/>
        </w:rPr>
        <w:t xml:space="preserve">Deloitte Vietnam Company Limited. </w:t>
      </w:r>
    </w:p>
    <w:p w14:paraId="69B611B6" w14:textId="2E5453E2" w:rsidR="006A0F77" w:rsidRPr="00D27A18" w:rsidRDefault="00F94349" w:rsidP="00B732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D27A18">
        <w:rPr>
          <w:rFonts w:ascii="Arial" w:hAnsi="Arial" w:cs="Arial"/>
          <w:color w:val="010000"/>
          <w:sz w:val="20"/>
        </w:rPr>
        <w:t>Ernst &amp; Young Vietnam Limited</w:t>
      </w:r>
    </w:p>
    <w:p w14:paraId="08D25068" w14:textId="7534DEBC" w:rsidR="006A0F77" w:rsidRPr="00D27A18" w:rsidRDefault="00F94349" w:rsidP="00B732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27A18">
        <w:rPr>
          <w:rFonts w:ascii="Arial" w:hAnsi="Arial" w:cs="Arial"/>
          <w:color w:val="010000"/>
          <w:sz w:val="20"/>
        </w:rPr>
        <w:t>P</w:t>
      </w:r>
      <w:r w:rsidR="00D27A18" w:rsidRPr="00D27A18">
        <w:rPr>
          <w:rFonts w:ascii="Arial" w:hAnsi="Arial" w:cs="Arial"/>
          <w:color w:val="010000"/>
          <w:sz w:val="20"/>
        </w:rPr>
        <w:t>w</w:t>
      </w:r>
      <w:r w:rsidRPr="00D27A18">
        <w:rPr>
          <w:rFonts w:ascii="Arial" w:hAnsi="Arial" w:cs="Arial"/>
          <w:color w:val="010000"/>
          <w:sz w:val="20"/>
        </w:rPr>
        <w:t>C Vietnam Company Limited.</w:t>
      </w:r>
    </w:p>
    <w:p w14:paraId="07635EBB" w14:textId="77777777" w:rsidR="006A0F77" w:rsidRPr="00D27A18" w:rsidRDefault="00F94349" w:rsidP="00B7327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3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27A18">
        <w:rPr>
          <w:rFonts w:ascii="Arial" w:hAnsi="Arial" w:cs="Arial"/>
          <w:color w:val="010000"/>
          <w:sz w:val="20"/>
        </w:rPr>
        <w:t>Approve the amendment and supplement to the Company’s Charter</w:t>
      </w:r>
    </w:p>
    <w:p w14:paraId="0A35E136" w14:textId="77777777" w:rsidR="006A0F77" w:rsidRPr="00D27A18" w:rsidRDefault="00F94349" w:rsidP="00B7327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27A18">
        <w:rPr>
          <w:rFonts w:ascii="Arial" w:hAnsi="Arial" w:cs="Arial"/>
          <w:color w:val="010000"/>
          <w:sz w:val="20"/>
        </w:rPr>
        <w:t xml:space="preserve">Approve the amendment and supplement to the Internal regulations of corporate governance of </w:t>
      </w:r>
      <w:r w:rsidRPr="00D27A18">
        <w:rPr>
          <w:rFonts w:ascii="Arial" w:hAnsi="Arial" w:cs="Arial"/>
          <w:color w:val="010000"/>
          <w:sz w:val="20"/>
        </w:rPr>
        <w:lastRenderedPageBreak/>
        <w:t>the Company</w:t>
      </w:r>
    </w:p>
    <w:p w14:paraId="500D8DB6" w14:textId="77777777" w:rsidR="006A0F77" w:rsidRPr="00D27A18" w:rsidRDefault="00F94349" w:rsidP="00B7327A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27A18">
        <w:rPr>
          <w:rFonts w:ascii="Arial" w:hAnsi="Arial" w:cs="Arial"/>
          <w:color w:val="010000"/>
          <w:sz w:val="20"/>
        </w:rPr>
        <w:t>List of elected member of the Board of Directors for the 2024 2029 term</w:t>
      </w:r>
    </w:p>
    <w:p w14:paraId="330268B1" w14:textId="77777777" w:rsidR="006A0F77" w:rsidRPr="00D27A18" w:rsidRDefault="00F94349" w:rsidP="00B732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27A18">
        <w:rPr>
          <w:rFonts w:ascii="Arial" w:hAnsi="Arial" w:cs="Arial"/>
          <w:color w:val="010000"/>
          <w:sz w:val="20"/>
        </w:rPr>
        <w:t xml:space="preserve">Mr. Do </w:t>
      </w:r>
      <w:proofErr w:type="spellStart"/>
      <w:r w:rsidRPr="00D27A18">
        <w:rPr>
          <w:rFonts w:ascii="Arial" w:hAnsi="Arial" w:cs="Arial"/>
          <w:color w:val="010000"/>
          <w:sz w:val="20"/>
        </w:rPr>
        <w:t>Huu</w:t>
      </w:r>
      <w:proofErr w:type="spellEnd"/>
      <w:r w:rsidRPr="00D27A18">
        <w:rPr>
          <w:rFonts w:ascii="Arial" w:hAnsi="Arial" w:cs="Arial"/>
          <w:color w:val="010000"/>
          <w:sz w:val="20"/>
        </w:rPr>
        <w:t xml:space="preserve"> Tao</w:t>
      </w:r>
    </w:p>
    <w:p w14:paraId="7E772584" w14:textId="77777777" w:rsidR="006A0F77" w:rsidRPr="00D27A18" w:rsidRDefault="00F94349" w:rsidP="00B732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27A18">
        <w:rPr>
          <w:rFonts w:ascii="Arial" w:hAnsi="Arial" w:cs="Arial"/>
          <w:color w:val="010000"/>
          <w:sz w:val="20"/>
        </w:rPr>
        <w:t xml:space="preserve">Mr. Le </w:t>
      </w:r>
      <w:proofErr w:type="spellStart"/>
      <w:r w:rsidRPr="00D27A18">
        <w:rPr>
          <w:rFonts w:ascii="Arial" w:hAnsi="Arial" w:cs="Arial"/>
          <w:color w:val="010000"/>
          <w:sz w:val="20"/>
        </w:rPr>
        <w:t>Quang</w:t>
      </w:r>
      <w:proofErr w:type="spellEnd"/>
      <w:r w:rsidRPr="00D27A18">
        <w:rPr>
          <w:rFonts w:ascii="Arial" w:hAnsi="Arial" w:cs="Arial"/>
          <w:color w:val="010000"/>
          <w:sz w:val="20"/>
        </w:rPr>
        <w:t xml:space="preserve"> Tuan</w:t>
      </w:r>
    </w:p>
    <w:p w14:paraId="3BE72347" w14:textId="77777777" w:rsidR="006A0F77" w:rsidRPr="00D27A18" w:rsidRDefault="00F94349" w:rsidP="00B732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27A18">
        <w:rPr>
          <w:rFonts w:ascii="Arial" w:hAnsi="Arial" w:cs="Arial"/>
          <w:color w:val="010000"/>
          <w:sz w:val="20"/>
        </w:rPr>
        <w:t xml:space="preserve">Mr. Nguyen Thanh </w:t>
      </w:r>
      <w:proofErr w:type="spellStart"/>
      <w:r w:rsidRPr="00D27A18">
        <w:rPr>
          <w:rFonts w:ascii="Arial" w:hAnsi="Arial" w:cs="Arial"/>
          <w:color w:val="010000"/>
          <w:sz w:val="20"/>
        </w:rPr>
        <w:t>Khuong</w:t>
      </w:r>
      <w:proofErr w:type="spellEnd"/>
    </w:p>
    <w:p w14:paraId="2D412B0B" w14:textId="77777777" w:rsidR="006A0F77" w:rsidRPr="00D27A18" w:rsidRDefault="00F94349" w:rsidP="00B732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27A18">
        <w:rPr>
          <w:rFonts w:ascii="Arial" w:hAnsi="Arial" w:cs="Arial"/>
          <w:color w:val="010000"/>
          <w:sz w:val="20"/>
        </w:rPr>
        <w:t xml:space="preserve">Mr. Nguyen Ha </w:t>
      </w:r>
      <w:proofErr w:type="spellStart"/>
      <w:r w:rsidRPr="00D27A18">
        <w:rPr>
          <w:rFonts w:ascii="Arial" w:hAnsi="Arial" w:cs="Arial"/>
          <w:color w:val="010000"/>
          <w:sz w:val="20"/>
        </w:rPr>
        <w:t>Trung</w:t>
      </w:r>
      <w:proofErr w:type="spellEnd"/>
    </w:p>
    <w:p w14:paraId="381D0D14" w14:textId="77777777" w:rsidR="006A0F77" w:rsidRPr="00D27A18" w:rsidRDefault="00F94349" w:rsidP="00B732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27A18">
        <w:rPr>
          <w:rFonts w:ascii="Arial" w:hAnsi="Arial" w:cs="Arial"/>
          <w:color w:val="010000"/>
          <w:sz w:val="20"/>
        </w:rPr>
        <w:t xml:space="preserve">Mr. Phan </w:t>
      </w:r>
      <w:proofErr w:type="spellStart"/>
      <w:r w:rsidRPr="00D27A18">
        <w:rPr>
          <w:rFonts w:ascii="Arial" w:hAnsi="Arial" w:cs="Arial"/>
          <w:color w:val="010000"/>
          <w:sz w:val="20"/>
        </w:rPr>
        <w:t>Quang</w:t>
      </w:r>
      <w:proofErr w:type="spellEnd"/>
      <w:r w:rsidRPr="00D27A18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27A18">
        <w:rPr>
          <w:rFonts w:ascii="Arial" w:hAnsi="Arial" w:cs="Arial"/>
          <w:color w:val="010000"/>
          <w:sz w:val="20"/>
        </w:rPr>
        <w:t>Phu</w:t>
      </w:r>
      <w:proofErr w:type="spellEnd"/>
    </w:p>
    <w:p w14:paraId="4D8B8810" w14:textId="77777777" w:rsidR="006A0F77" w:rsidRPr="00D27A18" w:rsidRDefault="00F94349" w:rsidP="00B732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27A18">
        <w:rPr>
          <w:rFonts w:ascii="Arial" w:hAnsi="Arial" w:cs="Arial"/>
          <w:color w:val="010000"/>
          <w:sz w:val="20"/>
        </w:rPr>
        <w:t xml:space="preserve">Mr. Tran Tuan </w:t>
      </w:r>
      <w:proofErr w:type="spellStart"/>
      <w:r w:rsidRPr="00D27A18">
        <w:rPr>
          <w:rFonts w:ascii="Arial" w:hAnsi="Arial" w:cs="Arial"/>
          <w:color w:val="010000"/>
          <w:sz w:val="20"/>
        </w:rPr>
        <w:t>Linh</w:t>
      </w:r>
      <w:proofErr w:type="spellEnd"/>
    </w:p>
    <w:p w14:paraId="7CEFB8CF" w14:textId="77777777" w:rsidR="006A0F77" w:rsidRPr="00D27A18" w:rsidRDefault="00F94349" w:rsidP="00B732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27A18">
        <w:rPr>
          <w:rFonts w:ascii="Arial" w:hAnsi="Arial" w:cs="Arial"/>
          <w:color w:val="010000"/>
          <w:sz w:val="20"/>
        </w:rPr>
        <w:t xml:space="preserve">Mr. Nguyen Van </w:t>
      </w:r>
      <w:proofErr w:type="spellStart"/>
      <w:r w:rsidRPr="00D27A18">
        <w:rPr>
          <w:rFonts w:ascii="Arial" w:hAnsi="Arial" w:cs="Arial"/>
          <w:color w:val="010000"/>
          <w:sz w:val="20"/>
        </w:rPr>
        <w:t>Khanh</w:t>
      </w:r>
      <w:proofErr w:type="spellEnd"/>
      <w:r w:rsidRPr="00D27A18">
        <w:rPr>
          <w:rFonts w:ascii="Arial" w:hAnsi="Arial" w:cs="Arial"/>
          <w:color w:val="010000"/>
          <w:sz w:val="20"/>
        </w:rPr>
        <w:t>- Independent member of the Board of Directors</w:t>
      </w:r>
    </w:p>
    <w:p w14:paraId="1391C5BA" w14:textId="77777777" w:rsidR="006A0F77" w:rsidRPr="00D27A18" w:rsidRDefault="00F94349" w:rsidP="00B7327A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27A18">
        <w:rPr>
          <w:rFonts w:ascii="Arial" w:hAnsi="Arial" w:cs="Arial"/>
          <w:color w:val="010000"/>
          <w:sz w:val="20"/>
        </w:rPr>
        <w:t>List of elected Supervisors for the 2024 - 2029 term of the company includes:</w:t>
      </w:r>
    </w:p>
    <w:p w14:paraId="5A5B3308" w14:textId="77777777" w:rsidR="006A0F77" w:rsidRPr="00D27A18" w:rsidRDefault="00F94349" w:rsidP="00B732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27A18">
        <w:rPr>
          <w:rFonts w:ascii="Arial" w:hAnsi="Arial" w:cs="Arial"/>
          <w:color w:val="010000"/>
          <w:sz w:val="20"/>
        </w:rPr>
        <w:t>Mr. Doan Hong Sang</w:t>
      </w:r>
    </w:p>
    <w:p w14:paraId="77C1982A" w14:textId="77777777" w:rsidR="006A0F77" w:rsidRPr="00D27A18" w:rsidRDefault="00F94349" w:rsidP="00B732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27A18">
        <w:rPr>
          <w:rFonts w:ascii="Arial" w:hAnsi="Arial" w:cs="Arial"/>
          <w:color w:val="010000"/>
          <w:sz w:val="20"/>
        </w:rPr>
        <w:t xml:space="preserve">Ms. </w:t>
      </w:r>
      <w:proofErr w:type="spellStart"/>
      <w:r w:rsidRPr="00D27A18">
        <w:rPr>
          <w:rFonts w:ascii="Arial" w:hAnsi="Arial" w:cs="Arial"/>
          <w:color w:val="010000"/>
          <w:sz w:val="20"/>
        </w:rPr>
        <w:t>Dinh</w:t>
      </w:r>
      <w:proofErr w:type="spellEnd"/>
      <w:r w:rsidRPr="00D27A18">
        <w:rPr>
          <w:rFonts w:ascii="Arial" w:hAnsi="Arial" w:cs="Arial"/>
          <w:color w:val="010000"/>
          <w:sz w:val="20"/>
        </w:rPr>
        <w:t xml:space="preserve"> Thi </w:t>
      </w:r>
      <w:proofErr w:type="spellStart"/>
      <w:r w:rsidRPr="00D27A18">
        <w:rPr>
          <w:rFonts w:ascii="Arial" w:hAnsi="Arial" w:cs="Arial"/>
          <w:color w:val="010000"/>
          <w:sz w:val="20"/>
        </w:rPr>
        <w:t>Kieu</w:t>
      </w:r>
      <w:proofErr w:type="spellEnd"/>
      <w:r w:rsidRPr="00D27A18">
        <w:rPr>
          <w:rFonts w:ascii="Arial" w:hAnsi="Arial" w:cs="Arial"/>
          <w:color w:val="010000"/>
          <w:sz w:val="20"/>
        </w:rPr>
        <w:t xml:space="preserve"> Trang</w:t>
      </w:r>
    </w:p>
    <w:p w14:paraId="58F7706D" w14:textId="77777777" w:rsidR="006A0F77" w:rsidRPr="00D27A18" w:rsidRDefault="00F94349" w:rsidP="00B732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27A18">
        <w:rPr>
          <w:rFonts w:ascii="Arial" w:hAnsi="Arial" w:cs="Arial"/>
          <w:color w:val="010000"/>
          <w:sz w:val="20"/>
        </w:rPr>
        <w:t>Mr. Pham Tuan Phuong</w:t>
      </w:r>
    </w:p>
    <w:p w14:paraId="27A0F877" w14:textId="77777777" w:rsidR="006A0F77" w:rsidRPr="00D27A18" w:rsidRDefault="00F94349" w:rsidP="00B7327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27A18">
        <w:rPr>
          <w:rFonts w:ascii="Arial" w:hAnsi="Arial" w:cs="Arial"/>
          <w:color w:val="010000"/>
          <w:sz w:val="20"/>
        </w:rPr>
        <w:t>‎‎Article 2. Organization and Implementation:</w:t>
      </w:r>
    </w:p>
    <w:p w14:paraId="6568B22A" w14:textId="77777777" w:rsidR="006A0F77" w:rsidRPr="00D27A18" w:rsidRDefault="00F94349" w:rsidP="00B732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0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27A18">
        <w:rPr>
          <w:rFonts w:ascii="Arial" w:hAnsi="Arial" w:cs="Arial"/>
          <w:color w:val="010000"/>
          <w:sz w:val="20"/>
        </w:rPr>
        <w:t xml:space="preserve">The General Meeting of Shareholders authorizes the Board of Directors of </w:t>
      </w:r>
      <w:proofErr w:type="spellStart"/>
      <w:r w:rsidRPr="00D27A18">
        <w:rPr>
          <w:rFonts w:ascii="Arial" w:hAnsi="Arial" w:cs="Arial"/>
          <w:color w:val="010000"/>
          <w:sz w:val="20"/>
        </w:rPr>
        <w:t>Petrolimex</w:t>
      </w:r>
      <w:proofErr w:type="spellEnd"/>
      <w:r w:rsidRPr="00D27A18">
        <w:rPr>
          <w:rFonts w:ascii="Arial" w:hAnsi="Arial" w:cs="Arial"/>
          <w:color w:val="010000"/>
          <w:sz w:val="20"/>
        </w:rPr>
        <w:t xml:space="preserve"> Petrochemical Corporation -JSC to implement the contents approved by the General Meeting of Shareholders in this General Mandate and carry out necessary procedures in accordance with current regulations.</w:t>
      </w:r>
    </w:p>
    <w:p w14:paraId="7C87D34A" w14:textId="77777777" w:rsidR="006A0F77" w:rsidRPr="00D27A18" w:rsidRDefault="00F94349" w:rsidP="00B732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0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27A18">
        <w:rPr>
          <w:rFonts w:ascii="Arial" w:hAnsi="Arial" w:cs="Arial"/>
          <w:color w:val="010000"/>
          <w:sz w:val="20"/>
        </w:rPr>
        <w:t>This Annual General Mandate was approved by the Company’s Annual General Meeting of Shareholders 2024 and took effect from April 22, 2024.</w:t>
      </w:r>
    </w:p>
    <w:p w14:paraId="01C1BC84" w14:textId="77777777" w:rsidR="006A0F77" w:rsidRPr="00D27A18" w:rsidRDefault="00F94349" w:rsidP="00B732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0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27A18">
        <w:rPr>
          <w:rFonts w:ascii="Arial" w:hAnsi="Arial" w:cs="Arial"/>
          <w:color w:val="010000"/>
          <w:sz w:val="20"/>
        </w:rPr>
        <w:t>All shareholders of the Company, the Board of Directors, the Board of Management, the Supervisory Board and affiliated organizations and individuals are responsible for implementing this General Mandate.</w:t>
      </w:r>
      <w:bookmarkStart w:id="1" w:name="_GoBack"/>
      <w:bookmarkEnd w:id="1"/>
    </w:p>
    <w:sectPr w:rsidR="006A0F77" w:rsidRPr="00D27A18" w:rsidSect="00D27A18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56868"/>
    <w:multiLevelType w:val="multilevel"/>
    <w:tmpl w:val="66BEE76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8C64E0C"/>
    <w:multiLevelType w:val="multilevel"/>
    <w:tmpl w:val="A9D61936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96E4D74"/>
    <w:multiLevelType w:val="multilevel"/>
    <w:tmpl w:val="1CB0D390"/>
    <w:lvl w:ilvl="0">
      <w:start w:val="7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9B90D73"/>
    <w:multiLevelType w:val="multilevel"/>
    <w:tmpl w:val="44A014C6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78E498F"/>
    <w:multiLevelType w:val="multilevel"/>
    <w:tmpl w:val="80BE7C4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77"/>
    <w:rsid w:val="006A0F77"/>
    <w:rsid w:val="008D1950"/>
    <w:rsid w:val="00A64204"/>
    <w:rsid w:val="00B7327A"/>
    <w:rsid w:val="00D27A18"/>
    <w:rsid w:val="00F9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F21A2F"/>
  <w15:docId w15:val="{1E21CD02-7537-4677-BE65-ED42E32D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D3233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color w:val="2D3233"/>
      <w:sz w:val="11"/>
      <w:szCs w:val="11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Arial" w:eastAsia="Arial" w:hAnsi="Arial" w:cs="Arial"/>
      <w:b w:val="0"/>
      <w:bCs w:val="0"/>
      <w:i w:val="0"/>
      <w:iCs w:val="0"/>
      <w:smallCaps w:val="0"/>
      <w:strike w:val="0"/>
      <w:color w:val="A6536C"/>
      <w:sz w:val="26"/>
      <w:szCs w:val="26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spacing w:line="264" w:lineRule="auto"/>
    </w:pPr>
    <w:rPr>
      <w:rFonts w:ascii="Times New Roman" w:eastAsia="Times New Roman" w:hAnsi="Times New Roman" w:cs="Times New Roman"/>
      <w:b/>
      <w:bCs/>
      <w:color w:val="2D3233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line="26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Normal"/>
    <w:link w:val="Bodytext6"/>
    <w:rPr>
      <w:rFonts w:ascii="Arial" w:eastAsia="Arial" w:hAnsi="Arial" w:cs="Arial"/>
      <w:sz w:val="38"/>
      <w:szCs w:val="38"/>
    </w:rPr>
  </w:style>
  <w:style w:type="paragraph" w:customStyle="1" w:styleId="Heading11">
    <w:name w:val="Heading #1"/>
    <w:basedOn w:val="Normal"/>
    <w:link w:val="Heading10"/>
    <w:pPr>
      <w:spacing w:line="228" w:lineRule="auto"/>
      <w:ind w:left="534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Normal"/>
    <w:link w:val="Tablecaption"/>
    <w:rPr>
      <w:rFonts w:ascii="Arial" w:eastAsia="Arial" w:hAnsi="Arial" w:cs="Arial"/>
      <w:color w:val="2D3233"/>
      <w:sz w:val="11"/>
      <w:szCs w:val="11"/>
    </w:rPr>
  </w:style>
  <w:style w:type="paragraph" w:customStyle="1" w:styleId="Other0">
    <w:name w:val="Other"/>
    <w:basedOn w:val="Normal"/>
    <w:link w:val="Other"/>
    <w:pPr>
      <w:spacing w:line="26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Normal"/>
    <w:link w:val="Bodytext5"/>
    <w:rPr>
      <w:rFonts w:ascii="Tahoma" w:eastAsia="Tahoma" w:hAnsi="Tahoma" w:cs="Tahoma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line="202" w:lineRule="auto"/>
    </w:pPr>
    <w:rPr>
      <w:rFonts w:ascii="Arial" w:eastAsia="Arial" w:hAnsi="Arial" w:cs="Arial"/>
      <w:sz w:val="8"/>
      <w:szCs w:val="8"/>
    </w:rPr>
  </w:style>
  <w:style w:type="paragraph" w:customStyle="1" w:styleId="Heading31">
    <w:name w:val="Heading #3"/>
    <w:basedOn w:val="Normal"/>
    <w:link w:val="Heading30"/>
    <w:pPr>
      <w:spacing w:line="276" w:lineRule="auto"/>
      <w:ind w:firstLine="68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18"/>
      <w:szCs w:val="18"/>
    </w:rPr>
  </w:style>
  <w:style w:type="paragraph" w:customStyle="1" w:styleId="Heading21">
    <w:name w:val="Heading #2"/>
    <w:basedOn w:val="Normal"/>
    <w:link w:val="Heading20"/>
    <w:pPr>
      <w:jc w:val="right"/>
      <w:outlineLvl w:val="1"/>
    </w:pPr>
    <w:rPr>
      <w:rFonts w:ascii="Arial" w:eastAsia="Arial" w:hAnsi="Arial" w:cs="Arial"/>
      <w:color w:val="A6536C"/>
      <w:sz w:val="26"/>
      <w:szCs w:val="2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A64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AK2i1iBoKTZ6sWrvJiq+NIoWfw==">CgMxLjAyCGguZ2pkZ3hzOAByITFNRm1kS21kOF9NOUtURXpiOV90S2lVcTFyUkRPU3BaOA==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6</cp:revision>
  <dcterms:created xsi:type="dcterms:W3CDTF">2024-04-29T09:34:00Z</dcterms:created>
  <dcterms:modified xsi:type="dcterms:W3CDTF">2024-05-03T03:55:00Z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1ed1c1e705af455ab3400bddb485c7d8aaec683d2735552d6370abbdc802bf8e</vt:lpwstr>
  </property>
</Properties>
</file>