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EB748B" w14:textId="77777777" w:rsidR="000C0A51" w:rsidRPr="005D6AC7" w:rsidRDefault="005D6AC7" w:rsidP="00E457FB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120" w:line="360" w:lineRule="auto"/>
        <w:jc w:val="both"/>
        <w:rPr>
          <w:rFonts w:ascii="Arial" w:eastAsia="Arial" w:hAnsi="Arial" w:cs="Arial"/>
          <w:b/>
          <w:color w:val="010000"/>
          <w:sz w:val="20"/>
          <w:szCs w:val="20"/>
        </w:rPr>
      </w:pPr>
      <w:r w:rsidRPr="005D6AC7">
        <w:rPr>
          <w:rFonts w:ascii="Arial" w:hAnsi="Arial" w:cs="Arial"/>
          <w:b/>
          <w:color w:val="010000"/>
          <w:sz w:val="20"/>
        </w:rPr>
        <w:t>TET: Annual General Mandate 2024</w:t>
      </w:r>
    </w:p>
    <w:p w14:paraId="2CE2D08A" w14:textId="77777777" w:rsidR="000C0A51" w:rsidRPr="005D6AC7" w:rsidRDefault="005D6AC7" w:rsidP="00E457FB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5D6AC7">
        <w:rPr>
          <w:rFonts w:ascii="Arial" w:hAnsi="Arial" w:cs="Arial"/>
          <w:color w:val="010000"/>
          <w:sz w:val="20"/>
        </w:rPr>
        <w:t xml:space="preserve">On April 24, 2024, Northern Textiles and Garments Joint </w:t>
      </w:r>
      <w:proofErr w:type="gramStart"/>
      <w:r w:rsidRPr="005D6AC7">
        <w:rPr>
          <w:rFonts w:ascii="Arial" w:hAnsi="Arial" w:cs="Arial"/>
          <w:color w:val="010000"/>
          <w:sz w:val="20"/>
        </w:rPr>
        <w:t>stock</w:t>
      </w:r>
      <w:proofErr w:type="gramEnd"/>
      <w:r w:rsidRPr="005D6AC7">
        <w:rPr>
          <w:rFonts w:ascii="Arial" w:hAnsi="Arial" w:cs="Arial"/>
          <w:color w:val="010000"/>
          <w:sz w:val="20"/>
        </w:rPr>
        <w:t xml:space="preserve"> Company announced General Mandate No. 39/2024/NQ-DHDCD, as follows:</w:t>
      </w:r>
    </w:p>
    <w:p w14:paraId="14670205" w14:textId="77777777" w:rsidR="000C0A51" w:rsidRPr="005D6AC7" w:rsidRDefault="005D6AC7" w:rsidP="00E457FB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5D6AC7">
        <w:rPr>
          <w:rFonts w:ascii="Arial" w:hAnsi="Arial" w:cs="Arial"/>
          <w:color w:val="010000"/>
          <w:sz w:val="20"/>
        </w:rPr>
        <w:t>Article 1: Approve the Report on activities of the Board of Directors in 2023 and the Orientation in 2024</w:t>
      </w:r>
    </w:p>
    <w:p w14:paraId="4EC54305" w14:textId="77777777" w:rsidR="000C0A51" w:rsidRPr="005D6AC7" w:rsidRDefault="005D6AC7" w:rsidP="00E457FB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5D6AC7">
        <w:rPr>
          <w:rFonts w:ascii="Arial" w:hAnsi="Arial" w:cs="Arial"/>
          <w:color w:val="010000"/>
          <w:sz w:val="20"/>
        </w:rPr>
        <w:t>Article 2: Approve the Report of the Supervisory Board in 2023 and the operating orientation for 2024</w:t>
      </w:r>
    </w:p>
    <w:p w14:paraId="00A9026B" w14:textId="77777777" w:rsidR="000C0A51" w:rsidRPr="005D6AC7" w:rsidRDefault="005D6AC7" w:rsidP="00E457FB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5D6AC7">
        <w:rPr>
          <w:rFonts w:ascii="Arial" w:hAnsi="Arial" w:cs="Arial"/>
          <w:color w:val="010000"/>
          <w:sz w:val="20"/>
        </w:rPr>
        <w:t>Article 3: Approve the Report of the Executive Board on the result of service business activities in 2023 and the orientation for 2024</w:t>
      </w:r>
    </w:p>
    <w:p w14:paraId="6ECE700D" w14:textId="77777777" w:rsidR="000C0A51" w:rsidRPr="005D6AC7" w:rsidRDefault="005D6AC7" w:rsidP="00E457FB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720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5D6AC7">
        <w:rPr>
          <w:rFonts w:ascii="Arial" w:hAnsi="Arial" w:cs="Arial"/>
          <w:color w:val="010000"/>
          <w:sz w:val="20"/>
        </w:rPr>
        <w:t>Production and business results in 2023:</w:t>
      </w:r>
    </w:p>
    <w:p w14:paraId="00AD90DF" w14:textId="77777777" w:rsidR="000C0A51" w:rsidRPr="005D6AC7" w:rsidRDefault="005D6AC7" w:rsidP="00E457FB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5D6AC7">
        <w:rPr>
          <w:rFonts w:ascii="Arial" w:hAnsi="Arial" w:cs="Arial"/>
          <w:color w:val="010000"/>
          <w:sz w:val="20"/>
        </w:rPr>
        <w:t>Total revenue: VND 23,988,586,386</w:t>
      </w:r>
    </w:p>
    <w:p w14:paraId="1D9B7A7A" w14:textId="77777777" w:rsidR="000C0A51" w:rsidRPr="005D6AC7" w:rsidRDefault="005D6AC7" w:rsidP="00E457FB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5D6AC7">
        <w:rPr>
          <w:rFonts w:ascii="Arial" w:hAnsi="Arial" w:cs="Arial"/>
          <w:color w:val="010000"/>
          <w:sz w:val="20"/>
        </w:rPr>
        <w:t>Profit before tax: VND 14,129,407,902</w:t>
      </w:r>
    </w:p>
    <w:p w14:paraId="70B66E63" w14:textId="77777777" w:rsidR="000C0A51" w:rsidRPr="005D6AC7" w:rsidRDefault="005D6AC7" w:rsidP="00E457FB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5D6AC7">
        <w:rPr>
          <w:rFonts w:ascii="Arial" w:hAnsi="Arial" w:cs="Arial"/>
          <w:color w:val="010000"/>
          <w:sz w:val="20"/>
        </w:rPr>
        <w:t>Profit after tax: VND 10,983,142,597</w:t>
      </w:r>
    </w:p>
    <w:p w14:paraId="21B5D007" w14:textId="77777777" w:rsidR="000C0A51" w:rsidRPr="005D6AC7" w:rsidRDefault="005D6AC7" w:rsidP="00E457FB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5D6AC7">
        <w:rPr>
          <w:rFonts w:ascii="Arial" w:hAnsi="Arial" w:cs="Arial"/>
          <w:color w:val="010000"/>
          <w:sz w:val="20"/>
        </w:rPr>
        <w:t>Article 4: Approve the Audited Financial Statements 2023</w:t>
      </w:r>
    </w:p>
    <w:p w14:paraId="56FA68BE" w14:textId="77777777" w:rsidR="000C0A51" w:rsidRPr="005D6AC7" w:rsidRDefault="005D6AC7" w:rsidP="00E457FB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5D6AC7">
        <w:rPr>
          <w:rFonts w:ascii="Arial" w:hAnsi="Arial" w:cs="Arial"/>
          <w:color w:val="010000"/>
          <w:sz w:val="20"/>
        </w:rPr>
        <w:t>Article 5: Approve the plan on profit distribution and dividend payment of 2023 at a rate of 6%. Expected dividends for 2024 range from 6% to 8%</w:t>
      </w:r>
    </w:p>
    <w:p w14:paraId="5F9136CF" w14:textId="77777777" w:rsidR="000C0A51" w:rsidRPr="005D6AC7" w:rsidRDefault="005D6AC7" w:rsidP="00E457FB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80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5D6AC7">
        <w:rPr>
          <w:rFonts w:ascii="Arial" w:hAnsi="Arial" w:cs="Arial"/>
          <w:color w:val="010000"/>
          <w:sz w:val="20"/>
        </w:rPr>
        <w:t xml:space="preserve">Plan on profit distribution and appropriation for funds in 2023, specifically: </w:t>
      </w:r>
    </w:p>
    <w:tbl>
      <w:tblPr>
        <w:tblStyle w:val="a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777"/>
        <w:gridCol w:w="4701"/>
        <w:gridCol w:w="1579"/>
        <w:gridCol w:w="1953"/>
      </w:tblGrid>
      <w:tr w:rsidR="000C0A51" w:rsidRPr="005D6AC7" w14:paraId="42A19BB4" w14:textId="77777777" w:rsidTr="005D6AC7">
        <w:trPr>
          <w:jc w:val="center"/>
        </w:trPr>
        <w:tc>
          <w:tcPr>
            <w:tcW w:w="43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0F091B7" w14:textId="77777777" w:rsidR="000C0A51" w:rsidRPr="005D6AC7" w:rsidRDefault="005D6AC7" w:rsidP="005D6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5D6AC7">
              <w:rPr>
                <w:rFonts w:ascii="Arial" w:hAnsi="Arial" w:cs="Arial"/>
                <w:color w:val="010000"/>
                <w:sz w:val="20"/>
              </w:rPr>
              <w:t>No.</w:t>
            </w:r>
          </w:p>
        </w:tc>
        <w:tc>
          <w:tcPr>
            <w:tcW w:w="2609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813169D" w14:textId="77777777" w:rsidR="000C0A51" w:rsidRPr="005D6AC7" w:rsidRDefault="005D6AC7" w:rsidP="005D6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5D6AC7">
              <w:rPr>
                <w:rFonts w:ascii="Arial" w:hAnsi="Arial" w:cs="Arial"/>
                <w:color w:val="010000"/>
                <w:sz w:val="20"/>
              </w:rPr>
              <w:t>Content</w:t>
            </w:r>
          </w:p>
        </w:tc>
        <w:tc>
          <w:tcPr>
            <w:tcW w:w="87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F57458C" w14:textId="77777777" w:rsidR="000C0A51" w:rsidRPr="005D6AC7" w:rsidRDefault="005D6AC7" w:rsidP="005D6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5D6AC7">
              <w:rPr>
                <w:rFonts w:ascii="Arial" w:hAnsi="Arial" w:cs="Arial"/>
                <w:color w:val="010000"/>
                <w:sz w:val="20"/>
              </w:rPr>
              <w:t xml:space="preserve">Criterion </w:t>
            </w:r>
          </w:p>
        </w:tc>
        <w:tc>
          <w:tcPr>
            <w:tcW w:w="1084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213F4C3" w14:textId="77777777" w:rsidR="000C0A51" w:rsidRPr="005D6AC7" w:rsidRDefault="005D6AC7" w:rsidP="005D6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5D6AC7">
              <w:rPr>
                <w:rFonts w:ascii="Arial" w:hAnsi="Arial" w:cs="Arial"/>
                <w:color w:val="010000"/>
                <w:sz w:val="20"/>
              </w:rPr>
              <w:t>Amount</w:t>
            </w:r>
          </w:p>
        </w:tc>
      </w:tr>
      <w:tr w:rsidR="000C0A51" w:rsidRPr="005D6AC7" w14:paraId="57AFC5C5" w14:textId="77777777" w:rsidTr="005D6AC7">
        <w:trPr>
          <w:jc w:val="center"/>
        </w:trPr>
        <w:tc>
          <w:tcPr>
            <w:tcW w:w="43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CDF3171" w14:textId="77777777" w:rsidR="000C0A51" w:rsidRPr="005D6AC7" w:rsidRDefault="005D6AC7" w:rsidP="005D6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5D6AC7">
              <w:rPr>
                <w:rFonts w:ascii="Arial" w:hAnsi="Arial" w:cs="Arial"/>
                <w:color w:val="010000"/>
                <w:sz w:val="20"/>
              </w:rPr>
              <w:t>I</w:t>
            </w:r>
          </w:p>
        </w:tc>
        <w:tc>
          <w:tcPr>
            <w:tcW w:w="2609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97888DB" w14:textId="77777777" w:rsidR="000C0A51" w:rsidRPr="005D6AC7" w:rsidRDefault="005D6AC7" w:rsidP="005D6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5D6AC7">
              <w:rPr>
                <w:rFonts w:ascii="Arial" w:hAnsi="Arial" w:cs="Arial"/>
                <w:color w:val="010000"/>
                <w:sz w:val="20"/>
              </w:rPr>
              <w:t>Undistributed profit after tax</w:t>
            </w:r>
          </w:p>
        </w:tc>
        <w:tc>
          <w:tcPr>
            <w:tcW w:w="87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026F402" w14:textId="77777777" w:rsidR="000C0A51" w:rsidRPr="005D6AC7" w:rsidRDefault="000C0A51" w:rsidP="005D6AC7">
            <w:pPr>
              <w:tabs>
                <w:tab w:val="left" w:pos="72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1084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16B97EA" w14:textId="77777777" w:rsidR="000C0A51" w:rsidRPr="005D6AC7" w:rsidRDefault="005D6AC7" w:rsidP="005D6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5D6AC7">
              <w:rPr>
                <w:rFonts w:ascii="Arial" w:hAnsi="Arial" w:cs="Arial"/>
                <w:color w:val="010000"/>
                <w:sz w:val="20"/>
              </w:rPr>
              <w:t>23,965,518,906</w:t>
            </w:r>
          </w:p>
        </w:tc>
      </w:tr>
      <w:tr w:rsidR="000C0A51" w:rsidRPr="005D6AC7" w14:paraId="6A7937FE" w14:textId="77777777" w:rsidTr="005D6AC7">
        <w:trPr>
          <w:jc w:val="center"/>
        </w:trPr>
        <w:tc>
          <w:tcPr>
            <w:tcW w:w="43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D4307A3" w14:textId="77777777" w:rsidR="000C0A51" w:rsidRPr="005D6AC7" w:rsidRDefault="005D6AC7" w:rsidP="005D6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5D6AC7">
              <w:rPr>
                <w:rFonts w:ascii="Arial" w:hAnsi="Arial" w:cs="Arial"/>
                <w:color w:val="010000"/>
                <w:sz w:val="20"/>
              </w:rPr>
              <w:t>1</w:t>
            </w:r>
          </w:p>
        </w:tc>
        <w:tc>
          <w:tcPr>
            <w:tcW w:w="2609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F88AF5C" w14:textId="77777777" w:rsidR="000C0A51" w:rsidRPr="005D6AC7" w:rsidRDefault="005D6AC7" w:rsidP="005D6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5D6AC7">
              <w:rPr>
                <w:rFonts w:ascii="Arial" w:hAnsi="Arial" w:cs="Arial"/>
                <w:color w:val="010000"/>
                <w:sz w:val="20"/>
              </w:rPr>
              <w:t>Retained amount from previous years</w:t>
            </w:r>
          </w:p>
        </w:tc>
        <w:tc>
          <w:tcPr>
            <w:tcW w:w="87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9BC50A3" w14:textId="77777777" w:rsidR="000C0A51" w:rsidRPr="005D6AC7" w:rsidRDefault="000C0A51" w:rsidP="005D6AC7">
            <w:pPr>
              <w:tabs>
                <w:tab w:val="left" w:pos="72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1084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86E4C7D" w14:textId="77777777" w:rsidR="000C0A51" w:rsidRPr="005D6AC7" w:rsidRDefault="005D6AC7" w:rsidP="005D6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5D6AC7">
              <w:rPr>
                <w:rFonts w:ascii="Arial" w:hAnsi="Arial" w:cs="Arial"/>
                <w:color w:val="010000"/>
                <w:sz w:val="20"/>
              </w:rPr>
              <w:t>14,693,258,309</w:t>
            </w:r>
          </w:p>
        </w:tc>
      </w:tr>
      <w:tr w:rsidR="000C0A51" w:rsidRPr="005D6AC7" w14:paraId="1D2D12D6" w14:textId="77777777" w:rsidTr="005D6AC7">
        <w:trPr>
          <w:jc w:val="center"/>
        </w:trPr>
        <w:tc>
          <w:tcPr>
            <w:tcW w:w="43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765EA48" w14:textId="77777777" w:rsidR="000C0A51" w:rsidRPr="005D6AC7" w:rsidRDefault="005D6AC7" w:rsidP="005D6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5D6AC7">
              <w:rPr>
                <w:rFonts w:ascii="Arial" w:hAnsi="Arial" w:cs="Arial"/>
                <w:color w:val="010000"/>
                <w:sz w:val="20"/>
              </w:rPr>
              <w:t>2</w:t>
            </w:r>
          </w:p>
        </w:tc>
        <w:tc>
          <w:tcPr>
            <w:tcW w:w="2609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BD9B249" w14:textId="77777777" w:rsidR="000C0A51" w:rsidRPr="005D6AC7" w:rsidRDefault="005D6AC7" w:rsidP="005D6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5D6AC7">
              <w:rPr>
                <w:rFonts w:ascii="Arial" w:hAnsi="Arial" w:cs="Arial"/>
                <w:color w:val="010000"/>
                <w:sz w:val="20"/>
              </w:rPr>
              <w:t>In 2023</w:t>
            </w:r>
          </w:p>
        </w:tc>
        <w:tc>
          <w:tcPr>
            <w:tcW w:w="87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9996419" w14:textId="77777777" w:rsidR="000C0A51" w:rsidRPr="005D6AC7" w:rsidRDefault="000C0A51" w:rsidP="005D6AC7">
            <w:pPr>
              <w:tabs>
                <w:tab w:val="left" w:pos="72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1084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CA1FB28" w14:textId="77777777" w:rsidR="000C0A51" w:rsidRPr="005D6AC7" w:rsidRDefault="005D6AC7" w:rsidP="005D6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5D6AC7">
              <w:rPr>
                <w:rFonts w:ascii="Arial" w:hAnsi="Arial" w:cs="Arial"/>
                <w:color w:val="010000"/>
                <w:sz w:val="20"/>
              </w:rPr>
              <w:t>9,272,260,597</w:t>
            </w:r>
          </w:p>
        </w:tc>
      </w:tr>
      <w:tr w:rsidR="000C0A51" w:rsidRPr="005D6AC7" w14:paraId="582588A3" w14:textId="77777777" w:rsidTr="005D6AC7">
        <w:trPr>
          <w:jc w:val="center"/>
        </w:trPr>
        <w:tc>
          <w:tcPr>
            <w:tcW w:w="43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5386565" w14:textId="77777777" w:rsidR="000C0A51" w:rsidRPr="005D6AC7" w:rsidRDefault="005D6AC7" w:rsidP="005D6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5D6AC7">
              <w:rPr>
                <w:rFonts w:ascii="Arial" w:hAnsi="Arial" w:cs="Arial"/>
                <w:color w:val="010000"/>
                <w:sz w:val="20"/>
              </w:rPr>
              <w:t>II</w:t>
            </w:r>
          </w:p>
        </w:tc>
        <w:tc>
          <w:tcPr>
            <w:tcW w:w="2609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F96C2BC" w14:textId="77777777" w:rsidR="000C0A51" w:rsidRPr="005D6AC7" w:rsidRDefault="005D6AC7" w:rsidP="005D6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5D6AC7">
              <w:rPr>
                <w:rFonts w:ascii="Arial" w:hAnsi="Arial" w:cs="Arial"/>
                <w:color w:val="010000"/>
                <w:sz w:val="20"/>
              </w:rPr>
              <w:t>Distributed profit after tax</w:t>
            </w:r>
          </w:p>
        </w:tc>
        <w:tc>
          <w:tcPr>
            <w:tcW w:w="87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5B9877B" w14:textId="77777777" w:rsidR="000C0A51" w:rsidRPr="005D6AC7" w:rsidRDefault="000C0A51" w:rsidP="005D6AC7">
            <w:pPr>
              <w:tabs>
                <w:tab w:val="left" w:pos="72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1084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98F43B7" w14:textId="77777777" w:rsidR="000C0A51" w:rsidRPr="005D6AC7" w:rsidRDefault="005D6AC7" w:rsidP="005D6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5D6AC7">
              <w:rPr>
                <w:rFonts w:ascii="Arial" w:hAnsi="Arial" w:cs="Arial"/>
                <w:color w:val="010000"/>
                <w:sz w:val="20"/>
              </w:rPr>
              <w:t>23,965,518,906</w:t>
            </w:r>
          </w:p>
        </w:tc>
      </w:tr>
      <w:tr w:rsidR="000C0A51" w:rsidRPr="005D6AC7" w14:paraId="4932AFBE" w14:textId="77777777" w:rsidTr="005D6AC7">
        <w:trPr>
          <w:jc w:val="center"/>
        </w:trPr>
        <w:tc>
          <w:tcPr>
            <w:tcW w:w="43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2F7C828" w14:textId="77777777" w:rsidR="000C0A51" w:rsidRPr="005D6AC7" w:rsidRDefault="005D6AC7" w:rsidP="005D6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5D6AC7">
              <w:rPr>
                <w:rFonts w:ascii="Arial" w:hAnsi="Arial" w:cs="Arial"/>
                <w:color w:val="010000"/>
                <w:sz w:val="20"/>
              </w:rPr>
              <w:t>1</w:t>
            </w:r>
          </w:p>
        </w:tc>
        <w:tc>
          <w:tcPr>
            <w:tcW w:w="2609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6C6726E" w14:textId="77777777" w:rsidR="000C0A51" w:rsidRPr="005D6AC7" w:rsidRDefault="005D6AC7" w:rsidP="005D6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5D6AC7">
              <w:rPr>
                <w:rFonts w:ascii="Arial" w:hAnsi="Arial" w:cs="Arial"/>
                <w:color w:val="010000"/>
                <w:sz w:val="20"/>
              </w:rPr>
              <w:t>Dividend payment in cash (6% of charter capital):</w:t>
            </w:r>
          </w:p>
        </w:tc>
        <w:tc>
          <w:tcPr>
            <w:tcW w:w="87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620E63C" w14:textId="77777777" w:rsidR="000C0A51" w:rsidRPr="005D6AC7" w:rsidRDefault="005D6AC7" w:rsidP="005D6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5D6AC7">
              <w:rPr>
                <w:rFonts w:ascii="Arial" w:hAnsi="Arial" w:cs="Arial"/>
                <w:color w:val="010000"/>
                <w:sz w:val="20"/>
              </w:rPr>
              <w:t>6% of charter capital</w:t>
            </w:r>
          </w:p>
        </w:tc>
        <w:tc>
          <w:tcPr>
            <w:tcW w:w="1084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72D8ACE" w14:textId="77777777" w:rsidR="000C0A51" w:rsidRPr="005D6AC7" w:rsidRDefault="005D6AC7" w:rsidP="005D6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5D6AC7">
              <w:rPr>
                <w:rFonts w:ascii="Arial" w:hAnsi="Arial" w:cs="Arial"/>
                <w:color w:val="010000"/>
                <w:sz w:val="20"/>
              </w:rPr>
              <w:t>3,421,764,000</w:t>
            </w:r>
          </w:p>
        </w:tc>
      </w:tr>
      <w:tr w:rsidR="000C0A51" w:rsidRPr="005D6AC7" w14:paraId="7BB9B1EC" w14:textId="77777777" w:rsidTr="005D6AC7">
        <w:trPr>
          <w:jc w:val="center"/>
        </w:trPr>
        <w:tc>
          <w:tcPr>
            <w:tcW w:w="43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88CDAA0" w14:textId="77777777" w:rsidR="000C0A51" w:rsidRPr="005D6AC7" w:rsidRDefault="005D6AC7" w:rsidP="005D6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5D6AC7">
              <w:rPr>
                <w:rFonts w:ascii="Arial" w:hAnsi="Arial" w:cs="Arial"/>
                <w:color w:val="010000"/>
                <w:sz w:val="20"/>
              </w:rPr>
              <w:t>2</w:t>
            </w:r>
          </w:p>
        </w:tc>
        <w:tc>
          <w:tcPr>
            <w:tcW w:w="2609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EABF45C" w14:textId="77777777" w:rsidR="000C0A51" w:rsidRPr="005D6AC7" w:rsidRDefault="005D6AC7" w:rsidP="005D6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5D6AC7">
              <w:rPr>
                <w:rFonts w:ascii="Arial" w:hAnsi="Arial" w:cs="Arial"/>
                <w:color w:val="010000"/>
                <w:sz w:val="20"/>
              </w:rPr>
              <w:t>Financial reserve fund (5% of profit after tax):</w:t>
            </w:r>
          </w:p>
        </w:tc>
        <w:tc>
          <w:tcPr>
            <w:tcW w:w="87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5CA24CA" w14:textId="77777777" w:rsidR="000C0A51" w:rsidRPr="005D6AC7" w:rsidRDefault="005D6AC7" w:rsidP="005D6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5D6AC7">
              <w:rPr>
                <w:rFonts w:ascii="Arial" w:hAnsi="Arial" w:cs="Arial"/>
                <w:color w:val="010000"/>
                <w:sz w:val="20"/>
              </w:rPr>
              <w:t>= I.2 X 5%</w:t>
            </w:r>
          </w:p>
        </w:tc>
        <w:tc>
          <w:tcPr>
            <w:tcW w:w="1084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6F26280" w14:textId="77777777" w:rsidR="000C0A51" w:rsidRPr="005D6AC7" w:rsidRDefault="005D6AC7" w:rsidP="005D6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5D6AC7">
              <w:rPr>
                <w:rFonts w:ascii="Arial" w:hAnsi="Arial" w:cs="Arial"/>
                <w:color w:val="010000"/>
                <w:sz w:val="20"/>
              </w:rPr>
              <w:t>463,613,030</w:t>
            </w:r>
          </w:p>
        </w:tc>
      </w:tr>
      <w:tr w:rsidR="000C0A51" w:rsidRPr="005D6AC7" w14:paraId="0345E03D" w14:textId="77777777" w:rsidTr="005D6AC7">
        <w:trPr>
          <w:jc w:val="center"/>
        </w:trPr>
        <w:tc>
          <w:tcPr>
            <w:tcW w:w="43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DEB9A61" w14:textId="77777777" w:rsidR="000C0A51" w:rsidRPr="005D6AC7" w:rsidRDefault="005D6AC7" w:rsidP="005D6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5D6AC7">
              <w:rPr>
                <w:rFonts w:ascii="Arial" w:hAnsi="Arial" w:cs="Arial"/>
                <w:color w:val="010000"/>
                <w:sz w:val="20"/>
              </w:rPr>
              <w:t>3</w:t>
            </w:r>
          </w:p>
        </w:tc>
        <w:tc>
          <w:tcPr>
            <w:tcW w:w="2609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28E4796" w14:textId="77777777" w:rsidR="000C0A51" w:rsidRPr="005D6AC7" w:rsidRDefault="005D6AC7" w:rsidP="005D6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5D6AC7">
              <w:rPr>
                <w:rFonts w:ascii="Arial" w:hAnsi="Arial" w:cs="Arial"/>
                <w:color w:val="010000"/>
                <w:sz w:val="20"/>
              </w:rPr>
              <w:t>Development and investment fund (20% of profit after tax)</w:t>
            </w:r>
          </w:p>
        </w:tc>
        <w:tc>
          <w:tcPr>
            <w:tcW w:w="87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75D4937" w14:textId="77777777" w:rsidR="000C0A51" w:rsidRPr="005D6AC7" w:rsidRDefault="005D6AC7" w:rsidP="005D6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5D6AC7">
              <w:rPr>
                <w:rFonts w:ascii="Arial" w:hAnsi="Arial" w:cs="Arial"/>
                <w:color w:val="010000"/>
                <w:sz w:val="20"/>
              </w:rPr>
              <w:t>= I.2 X 20%</w:t>
            </w:r>
          </w:p>
        </w:tc>
        <w:tc>
          <w:tcPr>
            <w:tcW w:w="1084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0CEA969" w14:textId="77777777" w:rsidR="000C0A51" w:rsidRPr="005D6AC7" w:rsidRDefault="005D6AC7" w:rsidP="005D6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5D6AC7">
              <w:rPr>
                <w:rFonts w:ascii="Arial" w:hAnsi="Arial" w:cs="Arial"/>
                <w:color w:val="010000"/>
                <w:sz w:val="20"/>
              </w:rPr>
              <w:t>1,854,452,119</w:t>
            </w:r>
          </w:p>
        </w:tc>
      </w:tr>
      <w:tr w:rsidR="000C0A51" w:rsidRPr="005D6AC7" w14:paraId="2499CEE1" w14:textId="77777777" w:rsidTr="005D6AC7">
        <w:trPr>
          <w:jc w:val="center"/>
        </w:trPr>
        <w:tc>
          <w:tcPr>
            <w:tcW w:w="43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AB83564" w14:textId="77777777" w:rsidR="000C0A51" w:rsidRPr="005D6AC7" w:rsidRDefault="005D6AC7" w:rsidP="005D6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5D6AC7">
              <w:rPr>
                <w:rFonts w:ascii="Arial" w:hAnsi="Arial" w:cs="Arial"/>
                <w:color w:val="010000"/>
                <w:sz w:val="20"/>
              </w:rPr>
              <w:t>4</w:t>
            </w:r>
          </w:p>
        </w:tc>
        <w:tc>
          <w:tcPr>
            <w:tcW w:w="2609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7E4FDC4" w14:textId="77777777" w:rsidR="000C0A51" w:rsidRPr="005D6AC7" w:rsidRDefault="005D6AC7" w:rsidP="005D6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5D6AC7">
              <w:rPr>
                <w:rFonts w:ascii="Arial" w:hAnsi="Arial" w:cs="Arial"/>
                <w:color w:val="010000"/>
                <w:sz w:val="20"/>
              </w:rPr>
              <w:t>Welfare fund (5% of profit after tax)</w:t>
            </w:r>
          </w:p>
        </w:tc>
        <w:tc>
          <w:tcPr>
            <w:tcW w:w="87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6E84124" w14:textId="77777777" w:rsidR="000C0A51" w:rsidRPr="005D6AC7" w:rsidRDefault="005D6AC7" w:rsidP="005D6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5D6AC7">
              <w:rPr>
                <w:rFonts w:ascii="Arial" w:hAnsi="Arial" w:cs="Arial"/>
                <w:color w:val="010000"/>
                <w:sz w:val="20"/>
              </w:rPr>
              <w:t>= I.2 X 5%</w:t>
            </w:r>
          </w:p>
        </w:tc>
        <w:tc>
          <w:tcPr>
            <w:tcW w:w="1084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717BC26" w14:textId="77777777" w:rsidR="000C0A51" w:rsidRPr="005D6AC7" w:rsidRDefault="005D6AC7" w:rsidP="005D6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5D6AC7">
              <w:rPr>
                <w:rFonts w:ascii="Arial" w:hAnsi="Arial" w:cs="Arial"/>
                <w:color w:val="010000"/>
                <w:sz w:val="20"/>
              </w:rPr>
              <w:t>463,613,030</w:t>
            </w:r>
          </w:p>
        </w:tc>
      </w:tr>
      <w:tr w:rsidR="000C0A51" w:rsidRPr="005D6AC7" w14:paraId="1A8F30B5" w14:textId="77777777" w:rsidTr="005D6AC7">
        <w:trPr>
          <w:jc w:val="center"/>
        </w:trPr>
        <w:tc>
          <w:tcPr>
            <w:tcW w:w="43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BA255BF" w14:textId="77777777" w:rsidR="000C0A51" w:rsidRPr="005D6AC7" w:rsidRDefault="005D6AC7" w:rsidP="005D6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5D6AC7">
              <w:rPr>
                <w:rFonts w:ascii="Arial" w:hAnsi="Arial" w:cs="Arial"/>
                <w:color w:val="010000"/>
                <w:sz w:val="20"/>
              </w:rPr>
              <w:t>5</w:t>
            </w:r>
          </w:p>
        </w:tc>
        <w:tc>
          <w:tcPr>
            <w:tcW w:w="2609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DC04937" w14:textId="77777777" w:rsidR="000C0A51" w:rsidRPr="005D6AC7" w:rsidRDefault="005D6AC7" w:rsidP="005D6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5D6AC7">
              <w:rPr>
                <w:rFonts w:ascii="Arial" w:hAnsi="Arial" w:cs="Arial"/>
                <w:color w:val="010000"/>
                <w:sz w:val="20"/>
              </w:rPr>
              <w:t>Bonus fund (5% of profit after tax)</w:t>
            </w:r>
          </w:p>
        </w:tc>
        <w:tc>
          <w:tcPr>
            <w:tcW w:w="87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4C5B21A" w14:textId="77777777" w:rsidR="000C0A51" w:rsidRPr="005D6AC7" w:rsidRDefault="005D6AC7" w:rsidP="005D6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5D6AC7">
              <w:rPr>
                <w:rFonts w:ascii="Arial" w:hAnsi="Arial" w:cs="Arial"/>
                <w:color w:val="010000"/>
                <w:sz w:val="20"/>
              </w:rPr>
              <w:t>= I.2 X 5%</w:t>
            </w:r>
          </w:p>
        </w:tc>
        <w:tc>
          <w:tcPr>
            <w:tcW w:w="1084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F4E513C" w14:textId="77777777" w:rsidR="000C0A51" w:rsidRPr="005D6AC7" w:rsidRDefault="005D6AC7" w:rsidP="005D6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5D6AC7">
              <w:rPr>
                <w:rFonts w:ascii="Arial" w:hAnsi="Arial" w:cs="Arial"/>
                <w:color w:val="010000"/>
                <w:sz w:val="20"/>
              </w:rPr>
              <w:t>463,613,030</w:t>
            </w:r>
          </w:p>
        </w:tc>
      </w:tr>
      <w:tr w:rsidR="000C0A51" w:rsidRPr="005D6AC7" w14:paraId="7D612716" w14:textId="77777777" w:rsidTr="005D6AC7">
        <w:trPr>
          <w:jc w:val="center"/>
        </w:trPr>
        <w:tc>
          <w:tcPr>
            <w:tcW w:w="43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24C554B" w14:textId="77777777" w:rsidR="000C0A51" w:rsidRPr="005D6AC7" w:rsidRDefault="005D6AC7" w:rsidP="005D6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5D6AC7">
              <w:rPr>
                <w:rFonts w:ascii="Arial" w:hAnsi="Arial" w:cs="Arial"/>
                <w:color w:val="010000"/>
                <w:sz w:val="20"/>
              </w:rPr>
              <w:t>III</w:t>
            </w:r>
          </w:p>
        </w:tc>
        <w:tc>
          <w:tcPr>
            <w:tcW w:w="2609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570C0F0" w14:textId="77777777" w:rsidR="000C0A51" w:rsidRPr="005D6AC7" w:rsidRDefault="005D6AC7" w:rsidP="005D6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5D6AC7">
              <w:rPr>
                <w:rFonts w:ascii="Arial" w:hAnsi="Arial" w:cs="Arial"/>
                <w:color w:val="010000"/>
                <w:sz w:val="20"/>
              </w:rPr>
              <w:t>Remaining undistributed profit</w:t>
            </w:r>
          </w:p>
        </w:tc>
        <w:tc>
          <w:tcPr>
            <w:tcW w:w="87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1A694DA" w14:textId="77777777" w:rsidR="000C0A51" w:rsidRPr="005D6AC7" w:rsidRDefault="000C0A51" w:rsidP="005D6AC7">
            <w:pPr>
              <w:tabs>
                <w:tab w:val="left" w:pos="72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1084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EA93B9F" w14:textId="77777777" w:rsidR="000C0A51" w:rsidRPr="005D6AC7" w:rsidRDefault="005D6AC7" w:rsidP="005D6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5D6AC7">
              <w:rPr>
                <w:rFonts w:ascii="Arial" w:hAnsi="Arial" w:cs="Arial"/>
                <w:color w:val="010000"/>
                <w:sz w:val="20"/>
              </w:rPr>
              <w:t>17,298,463,697</w:t>
            </w:r>
          </w:p>
        </w:tc>
      </w:tr>
    </w:tbl>
    <w:p w14:paraId="13257F84" w14:textId="113E55DE" w:rsidR="000C0A51" w:rsidRPr="005D6AC7" w:rsidRDefault="005D6AC7" w:rsidP="00E457FB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5D6AC7">
        <w:rPr>
          <w:rFonts w:ascii="Arial" w:hAnsi="Arial" w:cs="Arial"/>
          <w:color w:val="010000"/>
          <w:sz w:val="20"/>
        </w:rPr>
        <w:t>Article 6: Approve the Report on the remuneratio</w:t>
      </w:r>
      <w:r w:rsidR="00E457FB">
        <w:rPr>
          <w:rFonts w:ascii="Arial" w:hAnsi="Arial" w:cs="Arial"/>
          <w:color w:val="010000"/>
          <w:sz w:val="20"/>
        </w:rPr>
        <w:t>n for the Board of Directors, Supervisory Board</w:t>
      </w:r>
      <w:r w:rsidRPr="005D6AC7">
        <w:rPr>
          <w:rFonts w:ascii="Arial" w:hAnsi="Arial" w:cs="Arial"/>
          <w:color w:val="010000"/>
          <w:sz w:val="20"/>
        </w:rPr>
        <w:t xml:space="preserve"> and </w:t>
      </w:r>
      <w:r w:rsidR="00E457FB">
        <w:rPr>
          <w:rFonts w:ascii="Arial" w:hAnsi="Arial" w:cs="Arial"/>
          <w:color w:val="010000"/>
          <w:sz w:val="20"/>
        </w:rPr>
        <w:t>Secretariat in 2023 and</w:t>
      </w:r>
      <w:bookmarkStart w:id="0" w:name="_GoBack"/>
      <w:bookmarkEnd w:id="0"/>
      <w:r w:rsidRPr="005D6AC7">
        <w:rPr>
          <w:rFonts w:ascii="Arial" w:hAnsi="Arial" w:cs="Arial"/>
          <w:color w:val="010000"/>
          <w:sz w:val="20"/>
        </w:rPr>
        <w:t xml:space="preserve"> plan for 2024</w:t>
      </w:r>
    </w:p>
    <w:p w14:paraId="65D9E4FD" w14:textId="77777777" w:rsidR="000C0A51" w:rsidRPr="005D6AC7" w:rsidRDefault="005D6AC7" w:rsidP="00E457FB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5D6AC7">
        <w:rPr>
          <w:rFonts w:ascii="Arial" w:hAnsi="Arial" w:cs="Arial"/>
          <w:color w:val="010000"/>
          <w:sz w:val="20"/>
        </w:rPr>
        <w:t>Article 7: Approve the authorization of the Board of Directors to select an audit company for the Financial Statements 2024</w:t>
      </w:r>
    </w:p>
    <w:p w14:paraId="2954188B" w14:textId="77777777" w:rsidR="000C0A51" w:rsidRPr="005D6AC7" w:rsidRDefault="005D6AC7" w:rsidP="00E457FB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bookmarkStart w:id="1" w:name="_heading=h.gjdgxs"/>
      <w:bookmarkEnd w:id="1"/>
      <w:r w:rsidRPr="005D6AC7">
        <w:rPr>
          <w:rFonts w:ascii="Arial" w:hAnsi="Arial" w:cs="Arial"/>
          <w:color w:val="010000"/>
          <w:sz w:val="20"/>
        </w:rPr>
        <w:lastRenderedPageBreak/>
        <w:t>Article 8: Approve the Proposal on the contracts of capital investment for 2024</w:t>
      </w:r>
    </w:p>
    <w:p w14:paraId="1A3E4E36" w14:textId="36A86956" w:rsidR="000C0A51" w:rsidRPr="005D6AC7" w:rsidRDefault="005D6AC7" w:rsidP="00E457FB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5D6AC7">
        <w:rPr>
          <w:rFonts w:ascii="Arial" w:hAnsi="Arial" w:cs="Arial"/>
          <w:color w:val="010000"/>
          <w:sz w:val="20"/>
        </w:rPr>
        <w:t xml:space="preserve">This General Mandate consists of 02 pages and was approved by the Annual General Meeting 2024 of Northern Textiles and Garments Joint </w:t>
      </w:r>
      <w:proofErr w:type="gramStart"/>
      <w:r w:rsidRPr="005D6AC7">
        <w:rPr>
          <w:rFonts w:ascii="Arial" w:hAnsi="Arial" w:cs="Arial"/>
          <w:color w:val="010000"/>
          <w:sz w:val="20"/>
        </w:rPr>
        <w:t>stock</w:t>
      </w:r>
      <w:proofErr w:type="gramEnd"/>
      <w:r w:rsidRPr="005D6AC7">
        <w:rPr>
          <w:rFonts w:ascii="Arial" w:hAnsi="Arial" w:cs="Arial"/>
          <w:color w:val="010000"/>
          <w:sz w:val="20"/>
        </w:rPr>
        <w:t xml:space="preserve"> Company at the meeting.</w:t>
      </w:r>
    </w:p>
    <w:p w14:paraId="634B2C8E" w14:textId="77777777" w:rsidR="000C0A51" w:rsidRPr="005D6AC7" w:rsidRDefault="005D6AC7" w:rsidP="00E457FB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5D6AC7">
        <w:rPr>
          <w:rFonts w:ascii="Arial" w:hAnsi="Arial" w:cs="Arial"/>
          <w:color w:val="010000"/>
          <w:sz w:val="20"/>
        </w:rPr>
        <w:t>The Board of Directors bases on the contents of this General Mandate for implementation./.</w:t>
      </w:r>
    </w:p>
    <w:sectPr w:rsidR="000C0A51" w:rsidRPr="005D6AC7" w:rsidSect="005D6AC7">
      <w:pgSz w:w="11900" w:h="16840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27D35"/>
    <w:multiLevelType w:val="hybridMultilevel"/>
    <w:tmpl w:val="7E68E0D6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F51449"/>
    <w:multiLevelType w:val="multilevel"/>
    <w:tmpl w:val="6276DB20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b w:val="0"/>
        <w:i w:val="0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A51"/>
    <w:rsid w:val="000C0A51"/>
    <w:rsid w:val="005D6AC7"/>
    <w:rsid w:val="00E45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908BDE"/>
  <w15:docId w15:val="{FAD9FC96-B6E6-482F-860A-A9E603FAB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en-US" w:eastAsia="ja-JP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Heading10">
    <w:name w:val="Heading #1_"/>
    <w:basedOn w:val="DefaultParagraphFont"/>
    <w:link w:val="Heading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Bodytext3">
    <w:name w:val="Body text (3)_"/>
    <w:basedOn w:val="DefaultParagraphFont"/>
    <w:link w:val="Bodytext30"/>
    <w:rPr>
      <w:rFonts w:ascii="Arial" w:eastAsia="Arial" w:hAnsi="Arial" w:cs="Arial"/>
      <w:b/>
      <w:bCs/>
      <w:i w:val="0"/>
      <w:iCs w:val="0"/>
      <w:smallCaps w:val="0"/>
      <w:strike w:val="0"/>
      <w:color w:val="E53346"/>
      <w:w w:val="60"/>
      <w:sz w:val="20"/>
      <w:szCs w:val="20"/>
      <w:u w:val="none"/>
      <w:shd w:val="clear" w:color="auto" w:fill="auto"/>
    </w:rPr>
  </w:style>
  <w:style w:type="character" w:customStyle="1" w:styleId="Tablecaption">
    <w:name w:val="Table caption_"/>
    <w:basedOn w:val="DefaultParagraphFont"/>
    <w:link w:val="Tablecaptio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Other">
    <w:name w:val="Other_"/>
    <w:basedOn w:val="DefaultParagraphFont"/>
    <w:link w:val="Oth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Bodytext4">
    <w:name w:val="Body text (4)_"/>
    <w:basedOn w:val="DefaultParagraphFont"/>
    <w:link w:val="Body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  <w:shd w:val="clear" w:color="auto" w:fill="auto"/>
    </w:rPr>
  </w:style>
  <w:style w:type="paragraph" w:styleId="BodyText">
    <w:name w:val="Body Text"/>
    <w:basedOn w:val="Normal"/>
    <w:link w:val="BodyTextChar"/>
    <w:qFormat/>
    <w:pPr>
      <w:spacing w:after="100" w:line="252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Heading11">
    <w:name w:val="Heading #1"/>
    <w:basedOn w:val="Normal"/>
    <w:link w:val="Heading10"/>
    <w:pPr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20">
    <w:name w:val="Body text (2)"/>
    <w:basedOn w:val="Normal"/>
    <w:link w:val="Bodytext2"/>
    <w:pPr>
      <w:spacing w:after="240" w:line="276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Bodytext30">
    <w:name w:val="Body text (3)"/>
    <w:basedOn w:val="Normal"/>
    <w:link w:val="Bodytext3"/>
    <w:rPr>
      <w:rFonts w:ascii="Arial" w:eastAsia="Arial" w:hAnsi="Arial" w:cs="Arial"/>
      <w:b/>
      <w:bCs/>
      <w:color w:val="E53346"/>
      <w:w w:val="60"/>
      <w:sz w:val="20"/>
      <w:szCs w:val="20"/>
    </w:rPr>
  </w:style>
  <w:style w:type="paragraph" w:customStyle="1" w:styleId="Tablecaption0">
    <w:name w:val="Table caption"/>
    <w:basedOn w:val="Normal"/>
    <w:link w:val="Tablecaption"/>
    <w:rPr>
      <w:rFonts w:ascii="Times New Roman" w:eastAsia="Times New Roman" w:hAnsi="Times New Roman" w:cs="Times New Roman"/>
    </w:rPr>
  </w:style>
  <w:style w:type="paragraph" w:customStyle="1" w:styleId="Other0">
    <w:name w:val="Other"/>
    <w:basedOn w:val="Normal"/>
    <w:link w:val="Other"/>
    <w:pPr>
      <w:spacing w:after="100" w:line="252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Bodytext40">
    <w:name w:val="Body text (4)"/>
    <w:basedOn w:val="Normal"/>
    <w:link w:val="Bodytext4"/>
    <w:pPr>
      <w:ind w:firstLine="160"/>
    </w:pPr>
    <w:rPr>
      <w:rFonts w:ascii="Times New Roman" w:eastAsia="Times New Roman" w:hAnsi="Times New Roman" w:cs="Times New Roman"/>
      <w:sz w:val="19"/>
      <w:szCs w:val="19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paragraph" w:styleId="ListParagraph">
    <w:name w:val="List Paragraph"/>
    <w:basedOn w:val="Normal"/>
    <w:uiPriority w:val="34"/>
    <w:qFormat/>
    <w:rsid w:val="005D6A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b9p45DBrMPAW4o9tAQgn3yK9ndQ==">CgMxLjAyCGguZ2pkZ3hzOAByITFnUzBCWGFJZ3lTTS1GS2JzYkItdnBqbEZvT0NjbElwOQ==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Duc Quan</dc:creator>
  <cp:lastModifiedBy>Nguyen Duc Quan</cp:lastModifiedBy>
  <cp:revision>2</cp:revision>
  <dcterms:created xsi:type="dcterms:W3CDTF">2024-05-04T04:07:00Z</dcterms:created>
  <dcterms:modified xsi:type="dcterms:W3CDTF">2024-05-04T04:07:00Z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b107c19300afc19c027fb212ec70b507f81f4d1f27ecd8b410c2056c3b11be4b</vt:lpwstr>
  </property>
</Properties>
</file>