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8D05" w14:textId="77777777" w:rsidR="0060681A" w:rsidRDefault="0086101A">
      <w:pPr>
        <w:tabs>
          <w:tab w:val="left" w:pos="432"/>
        </w:tabs>
        <w:spacing w:after="120" w:line="360" w:lineRule="auto"/>
        <w:rPr>
          <w:rFonts w:ascii="Arial" w:eastAsia="Arial" w:hAnsi="Arial" w:cs="Arial"/>
          <w:b/>
          <w:color w:val="010000"/>
          <w:sz w:val="20"/>
          <w:szCs w:val="20"/>
        </w:rPr>
      </w:pPr>
      <w:r>
        <w:rPr>
          <w:rFonts w:ascii="Arial" w:hAnsi="Arial"/>
          <w:b/>
          <w:color w:val="010000"/>
          <w:sz w:val="20"/>
        </w:rPr>
        <w:t>VMA: Annual General Mandate 2024</w:t>
      </w:r>
    </w:p>
    <w:p w14:paraId="487BC731" w14:textId="77777777" w:rsidR="0060681A" w:rsidRDefault="0086101A">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19, 2024, Vinacomin Motor Industry JSC announced General Mandate No. 08/2024/NQ-DHDCD-2024 as follows:</w:t>
      </w:r>
    </w:p>
    <w:p w14:paraId="4F957C7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on production and business results in 2023 and the production and business plan for 2024</w:t>
      </w:r>
    </w:p>
    <w:p w14:paraId="34D5B182"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unanimously approved the report on production and business results in 2023 and the production and business plan </w:t>
      </w:r>
      <w:r>
        <w:rPr>
          <w:rFonts w:ascii="Arial" w:hAnsi="Arial"/>
          <w:color w:val="010000"/>
          <w:sz w:val="20"/>
        </w:rPr>
        <w:t>for 2024 of Vinacomin Motor Industry JSC with the following basic targets:</w:t>
      </w:r>
    </w:p>
    <w:p w14:paraId="0507A9DD" w14:textId="77777777" w:rsidR="0060681A" w:rsidRDefault="0086101A">
      <w:pPr>
        <w:keepNext/>
        <w:numPr>
          <w:ilvl w:val="0"/>
          <w:numId w:val="9"/>
        </w:numPr>
        <w:pBdr>
          <w:top w:val="nil"/>
          <w:left w:val="nil"/>
          <w:bottom w:val="nil"/>
          <w:right w:val="nil"/>
          <w:between w:val="nil"/>
        </w:pBdr>
        <w:tabs>
          <w:tab w:val="left" w:pos="432"/>
          <w:tab w:val="left" w:pos="1974"/>
        </w:tabs>
        <w:spacing w:after="120" w:line="360" w:lineRule="auto"/>
        <w:jc w:val="both"/>
        <w:rPr>
          <w:rFonts w:ascii="Arial" w:eastAsia="Arial" w:hAnsi="Arial" w:cs="Arial"/>
          <w:color w:val="010000"/>
          <w:sz w:val="20"/>
          <w:szCs w:val="20"/>
        </w:rPr>
      </w:pPr>
      <w:r>
        <w:rPr>
          <w:rFonts w:ascii="Arial" w:hAnsi="Arial"/>
          <w:color w:val="010000"/>
          <w:sz w:val="20"/>
        </w:rPr>
        <w:t>Production and business results in 2023:</w:t>
      </w:r>
    </w:p>
    <w:tbl>
      <w:tblPr>
        <w:tblStyle w:val="a"/>
        <w:tblW w:w="90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900"/>
        <w:gridCol w:w="1048"/>
        <w:gridCol w:w="1589"/>
        <w:gridCol w:w="1580"/>
        <w:gridCol w:w="1338"/>
      </w:tblGrid>
      <w:tr w:rsidR="0060681A" w14:paraId="5E71F7CE" w14:textId="77777777">
        <w:trPr>
          <w:jc w:val="right"/>
        </w:trPr>
        <w:tc>
          <w:tcPr>
            <w:tcW w:w="562" w:type="dxa"/>
            <w:shd w:val="clear" w:color="auto" w:fill="auto"/>
            <w:tcMar>
              <w:top w:w="0" w:type="dxa"/>
              <w:bottom w:w="0" w:type="dxa"/>
            </w:tcMar>
            <w:vAlign w:val="center"/>
          </w:tcPr>
          <w:p w14:paraId="120C2A6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00" w:type="dxa"/>
            <w:shd w:val="clear" w:color="auto" w:fill="auto"/>
            <w:tcMar>
              <w:top w:w="0" w:type="dxa"/>
              <w:bottom w:w="0" w:type="dxa"/>
            </w:tcMar>
            <w:vAlign w:val="center"/>
          </w:tcPr>
          <w:p w14:paraId="77C35DD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048" w:type="dxa"/>
            <w:shd w:val="clear" w:color="auto" w:fill="auto"/>
            <w:tcMar>
              <w:top w:w="0" w:type="dxa"/>
              <w:bottom w:w="0" w:type="dxa"/>
            </w:tcMar>
            <w:vAlign w:val="center"/>
          </w:tcPr>
          <w:p w14:paraId="1CF4430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589" w:type="dxa"/>
            <w:shd w:val="clear" w:color="auto" w:fill="auto"/>
            <w:tcMar>
              <w:top w:w="0" w:type="dxa"/>
              <w:bottom w:w="0" w:type="dxa"/>
            </w:tcMar>
            <w:vAlign w:val="center"/>
          </w:tcPr>
          <w:p w14:paraId="61BBF3F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(According to the General Mandate 2023)</w:t>
            </w:r>
          </w:p>
        </w:tc>
        <w:tc>
          <w:tcPr>
            <w:tcW w:w="1580" w:type="dxa"/>
            <w:shd w:val="clear" w:color="auto" w:fill="auto"/>
            <w:tcMar>
              <w:top w:w="0" w:type="dxa"/>
              <w:bottom w:w="0" w:type="dxa"/>
            </w:tcMar>
            <w:vAlign w:val="center"/>
          </w:tcPr>
          <w:p w14:paraId="028AA90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Results 2023 </w:t>
            </w:r>
          </w:p>
        </w:tc>
        <w:tc>
          <w:tcPr>
            <w:tcW w:w="1338" w:type="dxa"/>
            <w:shd w:val="clear" w:color="auto" w:fill="auto"/>
            <w:tcMar>
              <w:top w:w="0" w:type="dxa"/>
              <w:bottom w:w="0" w:type="dxa"/>
            </w:tcMar>
            <w:vAlign w:val="center"/>
          </w:tcPr>
          <w:p w14:paraId="1C82BBF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Comparison</w:t>
            </w:r>
          </w:p>
        </w:tc>
      </w:tr>
      <w:tr w:rsidR="0060681A" w14:paraId="2AA3F32D" w14:textId="77777777">
        <w:trPr>
          <w:jc w:val="right"/>
        </w:trPr>
        <w:tc>
          <w:tcPr>
            <w:tcW w:w="562" w:type="dxa"/>
            <w:shd w:val="clear" w:color="auto" w:fill="auto"/>
            <w:tcMar>
              <w:top w:w="0" w:type="dxa"/>
              <w:bottom w:w="0" w:type="dxa"/>
            </w:tcMar>
            <w:vAlign w:val="center"/>
          </w:tcPr>
          <w:p w14:paraId="553C7B1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2900" w:type="dxa"/>
            <w:shd w:val="clear" w:color="auto" w:fill="auto"/>
            <w:tcMar>
              <w:top w:w="0" w:type="dxa"/>
              <w:bottom w:w="0" w:type="dxa"/>
            </w:tcMar>
            <w:vAlign w:val="center"/>
          </w:tcPr>
          <w:p w14:paraId="0C4B18B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1048" w:type="dxa"/>
            <w:shd w:val="clear" w:color="auto" w:fill="auto"/>
            <w:tcMar>
              <w:top w:w="0" w:type="dxa"/>
              <w:bottom w:w="0" w:type="dxa"/>
            </w:tcMar>
            <w:vAlign w:val="center"/>
          </w:tcPr>
          <w:p w14:paraId="38000BE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w:t>
            </w:r>
          </w:p>
        </w:tc>
        <w:tc>
          <w:tcPr>
            <w:tcW w:w="1589" w:type="dxa"/>
            <w:shd w:val="clear" w:color="auto" w:fill="auto"/>
            <w:tcMar>
              <w:top w:w="0" w:type="dxa"/>
              <w:bottom w:w="0" w:type="dxa"/>
            </w:tcMar>
            <w:vAlign w:val="center"/>
          </w:tcPr>
          <w:p w14:paraId="74D4AA0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80" w:type="dxa"/>
            <w:shd w:val="clear" w:color="auto" w:fill="auto"/>
            <w:tcMar>
              <w:top w:w="0" w:type="dxa"/>
              <w:bottom w:w="0" w:type="dxa"/>
            </w:tcMar>
            <w:vAlign w:val="center"/>
          </w:tcPr>
          <w:p w14:paraId="1D8CA37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38" w:type="dxa"/>
            <w:shd w:val="clear" w:color="auto" w:fill="auto"/>
            <w:tcMar>
              <w:top w:w="0" w:type="dxa"/>
              <w:bottom w:w="0" w:type="dxa"/>
            </w:tcMar>
            <w:vAlign w:val="center"/>
          </w:tcPr>
          <w:p w14:paraId="3767F80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 = 2/1</w:t>
            </w:r>
          </w:p>
        </w:tc>
      </w:tr>
      <w:tr w:rsidR="0060681A" w14:paraId="71DB1539" w14:textId="77777777">
        <w:trPr>
          <w:jc w:val="right"/>
        </w:trPr>
        <w:tc>
          <w:tcPr>
            <w:tcW w:w="562" w:type="dxa"/>
            <w:shd w:val="clear" w:color="auto" w:fill="auto"/>
            <w:tcMar>
              <w:top w:w="0" w:type="dxa"/>
              <w:bottom w:w="0" w:type="dxa"/>
            </w:tcMar>
            <w:vAlign w:val="center"/>
          </w:tcPr>
          <w:p w14:paraId="6EB4C0C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2900" w:type="dxa"/>
            <w:shd w:val="clear" w:color="auto" w:fill="auto"/>
            <w:tcMar>
              <w:top w:w="0" w:type="dxa"/>
              <w:bottom w:w="0" w:type="dxa"/>
            </w:tcMar>
            <w:vAlign w:val="center"/>
          </w:tcPr>
          <w:p w14:paraId="2753FA9E"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048" w:type="dxa"/>
            <w:shd w:val="clear" w:color="auto" w:fill="auto"/>
            <w:tcMar>
              <w:top w:w="0" w:type="dxa"/>
              <w:bottom w:w="0" w:type="dxa"/>
            </w:tcMar>
            <w:vAlign w:val="center"/>
          </w:tcPr>
          <w:p w14:paraId="5BC249F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89" w:type="dxa"/>
            <w:shd w:val="clear" w:color="auto" w:fill="auto"/>
            <w:tcMar>
              <w:top w:w="0" w:type="dxa"/>
              <w:bottom w:w="0" w:type="dxa"/>
            </w:tcMar>
            <w:vAlign w:val="center"/>
          </w:tcPr>
          <w:p w14:paraId="479BE53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320,000</w:t>
            </w:r>
          </w:p>
        </w:tc>
        <w:tc>
          <w:tcPr>
            <w:tcW w:w="1580" w:type="dxa"/>
            <w:shd w:val="clear" w:color="auto" w:fill="auto"/>
            <w:tcMar>
              <w:top w:w="0" w:type="dxa"/>
              <w:bottom w:w="0" w:type="dxa"/>
            </w:tcMar>
            <w:vAlign w:val="center"/>
          </w:tcPr>
          <w:p w14:paraId="42B5451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340,047</w:t>
            </w:r>
          </w:p>
        </w:tc>
        <w:tc>
          <w:tcPr>
            <w:tcW w:w="1338" w:type="dxa"/>
            <w:shd w:val="clear" w:color="auto" w:fill="auto"/>
            <w:tcMar>
              <w:top w:w="0" w:type="dxa"/>
              <w:bottom w:w="0" w:type="dxa"/>
            </w:tcMar>
            <w:vAlign w:val="center"/>
          </w:tcPr>
          <w:p w14:paraId="3F27B86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106.3</w:t>
            </w:r>
          </w:p>
        </w:tc>
      </w:tr>
      <w:tr w:rsidR="0060681A" w14:paraId="6C7A9A97" w14:textId="77777777">
        <w:trPr>
          <w:jc w:val="right"/>
        </w:trPr>
        <w:tc>
          <w:tcPr>
            <w:tcW w:w="562" w:type="dxa"/>
            <w:shd w:val="clear" w:color="auto" w:fill="auto"/>
            <w:tcMar>
              <w:top w:w="0" w:type="dxa"/>
              <w:bottom w:w="0" w:type="dxa"/>
            </w:tcMar>
            <w:vAlign w:val="center"/>
          </w:tcPr>
          <w:p w14:paraId="7CCA0D8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00" w:type="dxa"/>
            <w:shd w:val="clear" w:color="auto" w:fill="auto"/>
            <w:tcMar>
              <w:top w:w="0" w:type="dxa"/>
              <w:bottom w:w="0" w:type="dxa"/>
            </w:tcMar>
            <w:vAlign w:val="center"/>
          </w:tcPr>
          <w:p w14:paraId="6E772FD7"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Mechanical revenue</w:t>
            </w:r>
          </w:p>
        </w:tc>
        <w:tc>
          <w:tcPr>
            <w:tcW w:w="1048" w:type="dxa"/>
            <w:shd w:val="clear" w:color="auto" w:fill="auto"/>
            <w:tcMar>
              <w:top w:w="0" w:type="dxa"/>
              <w:bottom w:w="0" w:type="dxa"/>
            </w:tcMar>
            <w:vAlign w:val="center"/>
          </w:tcPr>
          <w:p w14:paraId="6D7345E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89" w:type="dxa"/>
            <w:shd w:val="clear" w:color="auto" w:fill="auto"/>
            <w:tcMar>
              <w:top w:w="0" w:type="dxa"/>
              <w:bottom w:w="0" w:type="dxa"/>
            </w:tcMar>
            <w:vAlign w:val="center"/>
          </w:tcPr>
          <w:p w14:paraId="7A4DF0C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319,000</w:t>
            </w:r>
          </w:p>
        </w:tc>
        <w:tc>
          <w:tcPr>
            <w:tcW w:w="1580" w:type="dxa"/>
            <w:shd w:val="clear" w:color="auto" w:fill="auto"/>
            <w:tcMar>
              <w:top w:w="0" w:type="dxa"/>
              <w:bottom w:w="0" w:type="dxa"/>
            </w:tcMar>
            <w:vAlign w:val="center"/>
          </w:tcPr>
          <w:p w14:paraId="1B1A18B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339,624</w:t>
            </w:r>
          </w:p>
        </w:tc>
        <w:tc>
          <w:tcPr>
            <w:tcW w:w="1338" w:type="dxa"/>
            <w:shd w:val="clear" w:color="auto" w:fill="auto"/>
            <w:tcMar>
              <w:top w:w="0" w:type="dxa"/>
              <w:bottom w:w="0" w:type="dxa"/>
            </w:tcMar>
            <w:vAlign w:val="center"/>
          </w:tcPr>
          <w:p w14:paraId="5333276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106.5</w:t>
            </w:r>
          </w:p>
        </w:tc>
      </w:tr>
      <w:tr w:rsidR="0060681A" w14:paraId="0F7BD1DB" w14:textId="77777777">
        <w:trPr>
          <w:jc w:val="right"/>
        </w:trPr>
        <w:tc>
          <w:tcPr>
            <w:tcW w:w="562" w:type="dxa"/>
            <w:shd w:val="clear" w:color="auto" w:fill="auto"/>
            <w:tcMar>
              <w:top w:w="0" w:type="dxa"/>
              <w:bottom w:w="0" w:type="dxa"/>
            </w:tcMar>
            <w:vAlign w:val="center"/>
          </w:tcPr>
          <w:p w14:paraId="3689715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00" w:type="dxa"/>
            <w:shd w:val="clear" w:color="auto" w:fill="auto"/>
            <w:tcMar>
              <w:top w:w="0" w:type="dxa"/>
              <w:bottom w:w="0" w:type="dxa"/>
            </w:tcMar>
            <w:vAlign w:val="center"/>
          </w:tcPr>
          <w:p w14:paraId="51CDF264"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revenue</w:t>
            </w:r>
          </w:p>
        </w:tc>
        <w:tc>
          <w:tcPr>
            <w:tcW w:w="1048" w:type="dxa"/>
            <w:shd w:val="clear" w:color="auto" w:fill="auto"/>
            <w:tcMar>
              <w:top w:w="0" w:type="dxa"/>
              <w:bottom w:w="0" w:type="dxa"/>
            </w:tcMar>
            <w:vAlign w:val="center"/>
          </w:tcPr>
          <w:p w14:paraId="64D8D3B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89" w:type="dxa"/>
            <w:shd w:val="clear" w:color="auto" w:fill="auto"/>
            <w:tcMar>
              <w:top w:w="0" w:type="dxa"/>
              <w:bottom w:w="0" w:type="dxa"/>
            </w:tcMar>
            <w:vAlign w:val="center"/>
          </w:tcPr>
          <w:p w14:paraId="6D3F418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w:t>
            </w:r>
          </w:p>
        </w:tc>
        <w:tc>
          <w:tcPr>
            <w:tcW w:w="1580" w:type="dxa"/>
            <w:shd w:val="clear" w:color="auto" w:fill="auto"/>
            <w:tcMar>
              <w:top w:w="0" w:type="dxa"/>
              <w:bottom w:w="0" w:type="dxa"/>
            </w:tcMar>
            <w:vAlign w:val="center"/>
          </w:tcPr>
          <w:p w14:paraId="2EC2231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423</w:t>
            </w:r>
          </w:p>
        </w:tc>
        <w:tc>
          <w:tcPr>
            <w:tcW w:w="1338" w:type="dxa"/>
            <w:shd w:val="clear" w:color="auto" w:fill="auto"/>
            <w:tcMar>
              <w:top w:w="0" w:type="dxa"/>
              <w:bottom w:w="0" w:type="dxa"/>
            </w:tcMar>
            <w:vAlign w:val="center"/>
          </w:tcPr>
          <w:p w14:paraId="68C9598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42.7</w:t>
            </w:r>
          </w:p>
        </w:tc>
      </w:tr>
      <w:tr w:rsidR="0060681A" w14:paraId="3B940DF8" w14:textId="77777777">
        <w:trPr>
          <w:jc w:val="right"/>
        </w:trPr>
        <w:tc>
          <w:tcPr>
            <w:tcW w:w="562" w:type="dxa"/>
            <w:shd w:val="clear" w:color="auto" w:fill="auto"/>
            <w:tcMar>
              <w:top w:w="0" w:type="dxa"/>
              <w:bottom w:w="0" w:type="dxa"/>
            </w:tcMar>
            <w:vAlign w:val="center"/>
          </w:tcPr>
          <w:p w14:paraId="1C2E7B2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900" w:type="dxa"/>
            <w:shd w:val="clear" w:color="auto" w:fill="auto"/>
            <w:tcMar>
              <w:top w:w="0" w:type="dxa"/>
              <w:bottom w:w="0" w:type="dxa"/>
            </w:tcMar>
            <w:vAlign w:val="center"/>
          </w:tcPr>
          <w:p w14:paraId="3E38452A"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w:t>
            </w:r>
          </w:p>
        </w:tc>
        <w:tc>
          <w:tcPr>
            <w:tcW w:w="1048" w:type="dxa"/>
            <w:shd w:val="clear" w:color="auto" w:fill="auto"/>
            <w:tcMar>
              <w:top w:w="0" w:type="dxa"/>
              <w:bottom w:w="0" w:type="dxa"/>
            </w:tcMar>
            <w:vAlign w:val="center"/>
          </w:tcPr>
          <w:p w14:paraId="0FC2319B"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589" w:type="dxa"/>
            <w:shd w:val="clear" w:color="auto" w:fill="auto"/>
            <w:tcMar>
              <w:top w:w="0" w:type="dxa"/>
              <w:bottom w:w="0" w:type="dxa"/>
            </w:tcMar>
            <w:vAlign w:val="center"/>
          </w:tcPr>
          <w:p w14:paraId="27F5B68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6,000</w:t>
            </w:r>
          </w:p>
        </w:tc>
        <w:tc>
          <w:tcPr>
            <w:tcW w:w="1580" w:type="dxa"/>
            <w:shd w:val="clear" w:color="auto" w:fill="auto"/>
            <w:tcMar>
              <w:top w:w="0" w:type="dxa"/>
              <w:bottom w:w="0" w:type="dxa"/>
            </w:tcMar>
            <w:vAlign w:val="center"/>
          </w:tcPr>
          <w:p w14:paraId="1867AA1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6,001</w:t>
            </w:r>
          </w:p>
        </w:tc>
        <w:tc>
          <w:tcPr>
            <w:tcW w:w="1338" w:type="dxa"/>
            <w:shd w:val="clear" w:color="auto" w:fill="auto"/>
            <w:tcMar>
              <w:top w:w="0" w:type="dxa"/>
              <w:bottom w:w="0" w:type="dxa"/>
            </w:tcMar>
            <w:vAlign w:val="center"/>
          </w:tcPr>
          <w:p w14:paraId="5BF405E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60681A" w14:paraId="5CA2E0ED" w14:textId="77777777">
        <w:trPr>
          <w:jc w:val="right"/>
        </w:trPr>
        <w:tc>
          <w:tcPr>
            <w:tcW w:w="562" w:type="dxa"/>
            <w:shd w:val="clear" w:color="auto" w:fill="auto"/>
            <w:tcMar>
              <w:top w:w="0" w:type="dxa"/>
              <w:bottom w:w="0" w:type="dxa"/>
            </w:tcMar>
            <w:vAlign w:val="center"/>
          </w:tcPr>
          <w:p w14:paraId="39E8B7C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900" w:type="dxa"/>
            <w:shd w:val="clear" w:color="auto" w:fill="auto"/>
            <w:tcMar>
              <w:top w:w="0" w:type="dxa"/>
              <w:bottom w:w="0" w:type="dxa"/>
            </w:tcMar>
            <w:vAlign w:val="center"/>
          </w:tcPr>
          <w:p w14:paraId="2FDE976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1048" w:type="dxa"/>
            <w:shd w:val="clear" w:color="auto" w:fill="auto"/>
            <w:tcMar>
              <w:top w:w="0" w:type="dxa"/>
              <w:bottom w:w="0" w:type="dxa"/>
            </w:tcMar>
            <w:vAlign w:val="center"/>
          </w:tcPr>
          <w:p w14:paraId="0963CD1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589" w:type="dxa"/>
            <w:shd w:val="clear" w:color="auto" w:fill="auto"/>
            <w:tcMar>
              <w:top w:w="0" w:type="dxa"/>
              <w:bottom w:w="0" w:type="dxa"/>
            </w:tcMar>
            <w:vAlign w:val="center"/>
          </w:tcPr>
          <w:p w14:paraId="54BF064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580" w:type="dxa"/>
            <w:shd w:val="clear" w:color="auto" w:fill="auto"/>
            <w:tcMar>
              <w:top w:w="0" w:type="dxa"/>
              <w:bottom w:w="0" w:type="dxa"/>
            </w:tcMar>
            <w:vAlign w:val="center"/>
          </w:tcPr>
          <w:p w14:paraId="3F60AA5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338" w:type="dxa"/>
            <w:shd w:val="clear" w:color="auto" w:fill="auto"/>
            <w:tcMar>
              <w:top w:w="0" w:type="dxa"/>
              <w:bottom w:w="0" w:type="dxa"/>
            </w:tcMar>
            <w:vAlign w:val="center"/>
          </w:tcPr>
          <w:p w14:paraId="7A7459B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60681A" w14:paraId="60CBE5BB" w14:textId="77777777">
        <w:trPr>
          <w:jc w:val="right"/>
        </w:trPr>
        <w:tc>
          <w:tcPr>
            <w:tcW w:w="562" w:type="dxa"/>
            <w:shd w:val="clear" w:color="auto" w:fill="auto"/>
            <w:tcMar>
              <w:top w:w="0" w:type="dxa"/>
              <w:bottom w:w="0" w:type="dxa"/>
            </w:tcMar>
            <w:vAlign w:val="center"/>
          </w:tcPr>
          <w:p w14:paraId="6F9BD25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VI</w:t>
            </w:r>
          </w:p>
        </w:tc>
        <w:tc>
          <w:tcPr>
            <w:tcW w:w="2900" w:type="dxa"/>
            <w:shd w:val="clear" w:color="auto" w:fill="auto"/>
            <w:tcMar>
              <w:top w:w="0" w:type="dxa"/>
              <w:bottom w:w="0" w:type="dxa"/>
            </w:tcMar>
            <w:vAlign w:val="center"/>
          </w:tcPr>
          <w:p w14:paraId="47E04EAF"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Employees and salary</w:t>
            </w:r>
          </w:p>
        </w:tc>
        <w:tc>
          <w:tcPr>
            <w:tcW w:w="1048" w:type="dxa"/>
            <w:shd w:val="clear" w:color="auto" w:fill="auto"/>
            <w:tcMar>
              <w:top w:w="0" w:type="dxa"/>
              <w:bottom w:w="0" w:type="dxa"/>
            </w:tcMar>
            <w:vAlign w:val="center"/>
          </w:tcPr>
          <w:p w14:paraId="033760BA"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589" w:type="dxa"/>
            <w:shd w:val="clear" w:color="auto" w:fill="auto"/>
            <w:tcMar>
              <w:top w:w="0" w:type="dxa"/>
              <w:bottom w:w="0" w:type="dxa"/>
            </w:tcMar>
            <w:vAlign w:val="center"/>
          </w:tcPr>
          <w:p w14:paraId="7E86682E"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580" w:type="dxa"/>
            <w:shd w:val="clear" w:color="auto" w:fill="auto"/>
            <w:tcMar>
              <w:top w:w="0" w:type="dxa"/>
              <w:bottom w:w="0" w:type="dxa"/>
            </w:tcMar>
            <w:vAlign w:val="center"/>
          </w:tcPr>
          <w:p w14:paraId="055797CA"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338" w:type="dxa"/>
            <w:shd w:val="clear" w:color="auto" w:fill="auto"/>
            <w:tcMar>
              <w:top w:w="0" w:type="dxa"/>
              <w:bottom w:w="0" w:type="dxa"/>
            </w:tcMar>
            <w:vAlign w:val="center"/>
          </w:tcPr>
          <w:p w14:paraId="0C66DA28"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4AC118BF" w14:textId="77777777">
        <w:trPr>
          <w:jc w:val="right"/>
        </w:trPr>
        <w:tc>
          <w:tcPr>
            <w:tcW w:w="562" w:type="dxa"/>
            <w:shd w:val="clear" w:color="auto" w:fill="auto"/>
            <w:tcMar>
              <w:top w:w="0" w:type="dxa"/>
              <w:bottom w:w="0" w:type="dxa"/>
            </w:tcMar>
            <w:vAlign w:val="center"/>
          </w:tcPr>
          <w:p w14:paraId="09390F6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00" w:type="dxa"/>
            <w:shd w:val="clear" w:color="auto" w:fill="auto"/>
            <w:tcMar>
              <w:top w:w="0" w:type="dxa"/>
              <w:bottom w:w="0" w:type="dxa"/>
            </w:tcMar>
            <w:vAlign w:val="center"/>
          </w:tcPr>
          <w:p w14:paraId="6D118FE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Norm labor</w:t>
            </w:r>
          </w:p>
        </w:tc>
        <w:tc>
          <w:tcPr>
            <w:tcW w:w="1048" w:type="dxa"/>
            <w:shd w:val="clear" w:color="auto" w:fill="auto"/>
            <w:tcMar>
              <w:top w:w="0" w:type="dxa"/>
              <w:bottom w:w="0" w:type="dxa"/>
            </w:tcMar>
            <w:vAlign w:val="center"/>
          </w:tcPr>
          <w:p w14:paraId="55CB744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589" w:type="dxa"/>
            <w:shd w:val="clear" w:color="auto" w:fill="auto"/>
            <w:tcMar>
              <w:top w:w="0" w:type="dxa"/>
              <w:bottom w:w="0" w:type="dxa"/>
            </w:tcMar>
            <w:vAlign w:val="center"/>
          </w:tcPr>
          <w:p w14:paraId="79399BE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353</w:t>
            </w:r>
          </w:p>
        </w:tc>
        <w:tc>
          <w:tcPr>
            <w:tcW w:w="1580" w:type="dxa"/>
            <w:shd w:val="clear" w:color="auto" w:fill="auto"/>
            <w:tcMar>
              <w:top w:w="0" w:type="dxa"/>
              <w:bottom w:w="0" w:type="dxa"/>
            </w:tcMar>
            <w:vAlign w:val="center"/>
          </w:tcPr>
          <w:p w14:paraId="321E659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333</w:t>
            </w:r>
          </w:p>
        </w:tc>
        <w:tc>
          <w:tcPr>
            <w:tcW w:w="1338" w:type="dxa"/>
            <w:shd w:val="clear" w:color="auto" w:fill="auto"/>
            <w:tcMar>
              <w:top w:w="0" w:type="dxa"/>
              <w:bottom w:w="0" w:type="dxa"/>
            </w:tcMar>
            <w:vAlign w:val="center"/>
          </w:tcPr>
          <w:p w14:paraId="532B9A0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w:t>
            </w:r>
          </w:p>
        </w:tc>
      </w:tr>
      <w:tr w:rsidR="0060681A" w14:paraId="1BAE3C2D" w14:textId="77777777">
        <w:trPr>
          <w:jc w:val="right"/>
        </w:trPr>
        <w:tc>
          <w:tcPr>
            <w:tcW w:w="562" w:type="dxa"/>
            <w:shd w:val="clear" w:color="auto" w:fill="auto"/>
            <w:tcMar>
              <w:top w:w="0" w:type="dxa"/>
              <w:bottom w:w="0" w:type="dxa"/>
            </w:tcMar>
            <w:vAlign w:val="center"/>
          </w:tcPr>
          <w:p w14:paraId="6CDF2A2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00" w:type="dxa"/>
            <w:shd w:val="clear" w:color="auto" w:fill="auto"/>
            <w:tcMar>
              <w:top w:w="0" w:type="dxa"/>
              <w:bottom w:w="0" w:type="dxa"/>
            </w:tcMar>
            <w:vAlign w:val="center"/>
          </w:tcPr>
          <w:p w14:paraId="48621BE6"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salary fund</w:t>
            </w:r>
          </w:p>
        </w:tc>
        <w:tc>
          <w:tcPr>
            <w:tcW w:w="1048" w:type="dxa"/>
            <w:shd w:val="clear" w:color="auto" w:fill="auto"/>
            <w:tcMar>
              <w:top w:w="0" w:type="dxa"/>
              <w:bottom w:w="0" w:type="dxa"/>
            </w:tcMar>
            <w:vAlign w:val="center"/>
          </w:tcPr>
          <w:p w14:paraId="76D523B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89" w:type="dxa"/>
            <w:shd w:val="clear" w:color="auto" w:fill="auto"/>
            <w:tcMar>
              <w:top w:w="0" w:type="dxa"/>
              <w:bottom w:w="0" w:type="dxa"/>
            </w:tcMar>
            <w:vAlign w:val="center"/>
          </w:tcPr>
          <w:p w14:paraId="69C70EA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47,356</w:t>
            </w:r>
          </w:p>
        </w:tc>
        <w:tc>
          <w:tcPr>
            <w:tcW w:w="1580" w:type="dxa"/>
            <w:shd w:val="clear" w:color="auto" w:fill="auto"/>
            <w:tcMar>
              <w:top w:w="0" w:type="dxa"/>
              <w:bottom w:w="0" w:type="dxa"/>
            </w:tcMar>
            <w:vAlign w:val="center"/>
          </w:tcPr>
          <w:p w14:paraId="148AC08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49,528</w:t>
            </w:r>
          </w:p>
        </w:tc>
        <w:tc>
          <w:tcPr>
            <w:tcW w:w="1338" w:type="dxa"/>
            <w:shd w:val="clear" w:color="auto" w:fill="auto"/>
            <w:tcMar>
              <w:top w:w="0" w:type="dxa"/>
              <w:bottom w:w="0" w:type="dxa"/>
            </w:tcMar>
            <w:vAlign w:val="center"/>
          </w:tcPr>
          <w:p w14:paraId="2A084E3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104.59</w:t>
            </w:r>
          </w:p>
        </w:tc>
      </w:tr>
      <w:tr w:rsidR="0060681A" w14:paraId="3448E444" w14:textId="77777777">
        <w:trPr>
          <w:jc w:val="right"/>
        </w:trPr>
        <w:tc>
          <w:tcPr>
            <w:tcW w:w="562" w:type="dxa"/>
            <w:shd w:val="clear" w:color="auto" w:fill="auto"/>
            <w:tcMar>
              <w:top w:w="0" w:type="dxa"/>
              <w:bottom w:w="0" w:type="dxa"/>
            </w:tcMar>
            <w:vAlign w:val="center"/>
          </w:tcPr>
          <w:p w14:paraId="06473EC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900" w:type="dxa"/>
            <w:shd w:val="clear" w:color="auto" w:fill="auto"/>
            <w:tcMar>
              <w:top w:w="0" w:type="dxa"/>
              <w:bottom w:w="0" w:type="dxa"/>
            </w:tcMar>
            <w:vAlign w:val="center"/>
          </w:tcPr>
          <w:p w14:paraId="7640F7A4"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monthly salary</w:t>
            </w:r>
          </w:p>
        </w:tc>
        <w:tc>
          <w:tcPr>
            <w:tcW w:w="1048" w:type="dxa"/>
            <w:shd w:val="clear" w:color="auto" w:fill="auto"/>
            <w:tcMar>
              <w:top w:w="0" w:type="dxa"/>
              <w:bottom w:w="0" w:type="dxa"/>
            </w:tcMar>
            <w:vAlign w:val="center"/>
          </w:tcPr>
          <w:p w14:paraId="35693F1F" w14:textId="446FB3DA" w:rsidR="0060681A" w:rsidRDefault="00A96E1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Thousand VND</w:t>
            </w:r>
            <w:r w:rsidR="0086101A">
              <w:rPr>
                <w:rFonts w:ascii="Arial" w:hAnsi="Arial"/>
                <w:color w:val="010000"/>
                <w:sz w:val="20"/>
              </w:rPr>
              <w:t xml:space="preserve"> /person/month </w:t>
            </w:r>
          </w:p>
        </w:tc>
        <w:tc>
          <w:tcPr>
            <w:tcW w:w="1589" w:type="dxa"/>
            <w:shd w:val="clear" w:color="auto" w:fill="auto"/>
            <w:tcMar>
              <w:top w:w="0" w:type="dxa"/>
              <w:bottom w:w="0" w:type="dxa"/>
            </w:tcMar>
            <w:vAlign w:val="center"/>
          </w:tcPr>
          <w:p w14:paraId="21A75B8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11,179</w:t>
            </w:r>
          </w:p>
        </w:tc>
        <w:tc>
          <w:tcPr>
            <w:tcW w:w="1580" w:type="dxa"/>
            <w:shd w:val="clear" w:color="auto" w:fill="auto"/>
            <w:tcMar>
              <w:top w:w="0" w:type="dxa"/>
              <w:bottom w:w="0" w:type="dxa"/>
            </w:tcMar>
            <w:vAlign w:val="center"/>
          </w:tcPr>
          <w:p w14:paraId="2C6E5C8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12,394</w:t>
            </w:r>
          </w:p>
        </w:tc>
        <w:tc>
          <w:tcPr>
            <w:tcW w:w="1338" w:type="dxa"/>
            <w:shd w:val="clear" w:color="auto" w:fill="auto"/>
            <w:tcMar>
              <w:top w:w="0" w:type="dxa"/>
              <w:bottom w:w="0" w:type="dxa"/>
            </w:tcMar>
            <w:vAlign w:val="center"/>
          </w:tcPr>
          <w:p w14:paraId="20DF5EE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111</w:t>
            </w:r>
          </w:p>
        </w:tc>
      </w:tr>
      <w:tr w:rsidR="0060681A" w14:paraId="0988E101" w14:textId="77777777">
        <w:trPr>
          <w:jc w:val="right"/>
        </w:trPr>
        <w:tc>
          <w:tcPr>
            <w:tcW w:w="562" w:type="dxa"/>
            <w:shd w:val="clear" w:color="auto" w:fill="auto"/>
            <w:tcMar>
              <w:top w:w="0" w:type="dxa"/>
              <w:bottom w:w="0" w:type="dxa"/>
            </w:tcMar>
            <w:vAlign w:val="center"/>
          </w:tcPr>
          <w:p w14:paraId="6B69D37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900" w:type="dxa"/>
            <w:shd w:val="clear" w:color="auto" w:fill="auto"/>
            <w:tcMar>
              <w:top w:w="0" w:type="dxa"/>
              <w:bottom w:w="0" w:type="dxa"/>
            </w:tcMar>
            <w:vAlign w:val="center"/>
          </w:tcPr>
          <w:p w14:paraId="55E1DF4F"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construction investment</w:t>
            </w:r>
          </w:p>
          <w:p w14:paraId="5540AF57"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(Adjusted Plan: </w:t>
            </w:r>
            <w:r>
              <w:rPr>
                <w:rFonts w:ascii="Arial" w:hAnsi="Arial"/>
                <w:color w:val="010000"/>
                <w:sz w:val="20"/>
              </w:rPr>
              <w:t>Notice No. 6242/TKV-DT dated December 19, 2023)</w:t>
            </w:r>
          </w:p>
        </w:tc>
        <w:tc>
          <w:tcPr>
            <w:tcW w:w="1048" w:type="dxa"/>
            <w:shd w:val="clear" w:color="auto" w:fill="auto"/>
            <w:tcMar>
              <w:top w:w="0" w:type="dxa"/>
              <w:bottom w:w="0" w:type="dxa"/>
            </w:tcMar>
            <w:vAlign w:val="center"/>
          </w:tcPr>
          <w:p w14:paraId="2D938E0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89" w:type="dxa"/>
            <w:shd w:val="clear" w:color="auto" w:fill="auto"/>
            <w:tcMar>
              <w:top w:w="0" w:type="dxa"/>
              <w:bottom w:w="0" w:type="dxa"/>
            </w:tcMar>
            <w:vAlign w:val="center"/>
          </w:tcPr>
          <w:p w14:paraId="10BD3C5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11,624</w:t>
            </w:r>
          </w:p>
        </w:tc>
        <w:tc>
          <w:tcPr>
            <w:tcW w:w="1580" w:type="dxa"/>
            <w:shd w:val="clear" w:color="auto" w:fill="auto"/>
            <w:tcMar>
              <w:top w:w="0" w:type="dxa"/>
              <w:bottom w:w="0" w:type="dxa"/>
            </w:tcMar>
            <w:vAlign w:val="center"/>
          </w:tcPr>
          <w:p w14:paraId="46C101F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3,955</w:t>
            </w:r>
          </w:p>
        </w:tc>
        <w:tc>
          <w:tcPr>
            <w:tcW w:w="1338" w:type="dxa"/>
            <w:shd w:val="clear" w:color="auto" w:fill="auto"/>
            <w:tcMar>
              <w:top w:w="0" w:type="dxa"/>
              <w:bottom w:w="0" w:type="dxa"/>
            </w:tcMar>
            <w:vAlign w:val="center"/>
          </w:tcPr>
          <w:p w14:paraId="75744BB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34.37</w:t>
            </w:r>
          </w:p>
        </w:tc>
      </w:tr>
    </w:tbl>
    <w:p w14:paraId="632CA838" w14:textId="77777777" w:rsidR="0060681A" w:rsidRDefault="0086101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plan for 2024</w:t>
      </w:r>
    </w:p>
    <w:tbl>
      <w:tblPr>
        <w:tblStyle w:val="a0"/>
        <w:tblW w:w="9017" w:type="dxa"/>
        <w:tblLayout w:type="fixed"/>
        <w:tblLook w:val="0000" w:firstRow="0" w:lastRow="0" w:firstColumn="0" w:lastColumn="0" w:noHBand="0" w:noVBand="0"/>
      </w:tblPr>
      <w:tblGrid>
        <w:gridCol w:w="712"/>
        <w:gridCol w:w="884"/>
        <w:gridCol w:w="2992"/>
        <w:gridCol w:w="1192"/>
        <w:gridCol w:w="1789"/>
        <w:gridCol w:w="1448"/>
      </w:tblGrid>
      <w:tr w:rsidR="0060681A" w14:paraId="22018360" w14:textId="77777777">
        <w:trPr>
          <w:tblHeader/>
        </w:trPr>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3E69C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6CAD51" w14:textId="77777777" w:rsidR="0060681A" w:rsidRDefault="0060681A">
            <w:pPr>
              <w:tabs>
                <w:tab w:val="left" w:pos="432"/>
              </w:tabs>
              <w:spacing w:after="120" w:line="360" w:lineRule="auto"/>
              <w:rPr>
                <w:rFonts w:ascii="Arial" w:eastAsia="Arial" w:hAnsi="Arial" w:cs="Arial"/>
                <w:color w:val="010000"/>
                <w:sz w:val="20"/>
                <w:szCs w:val="20"/>
              </w:rPr>
            </w:pPr>
          </w:p>
        </w:tc>
        <w:tc>
          <w:tcPr>
            <w:tcW w:w="2992" w:type="dxa"/>
            <w:tcBorders>
              <w:top w:val="single" w:sz="4" w:space="0" w:color="000000"/>
              <w:bottom w:val="single" w:sz="4" w:space="0" w:color="000000"/>
            </w:tcBorders>
            <w:shd w:val="clear" w:color="auto" w:fill="auto"/>
            <w:tcMar>
              <w:top w:w="0" w:type="dxa"/>
              <w:bottom w:w="0" w:type="dxa"/>
            </w:tcMar>
            <w:vAlign w:val="center"/>
          </w:tcPr>
          <w:p w14:paraId="0041D4D8"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8F22D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38205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3DA57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60681A" w14:paraId="43042755"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19B5B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5E18E3"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2992" w:type="dxa"/>
            <w:tcBorders>
              <w:top w:val="single" w:sz="4" w:space="0" w:color="000000"/>
              <w:bottom w:val="single" w:sz="4" w:space="0" w:color="000000"/>
            </w:tcBorders>
            <w:shd w:val="clear" w:color="auto" w:fill="auto"/>
            <w:tcMar>
              <w:top w:w="0" w:type="dxa"/>
              <w:bottom w:w="0" w:type="dxa"/>
            </w:tcMar>
            <w:vAlign w:val="center"/>
          </w:tcPr>
          <w:p w14:paraId="1CED6E4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AD051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A8448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58CED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r>
      <w:tr w:rsidR="0060681A" w14:paraId="7AF6518C" w14:textId="77777777">
        <w:trPr>
          <w:trHeight w:val="200"/>
        </w:trPr>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65D32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387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63436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1CDED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9EC36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281,000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BC82E5"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494FEC9B"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A3573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87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553CBB"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from producing electricity:</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07BFC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551A1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280,000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D60A24"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5A1B074A"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34D4D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87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D72B5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revenue</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A617D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ECB91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8687F9"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7D0FD17B"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F385B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387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5C88A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Employees and salary</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F44995"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B7D955"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1963A1"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5847AF2C"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E44C26"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387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4A405E"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Average number of employees</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944BF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31FE5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74CBD"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46D7E88A"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1813E2"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387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BFAA55"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Average monthly salary </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F64192" w14:textId="013A10EF" w:rsidR="0060681A" w:rsidRDefault="000802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Thousand VND</w:t>
            </w:r>
            <w:r w:rsidR="0086101A">
              <w:rPr>
                <w:rFonts w:ascii="Arial" w:hAnsi="Arial"/>
                <w:color w:val="010000"/>
                <w:sz w:val="20"/>
              </w:rPr>
              <w:t xml:space="preserve"> /person/month</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3E247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11,647</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0A3D20"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1F155A87"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00CFF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387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375522"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C9AC6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E6D37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5,300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4B47FB"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650B8353"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3EBEA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IV</w:t>
            </w:r>
          </w:p>
        </w:tc>
        <w:tc>
          <w:tcPr>
            <w:tcW w:w="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246C00"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2992" w:type="dxa"/>
            <w:tcBorders>
              <w:top w:val="single" w:sz="4" w:space="0" w:color="000000"/>
              <w:bottom w:val="single" w:sz="4" w:space="0" w:color="000000"/>
            </w:tcBorders>
            <w:shd w:val="clear" w:color="auto" w:fill="auto"/>
            <w:tcMar>
              <w:top w:w="0" w:type="dxa"/>
              <w:bottom w:w="0" w:type="dxa"/>
            </w:tcMar>
            <w:vAlign w:val="center"/>
          </w:tcPr>
          <w:p w14:paraId="23500E59" w14:textId="77777777" w:rsidR="0060681A" w:rsidRDefault="0060681A">
            <w:pPr>
              <w:tabs>
                <w:tab w:val="left" w:pos="432"/>
              </w:tabs>
              <w:spacing w:after="120" w:line="360" w:lineRule="auto"/>
              <w:rPr>
                <w:rFonts w:ascii="Arial" w:eastAsia="Arial" w:hAnsi="Arial" w:cs="Arial"/>
                <w:color w:val="010000"/>
                <w:sz w:val="20"/>
                <w:szCs w:val="20"/>
              </w:rPr>
            </w:pP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4337B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BD109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&gt;=8</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334C85"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0B872698" w14:textId="77777777">
        <w:tc>
          <w:tcPr>
            <w:tcW w:w="7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B9EE6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w:t>
            </w:r>
          </w:p>
        </w:tc>
        <w:tc>
          <w:tcPr>
            <w:tcW w:w="387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FBCAC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construction investment</w:t>
            </w:r>
          </w:p>
          <w:p w14:paraId="7E9FC4BB"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(Implemented according to Notice No. 6381/TKV-DT dated December 25, 2023)</w:t>
            </w:r>
          </w:p>
        </w:tc>
        <w:tc>
          <w:tcPr>
            <w:tcW w:w="1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4B24D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7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D1C73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10,256</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D3704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(Excluding the reserve plan for the fire protection system)</w:t>
            </w:r>
          </w:p>
        </w:tc>
      </w:tr>
    </w:tbl>
    <w:p w14:paraId="5AE03DAE"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authorizes the Company's Board of Directors, in the course of implementing production and business in 2024, if the conditions are favorable for production and consumption or there are difficulties in production, business and consumption</w:t>
      </w:r>
      <w:r>
        <w:rPr>
          <w:rFonts w:ascii="Arial" w:hAnsi="Arial"/>
          <w:color w:val="010000"/>
          <w:sz w:val="20"/>
        </w:rPr>
        <w:t>, to have the right to adjust up or down the production and business targets for 2024 to ensure the efficiency and interests of shareholders and the Company.</w:t>
      </w:r>
    </w:p>
    <w:p w14:paraId="67AB1958"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2: Approve the plan for dividend payment and setting up funds in </w:t>
      </w:r>
      <w:r>
        <w:rPr>
          <w:rFonts w:ascii="Arial" w:hAnsi="Arial"/>
          <w:color w:val="010000"/>
          <w:sz w:val="20"/>
        </w:rPr>
        <w:cr/>
      </w:r>
      <w:r>
        <w:rPr>
          <w:rFonts w:ascii="Arial" w:hAnsi="Arial"/>
          <w:color w:val="010000"/>
          <w:sz w:val="20"/>
        </w:rPr>
        <w:br/>
        <w:t xml:space="preserve">The General Meeting of </w:t>
      </w:r>
      <w:r>
        <w:rPr>
          <w:rFonts w:ascii="Arial" w:hAnsi="Arial"/>
          <w:color w:val="010000"/>
          <w:sz w:val="20"/>
        </w:rPr>
        <w:t>Shareholders 2023 unanimously approved the plan for dividend payment and setting up funds in 2023 as follows:</w:t>
      </w:r>
    </w:p>
    <w:tbl>
      <w:tblPr>
        <w:tblStyle w:val="a1"/>
        <w:tblW w:w="9017" w:type="dxa"/>
        <w:jc w:val="right"/>
        <w:tblLayout w:type="fixed"/>
        <w:tblLook w:val="0000" w:firstRow="0" w:lastRow="0" w:firstColumn="0" w:lastColumn="0" w:noHBand="0" w:noVBand="0"/>
      </w:tblPr>
      <w:tblGrid>
        <w:gridCol w:w="704"/>
        <w:gridCol w:w="867"/>
        <w:gridCol w:w="4573"/>
        <w:gridCol w:w="1028"/>
        <w:gridCol w:w="1845"/>
      </w:tblGrid>
      <w:tr w:rsidR="0060681A" w14:paraId="45C4C650" w14:textId="77777777">
        <w:trPr>
          <w:jc w:val="right"/>
        </w:trPr>
        <w:tc>
          <w:tcPr>
            <w:tcW w:w="704" w:type="dxa"/>
            <w:vMerge w:val="restart"/>
            <w:tcBorders>
              <w:top w:val="single" w:sz="4" w:space="0" w:color="000000"/>
              <w:left w:val="single" w:sz="4" w:space="0" w:color="000000"/>
            </w:tcBorders>
            <w:shd w:val="clear" w:color="auto" w:fill="auto"/>
            <w:tcMar>
              <w:top w:w="0" w:type="dxa"/>
              <w:bottom w:w="0" w:type="dxa"/>
            </w:tcMar>
            <w:vAlign w:val="center"/>
          </w:tcPr>
          <w:p w14:paraId="29F83CB5"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67" w:type="dxa"/>
            <w:vMerge w:val="restart"/>
            <w:tcBorders>
              <w:top w:val="single" w:sz="4" w:space="0" w:color="000000"/>
              <w:left w:val="single" w:sz="4" w:space="0" w:color="000000"/>
            </w:tcBorders>
            <w:shd w:val="clear" w:color="auto" w:fill="auto"/>
            <w:tcMar>
              <w:top w:w="0" w:type="dxa"/>
              <w:bottom w:w="0" w:type="dxa"/>
            </w:tcMar>
            <w:vAlign w:val="center"/>
          </w:tcPr>
          <w:p w14:paraId="333DA945" w14:textId="77777777" w:rsidR="0060681A" w:rsidRDefault="0060681A">
            <w:pPr>
              <w:tabs>
                <w:tab w:val="left" w:pos="432"/>
              </w:tabs>
              <w:spacing w:after="120" w:line="360" w:lineRule="auto"/>
              <w:rPr>
                <w:rFonts w:ascii="Arial" w:eastAsia="Arial" w:hAnsi="Arial" w:cs="Arial"/>
                <w:color w:val="010000"/>
                <w:sz w:val="20"/>
                <w:szCs w:val="20"/>
              </w:rPr>
            </w:pPr>
          </w:p>
        </w:tc>
        <w:tc>
          <w:tcPr>
            <w:tcW w:w="4573" w:type="dxa"/>
            <w:vMerge w:val="restart"/>
            <w:tcBorders>
              <w:top w:val="single" w:sz="4" w:space="0" w:color="000000"/>
            </w:tcBorders>
            <w:shd w:val="clear" w:color="auto" w:fill="auto"/>
            <w:tcMar>
              <w:top w:w="0" w:type="dxa"/>
              <w:bottom w:w="0" w:type="dxa"/>
            </w:tcMar>
            <w:vAlign w:val="center"/>
          </w:tcPr>
          <w:p w14:paraId="5F939AC6"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028" w:type="dxa"/>
            <w:vMerge w:val="restart"/>
            <w:tcBorders>
              <w:top w:val="single" w:sz="4" w:space="0" w:color="000000"/>
              <w:left w:val="single" w:sz="4" w:space="0" w:color="000000"/>
            </w:tcBorders>
            <w:shd w:val="clear" w:color="auto" w:fill="auto"/>
            <w:tcMar>
              <w:top w:w="0" w:type="dxa"/>
              <w:bottom w:w="0" w:type="dxa"/>
            </w:tcMar>
            <w:vAlign w:val="center"/>
          </w:tcPr>
          <w:p w14:paraId="3CA58E8C"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5A6AE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r>
      <w:tr w:rsidR="0060681A" w14:paraId="1BFA11BB" w14:textId="77777777">
        <w:trPr>
          <w:jc w:val="right"/>
        </w:trPr>
        <w:tc>
          <w:tcPr>
            <w:tcW w:w="704" w:type="dxa"/>
            <w:vMerge/>
            <w:tcBorders>
              <w:top w:val="single" w:sz="4" w:space="0" w:color="000000"/>
              <w:left w:val="single" w:sz="4" w:space="0" w:color="000000"/>
            </w:tcBorders>
            <w:shd w:val="clear" w:color="auto" w:fill="auto"/>
            <w:tcMar>
              <w:top w:w="0" w:type="dxa"/>
              <w:bottom w:w="0" w:type="dxa"/>
            </w:tcMar>
            <w:vAlign w:val="center"/>
          </w:tcPr>
          <w:p w14:paraId="28F8B817"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867" w:type="dxa"/>
            <w:vMerge/>
            <w:tcBorders>
              <w:top w:val="single" w:sz="4" w:space="0" w:color="000000"/>
              <w:left w:val="single" w:sz="4" w:space="0" w:color="000000"/>
            </w:tcBorders>
            <w:shd w:val="clear" w:color="auto" w:fill="auto"/>
            <w:tcMar>
              <w:top w:w="0" w:type="dxa"/>
              <w:bottom w:w="0" w:type="dxa"/>
            </w:tcMar>
            <w:vAlign w:val="center"/>
          </w:tcPr>
          <w:p w14:paraId="68BB19B4"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4573" w:type="dxa"/>
            <w:vMerge/>
            <w:tcBorders>
              <w:top w:val="single" w:sz="4" w:space="0" w:color="000000"/>
            </w:tcBorders>
            <w:shd w:val="clear" w:color="auto" w:fill="auto"/>
            <w:tcMar>
              <w:top w:w="0" w:type="dxa"/>
              <w:bottom w:w="0" w:type="dxa"/>
            </w:tcMar>
            <w:vAlign w:val="center"/>
          </w:tcPr>
          <w:p w14:paraId="6CD5F5F0"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1028" w:type="dxa"/>
            <w:vMerge/>
            <w:tcBorders>
              <w:top w:val="single" w:sz="4" w:space="0" w:color="000000"/>
              <w:left w:val="single" w:sz="4" w:space="0" w:color="000000"/>
            </w:tcBorders>
            <w:shd w:val="clear" w:color="auto" w:fill="auto"/>
            <w:tcMar>
              <w:top w:w="0" w:type="dxa"/>
              <w:bottom w:w="0" w:type="dxa"/>
            </w:tcMar>
            <w:vAlign w:val="center"/>
          </w:tcPr>
          <w:p w14:paraId="6748F970"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96244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w:t>
            </w:r>
          </w:p>
        </w:tc>
      </w:tr>
      <w:tr w:rsidR="0060681A" w14:paraId="23839EB0"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63870248"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4D6F6BB5"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profit</w:t>
            </w:r>
          </w:p>
        </w:tc>
        <w:tc>
          <w:tcPr>
            <w:tcW w:w="1028" w:type="dxa"/>
            <w:tcBorders>
              <w:top w:val="single" w:sz="4" w:space="0" w:color="000000"/>
              <w:left w:val="single" w:sz="4" w:space="0" w:color="000000"/>
            </w:tcBorders>
            <w:shd w:val="clear" w:color="auto" w:fill="auto"/>
            <w:tcMar>
              <w:top w:w="0" w:type="dxa"/>
              <w:bottom w:w="0" w:type="dxa"/>
            </w:tcMar>
            <w:vAlign w:val="center"/>
          </w:tcPr>
          <w:p w14:paraId="4683D9A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414F1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6,000,902,886</w:t>
            </w:r>
          </w:p>
        </w:tc>
      </w:tr>
      <w:tr w:rsidR="0060681A" w14:paraId="11734ECD"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0B6B9969"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39E911F5"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Expenses added to calculate corporate income tax</w:t>
            </w:r>
          </w:p>
        </w:tc>
        <w:tc>
          <w:tcPr>
            <w:tcW w:w="1028" w:type="dxa"/>
            <w:tcBorders>
              <w:top w:val="single" w:sz="4" w:space="0" w:color="000000"/>
              <w:left w:val="single" w:sz="4" w:space="0" w:color="000000"/>
            </w:tcBorders>
            <w:shd w:val="clear" w:color="auto" w:fill="auto"/>
            <w:tcMar>
              <w:top w:w="0" w:type="dxa"/>
              <w:bottom w:w="0" w:type="dxa"/>
            </w:tcMar>
            <w:vAlign w:val="center"/>
          </w:tcPr>
          <w:p w14:paraId="3D62C26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C9314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295,408,629</w:t>
            </w:r>
          </w:p>
        </w:tc>
      </w:tr>
      <w:tr w:rsidR="0060681A" w14:paraId="425E7C4E" w14:textId="77777777">
        <w:trPr>
          <w:trHeight w:val="361"/>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0FA2CD31"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73A6858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subject to corporate income tax</w:t>
            </w:r>
          </w:p>
        </w:tc>
        <w:tc>
          <w:tcPr>
            <w:tcW w:w="1028" w:type="dxa"/>
            <w:tcBorders>
              <w:top w:val="single" w:sz="4" w:space="0" w:color="000000"/>
              <w:left w:val="single" w:sz="4" w:space="0" w:color="000000"/>
            </w:tcBorders>
            <w:shd w:val="clear" w:color="auto" w:fill="auto"/>
            <w:tcMar>
              <w:top w:w="0" w:type="dxa"/>
              <w:bottom w:w="0" w:type="dxa"/>
            </w:tcMar>
            <w:vAlign w:val="center"/>
          </w:tcPr>
          <w:p w14:paraId="565E474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E0DBD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6,296,311,515</w:t>
            </w:r>
          </w:p>
        </w:tc>
      </w:tr>
      <w:tr w:rsidR="0060681A" w14:paraId="65936E67"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3DD394FA"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79071016"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 payable (4 = 4.1)</w:t>
            </w:r>
          </w:p>
        </w:tc>
        <w:tc>
          <w:tcPr>
            <w:tcW w:w="1028" w:type="dxa"/>
            <w:tcBorders>
              <w:top w:val="single" w:sz="4" w:space="0" w:color="000000"/>
              <w:left w:val="single" w:sz="4" w:space="0" w:color="000000"/>
            </w:tcBorders>
            <w:shd w:val="clear" w:color="auto" w:fill="auto"/>
            <w:tcMar>
              <w:top w:w="0" w:type="dxa"/>
              <w:bottom w:w="0" w:type="dxa"/>
            </w:tcMar>
            <w:vAlign w:val="center"/>
          </w:tcPr>
          <w:p w14:paraId="1F0110F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F44F5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1,259,262,303</w:t>
            </w:r>
          </w:p>
        </w:tc>
      </w:tr>
      <w:tr w:rsidR="0060681A" w14:paraId="3D8AB71E"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63FF440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4.1</w:t>
            </w:r>
          </w:p>
        </w:tc>
        <w:tc>
          <w:tcPr>
            <w:tcW w:w="867" w:type="dxa"/>
            <w:tcBorders>
              <w:top w:val="single" w:sz="4" w:space="0" w:color="000000"/>
              <w:left w:val="single" w:sz="4" w:space="0" w:color="000000"/>
            </w:tcBorders>
            <w:shd w:val="clear" w:color="auto" w:fill="auto"/>
            <w:tcMar>
              <w:top w:w="0" w:type="dxa"/>
              <w:bottom w:w="0" w:type="dxa"/>
            </w:tcMar>
            <w:vAlign w:val="center"/>
          </w:tcPr>
          <w:p w14:paraId="52E2905F"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 (4.1 = 3 X 20%)</w:t>
            </w:r>
          </w:p>
        </w:tc>
        <w:tc>
          <w:tcPr>
            <w:tcW w:w="4573" w:type="dxa"/>
            <w:tcBorders>
              <w:top w:val="single" w:sz="4" w:space="0" w:color="000000"/>
            </w:tcBorders>
            <w:shd w:val="clear" w:color="auto" w:fill="auto"/>
            <w:tcMar>
              <w:top w:w="0" w:type="dxa"/>
              <w:bottom w:w="0" w:type="dxa"/>
            </w:tcMar>
            <w:vAlign w:val="center"/>
          </w:tcPr>
          <w:p w14:paraId="58C96AB2" w14:textId="77777777" w:rsidR="0060681A" w:rsidRDefault="006068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dxa"/>
            <w:tcBorders>
              <w:top w:val="single" w:sz="4" w:space="0" w:color="000000"/>
              <w:left w:val="single" w:sz="4" w:space="0" w:color="000000"/>
            </w:tcBorders>
            <w:shd w:val="clear" w:color="auto" w:fill="auto"/>
            <w:tcMar>
              <w:top w:w="0" w:type="dxa"/>
              <w:bottom w:w="0" w:type="dxa"/>
            </w:tcMar>
            <w:vAlign w:val="center"/>
          </w:tcPr>
          <w:p w14:paraId="420F14D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A0593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1,259,262,303</w:t>
            </w:r>
          </w:p>
        </w:tc>
      </w:tr>
      <w:tr w:rsidR="0060681A" w14:paraId="3366234D"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0D9FDF94"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4950F6E6"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(5 = 1-4)</w:t>
            </w:r>
          </w:p>
        </w:tc>
        <w:tc>
          <w:tcPr>
            <w:tcW w:w="1028" w:type="dxa"/>
            <w:tcBorders>
              <w:top w:val="single" w:sz="4" w:space="0" w:color="000000"/>
              <w:left w:val="single" w:sz="4" w:space="0" w:color="000000"/>
            </w:tcBorders>
            <w:shd w:val="clear" w:color="auto" w:fill="auto"/>
            <w:tcMar>
              <w:top w:w="0" w:type="dxa"/>
              <w:bottom w:w="0" w:type="dxa"/>
            </w:tcMar>
            <w:vAlign w:val="center"/>
          </w:tcPr>
          <w:p w14:paraId="421CAFF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98865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4,741,640,583</w:t>
            </w:r>
          </w:p>
        </w:tc>
      </w:tr>
      <w:tr w:rsidR="0060681A" w14:paraId="46B16CD6"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70651231"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7077DE1B"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profit to distribute funds, pay dividends</w:t>
            </w:r>
          </w:p>
        </w:tc>
        <w:tc>
          <w:tcPr>
            <w:tcW w:w="1028" w:type="dxa"/>
            <w:tcBorders>
              <w:top w:val="single" w:sz="4" w:space="0" w:color="000000"/>
              <w:left w:val="single" w:sz="4" w:space="0" w:color="000000"/>
            </w:tcBorders>
            <w:shd w:val="clear" w:color="auto" w:fill="auto"/>
            <w:tcMar>
              <w:top w:w="0" w:type="dxa"/>
              <w:bottom w:w="0" w:type="dxa"/>
            </w:tcMar>
            <w:vAlign w:val="center"/>
          </w:tcPr>
          <w:p w14:paraId="419098D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441A4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4,741,640,583</w:t>
            </w:r>
          </w:p>
        </w:tc>
      </w:tr>
      <w:tr w:rsidR="0060681A" w14:paraId="54BF7EA5"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1FA9336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39267C5E"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(2,700,000 shares X 10,000 X 10%)</w:t>
            </w:r>
          </w:p>
        </w:tc>
        <w:tc>
          <w:tcPr>
            <w:tcW w:w="1028" w:type="dxa"/>
            <w:tcBorders>
              <w:top w:val="single" w:sz="4" w:space="0" w:color="000000"/>
              <w:left w:val="single" w:sz="4" w:space="0" w:color="000000"/>
            </w:tcBorders>
            <w:shd w:val="clear" w:color="auto" w:fill="auto"/>
            <w:tcMar>
              <w:top w:w="0" w:type="dxa"/>
              <w:bottom w:w="0" w:type="dxa"/>
            </w:tcMar>
            <w:vAlign w:val="center"/>
          </w:tcPr>
          <w:p w14:paraId="147DFC9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4FE98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2,700,000,000</w:t>
            </w:r>
          </w:p>
        </w:tc>
      </w:tr>
      <w:tr w:rsidR="0060681A" w14:paraId="450C1349"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516A512A" w14:textId="77777777" w:rsidR="0060681A" w:rsidRDefault="0060681A">
            <w:pPr>
              <w:tabs>
                <w:tab w:val="left" w:pos="432"/>
              </w:tabs>
              <w:spacing w:after="120" w:line="360" w:lineRule="auto"/>
              <w:rPr>
                <w:rFonts w:ascii="Arial" w:eastAsia="Arial" w:hAnsi="Arial" w:cs="Arial"/>
                <w:color w:val="010000"/>
                <w:sz w:val="20"/>
                <w:szCs w:val="20"/>
              </w:rPr>
            </w:pP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76B88E3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to TKV</w:t>
            </w:r>
          </w:p>
        </w:tc>
        <w:tc>
          <w:tcPr>
            <w:tcW w:w="1028" w:type="dxa"/>
            <w:tcBorders>
              <w:top w:val="single" w:sz="4" w:space="0" w:color="000000"/>
              <w:left w:val="single" w:sz="4" w:space="0" w:color="000000"/>
            </w:tcBorders>
            <w:shd w:val="clear" w:color="auto" w:fill="auto"/>
            <w:tcMar>
              <w:top w:w="0" w:type="dxa"/>
              <w:bottom w:w="0" w:type="dxa"/>
            </w:tcMar>
            <w:vAlign w:val="center"/>
          </w:tcPr>
          <w:p w14:paraId="2134217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F5355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972,227,000</w:t>
            </w:r>
          </w:p>
        </w:tc>
      </w:tr>
      <w:tr w:rsidR="0060681A" w14:paraId="285F90F8"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7B4CB8B3" w14:textId="77777777" w:rsidR="0060681A" w:rsidRDefault="0060681A">
            <w:pPr>
              <w:tabs>
                <w:tab w:val="left" w:pos="432"/>
              </w:tabs>
              <w:spacing w:after="120" w:line="360" w:lineRule="auto"/>
              <w:rPr>
                <w:rFonts w:ascii="Arial" w:eastAsia="Arial" w:hAnsi="Arial" w:cs="Arial"/>
                <w:color w:val="010000"/>
                <w:sz w:val="20"/>
                <w:szCs w:val="20"/>
              </w:rPr>
            </w:pP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49569B6B"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 dividends to Kamaz </w:t>
            </w:r>
          </w:p>
        </w:tc>
        <w:tc>
          <w:tcPr>
            <w:tcW w:w="1028" w:type="dxa"/>
            <w:tcBorders>
              <w:top w:val="single" w:sz="4" w:space="0" w:color="000000"/>
              <w:left w:val="single" w:sz="4" w:space="0" w:color="000000"/>
            </w:tcBorders>
            <w:shd w:val="clear" w:color="auto" w:fill="auto"/>
            <w:tcMar>
              <w:top w:w="0" w:type="dxa"/>
              <w:bottom w:w="0" w:type="dxa"/>
            </w:tcMar>
            <w:vAlign w:val="center"/>
          </w:tcPr>
          <w:p w14:paraId="1A95436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47464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1,016,300,000</w:t>
            </w:r>
          </w:p>
        </w:tc>
      </w:tr>
      <w:tr w:rsidR="0060681A" w14:paraId="4C98AC8E"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75495414" w14:textId="77777777" w:rsidR="0060681A" w:rsidRDefault="0060681A">
            <w:pPr>
              <w:tabs>
                <w:tab w:val="left" w:pos="432"/>
              </w:tabs>
              <w:spacing w:after="120" w:line="360" w:lineRule="auto"/>
              <w:rPr>
                <w:rFonts w:ascii="Arial" w:eastAsia="Arial" w:hAnsi="Arial" w:cs="Arial"/>
                <w:color w:val="010000"/>
                <w:sz w:val="20"/>
                <w:szCs w:val="20"/>
              </w:rPr>
            </w:pP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192B893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 Tan Dai Tay Duong Trading Co., Ltd.</w:t>
            </w:r>
          </w:p>
        </w:tc>
        <w:tc>
          <w:tcPr>
            <w:tcW w:w="1028" w:type="dxa"/>
            <w:tcBorders>
              <w:top w:val="single" w:sz="4" w:space="0" w:color="000000"/>
              <w:left w:val="single" w:sz="4" w:space="0" w:color="000000"/>
            </w:tcBorders>
            <w:shd w:val="clear" w:color="auto" w:fill="auto"/>
            <w:tcMar>
              <w:top w:w="0" w:type="dxa"/>
              <w:bottom w:w="0" w:type="dxa"/>
            </w:tcMar>
            <w:vAlign w:val="center"/>
          </w:tcPr>
          <w:p w14:paraId="363CBA4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C437A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390,434,000</w:t>
            </w:r>
          </w:p>
        </w:tc>
      </w:tr>
      <w:tr w:rsidR="0060681A" w14:paraId="09FED168"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1820B315" w14:textId="77777777" w:rsidR="0060681A" w:rsidRDefault="0060681A">
            <w:pPr>
              <w:tabs>
                <w:tab w:val="left" w:pos="432"/>
              </w:tabs>
              <w:spacing w:after="120" w:line="360" w:lineRule="auto"/>
              <w:rPr>
                <w:rFonts w:ascii="Arial" w:eastAsia="Arial" w:hAnsi="Arial" w:cs="Arial"/>
                <w:color w:val="010000"/>
                <w:sz w:val="20"/>
                <w:szCs w:val="20"/>
              </w:rPr>
            </w:pP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3982EAE5"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to free shareholders</w:t>
            </w:r>
          </w:p>
        </w:tc>
        <w:tc>
          <w:tcPr>
            <w:tcW w:w="1028" w:type="dxa"/>
            <w:tcBorders>
              <w:top w:val="single" w:sz="4" w:space="0" w:color="000000"/>
              <w:left w:val="single" w:sz="4" w:space="0" w:color="000000"/>
            </w:tcBorders>
            <w:shd w:val="clear" w:color="auto" w:fill="auto"/>
            <w:tcMar>
              <w:top w:w="0" w:type="dxa"/>
              <w:bottom w:w="0" w:type="dxa"/>
            </w:tcMar>
            <w:vAlign w:val="center"/>
          </w:tcPr>
          <w:p w14:paraId="6E7A2AD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CB015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321,039,000</w:t>
            </w:r>
          </w:p>
        </w:tc>
      </w:tr>
      <w:tr w:rsidR="0060681A" w14:paraId="317B0333"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0FB426C0"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0D3F4E6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Set up funds (7.2 = 7-7.1)</w:t>
            </w:r>
          </w:p>
        </w:tc>
        <w:tc>
          <w:tcPr>
            <w:tcW w:w="1028" w:type="dxa"/>
            <w:tcBorders>
              <w:top w:val="single" w:sz="4" w:space="0" w:color="000000"/>
              <w:left w:val="single" w:sz="4" w:space="0" w:color="000000"/>
            </w:tcBorders>
            <w:shd w:val="clear" w:color="auto" w:fill="auto"/>
            <w:tcMar>
              <w:top w:w="0" w:type="dxa"/>
              <w:bottom w:w="0" w:type="dxa"/>
            </w:tcMar>
            <w:vAlign w:val="center"/>
          </w:tcPr>
          <w:p w14:paraId="50B04154"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C700E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2,041,640,583</w:t>
            </w:r>
          </w:p>
        </w:tc>
      </w:tr>
      <w:tr w:rsidR="0060681A" w14:paraId="12EFAC7F"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57368E79" w14:textId="77777777" w:rsidR="0060681A" w:rsidRDefault="0060681A">
            <w:pPr>
              <w:tabs>
                <w:tab w:val="left" w:pos="432"/>
              </w:tabs>
              <w:spacing w:after="120" w:line="360" w:lineRule="auto"/>
              <w:rPr>
                <w:rFonts w:ascii="Arial" w:eastAsia="Arial" w:hAnsi="Arial" w:cs="Arial"/>
                <w:color w:val="010000"/>
                <w:sz w:val="20"/>
                <w:szCs w:val="20"/>
              </w:rPr>
            </w:pP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630494B7"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Bonus fund for the Executive Management Board (1.5 months salary) </w:t>
            </w:r>
          </w:p>
        </w:tc>
        <w:tc>
          <w:tcPr>
            <w:tcW w:w="1028" w:type="dxa"/>
            <w:tcBorders>
              <w:top w:val="single" w:sz="4" w:space="0" w:color="000000"/>
              <w:left w:val="single" w:sz="4" w:space="0" w:color="000000"/>
            </w:tcBorders>
            <w:shd w:val="clear" w:color="auto" w:fill="auto"/>
            <w:tcMar>
              <w:top w:w="0" w:type="dxa"/>
              <w:bottom w:w="0" w:type="dxa"/>
            </w:tcMar>
            <w:vAlign w:val="center"/>
          </w:tcPr>
          <w:p w14:paraId="41CA2BB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FCC3C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195,775,000</w:t>
            </w:r>
          </w:p>
        </w:tc>
      </w:tr>
      <w:tr w:rsidR="0060681A" w14:paraId="290197D7"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0FB939A4" w14:textId="77777777" w:rsidR="0060681A" w:rsidRDefault="0060681A">
            <w:pPr>
              <w:tabs>
                <w:tab w:val="left" w:pos="432"/>
              </w:tabs>
              <w:spacing w:after="120" w:line="360" w:lineRule="auto"/>
              <w:rPr>
                <w:rFonts w:ascii="Arial" w:eastAsia="Arial" w:hAnsi="Arial" w:cs="Arial"/>
                <w:color w:val="010000"/>
                <w:sz w:val="20"/>
                <w:szCs w:val="20"/>
              </w:rPr>
            </w:pPr>
          </w:p>
        </w:tc>
        <w:tc>
          <w:tcPr>
            <w:tcW w:w="5440" w:type="dxa"/>
            <w:gridSpan w:val="2"/>
            <w:tcBorders>
              <w:top w:val="single" w:sz="4" w:space="0" w:color="000000"/>
              <w:left w:val="single" w:sz="4" w:space="0" w:color="000000"/>
            </w:tcBorders>
            <w:shd w:val="clear" w:color="auto" w:fill="auto"/>
            <w:tcMar>
              <w:top w:w="0" w:type="dxa"/>
              <w:bottom w:w="0" w:type="dxa"/>
            </w:tcMar>
            <w:vAlign w:val="center"/>
          </w:tcPr>
          <w:p w14:paraId="4FE4F037"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Reward and welfare fund (the rest)</w:t>
            </w:r>
          </w:p>
        </w:tc>
        <w:tc>
          <w:tcPr>
            <w:tcW w:w="1028" w:type="dxa"/>
            <w:tcBorders>
              <w:top w:val="single" w:sz="4" w:space="0" w:color="000000"/>
              <w:left w:val="single" w:sz="4" w:space="0" w:color="000000"/>
            </w:tcBorders>
            <w:shd w:val="clear" w:color="auto" w:fill="auto"/>
            <w:tcMar>
              <w:top w:w="0" w:type="dxa"/>
              <w:bottom w:w="0" w:type="dxa"/>
            </w:tcMar>
            <w:vAlign w:val="center"/>
          </w:tcPr>
          <w:p w14:paraId="1CE04B3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B16F2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1,845,865,583</w:t>
            </w:r>
          </w:p>
        </w:tc>
      </w:tr>
      <w:tr w:rsidR="0060681A" w14:paraId="02078467" w14:textId="77777777">
        <w:trPr>
          <w:jc w:val="right"/>
        </w:trPr>
        <w:tc>
          <w:tcPr>
            <w:tcW w:w="704" w:type="dxa"/>
            <w:tcBorders>
              <w:top w:val="single" w:sz="4" w:space="0" w:color="000000"/>
              <w:left w:val="single" w:sz="4" w:space="0" w:color="000000"/>
            </w:tcBorders>
            <w:shd w:val="clear" w:color="auto" w:fill="auto"/>
            <w:tcMar>
              <w:top w:w="0" w:type="dxa"/>
              <w:bottom w:w="0" w:type="dxa"/>
            </w:tcMar>
            <w:vAlign w:val="center"/>
          </w:tcPr>
          <w:p w14:paraId="3D2ACBD4" w14:textId="77777777" w:rsidR="0060681A" w:rsidRDefault="0060681A">
            <w:pPr>
              <w:tabs>
                <w:tab w:val="left" w:pos="432"/>
              </w:tabs>
              <w:spacing w:after="120" w:line="360" w:lineRule="auto"/>
              <w:rPr>
                <w:rFonts w:ascii="Arial" w:eastAsia="Arial" w:hAnsi="Arial" w:cs="Arial"/>
                <w:color w:val="010000"/>
                <w:sz w:val="20"/>
                <w:szCs w:val="20"/>
              </w:rPr>
            </w:pPr>
          </w:p>
        </w:tc>
        <w:tc>
          <w:tcPr>
            <w:tcW w:w="867" w:type="dxa"/>
            <w:tcBorders>
              <w:top w:val="single" w:sz="4" w:space="0" w:color="000000"/>
              <w:left w:val="single" w:sz="4" w:space="0" w:color="000000"/>
            </w:tcBorders>
            <w:shd w:val="clear" w:color="auto" w:fill="auto"/>
            <w:tcMar>
              <w:top w:w="0" w:type="dxa"/>
              <w:bottom w:w="0" w:type="dxa"/>
            </w:tcMar>
            <w:vAlign w:val="center"/>
          </w:tcPr>
          <w:p w14:paraId="2DDA4AC0"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w:t>
            </w:r>
          </w:p>
        </w:tc>
        <w:tc>
          <w:tcPr>
            <w:tcW w:w="4573" w:type="dxa"/>
            <w:tcBorders>
              <w:top w:val="single" w:sz="4" w:space="0" w:color="000000"/>
            </w:tcBorders>
            <w:shd w:val="clear" w:color="auto" w:fill="auto"/>
            <w:tcMar>
              <w:top w:w="0" w:type="dxa"/>
              <w:bottom w:w="0" w:type="dxa"/>
            </w:tcMar>
            <w:vAlign w:val="center"/>
          </w:tcPr>
          <w:p w14:paraId="2A726D36"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
        </w:tc>
        <w:tc>
          <w:tcPr>
            <w:tcW w:w="1028" w:type="dxa"/>
            <w:tcBorders>
              <w:top w:val="single" w:sz="4" w:space="0" w:color="000000"/>
              <w:left w:val="single" w:sz="4" w:space="0" w:color="000000"/>
            </w:tcBorders>
            <w:shd w:val="clear" w:color="auto" w:fill="auto"/>
            <w:tcMar>
              <w:top w:w="0" w:type="dxa"/>
              <w:bottom w:w="0" w:type="dxa"/>
            </w:tcMar>
            <w:vAlign w:val="center"/>
          </w:tcPr>
          <w:p w14:paraId="02D472B5"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8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41452C" w14:textId="77777777" w:rsidR="0060681A" w:rsidRDefault="006068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60681A" w14:paraId="6283C63E" w14:textId="77777777">
        <w:trPr>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6F1E9C" w14:textId="77777777" w:rsidR="0060681A" w:rsidRDefault="0060681A">
            <w:pPr>
              <w:tabs>
                <w:tab w:val="left" w:pos="432"/>
              </w:tabs>
              <w:spacing w:after="120" w:line="360" w:lineRule="auto"/>
              <w:rPr>
                <w:rFonts w:ascii="Arial" w:eastAsia="Arial" w:hAnsi="Arial" w:cs="Arial"/>
                <w:color w:val="010000"/>
                <w:sz w:val="20"/>
                <w:szCs w:val="20"/>
              </w:rPr>
            </w:pPr>
          </w:p>
        </w:tc>
        <w:tc>
          <w:tcPr>
            <w:tcW w:w="5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F6338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Welfare fund:</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24496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21534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922,932,792</w:t>
            </w:r>
          </w:p>
        </w:tc>
      </w:tr>
      <w:tr w:rsidR="0060681A" w14:paraId="0FDA0E8F" w14:textId="77777777">
        <w:trPr>
          <w:jc w:val="right"/>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592C5C" w14:textId="77777777" w:rsidR="0060681A" w:rsidRDefault="0060681A">
            <w:pPr>
              <w:tabs>
                <w:tab w:val="left" w:pos="432"/>
              </w:tabs>
              <w:spacing w:after="120" w:line="360" w:lineRule="auto"/>
              <w:rPr>
                <w:rFonts w:ascii="Arial" w:eastAsia="Arial" w:hAnsi="Arial" w:cs="Arial"/>
                <w:color w:val="010000"/>
                <w:sz w:val="20"/>
                <w:szCs w:val="20"/>
              </w:rPr>
            </w:pPr>
          </w:p>
        </w:tc>
        <w:tc>
          <w:tcPr>
            <w:tcW w:w="5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07BE95"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27290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5DD5A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922,932,791</w:t>
            </w:r>
          </w:p>
        </w:tc>
      </w:tr>
    </w:tbl>
    <w:p w14:paraId="3B6D41D7" w14:textId="2F160DF9"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the allowances, remuneration, bonus for the Board of Directors, the Supervisory Board, Company’s Secretariat and salary of the managers</w:t>
      </w:r>
      <w:r w:rsidR="0056681C">
        <w:rPr>
          <w:rFonts w:ascii="Arial" w:hAnsi="Arial"/>
          <w:color w:val="010000"/>
          <w:sz w:val="20"/>
        </w:rPr>
        <w:t xml:space="preserve"> </w:t>
      </w:r>
      <w:r>
        <w:rPr>
          <w:rFonts w:ascii="Arial" w:hAnsi="Arial"/>
          <w:color w:val="010000"/>
          <w:sz w:val="20"/>
        </w:rPr>
        <w:t xml:space="preserve">(Manager, Deputy Manager, Chief Accountant), </w:t>
      </w:r>
      <w:r>
        <w:rPr>
          <w:rFonts w:ascii="Arial" w:hAnsi="Arial"/>
          <w:color w:val="010000"/>
          <w:sz w:val="20"/>
        </w:rPr>
        <w:t>Chief of the Supervisory Board in 2023 and Expected allowances fo</w:t>
      </w:r>
      <w:r>
        <w:rPr>
          <w:rFonts w:ascii="Arial" w:hAnsi="Arial"/>
          <w:color w:val="010000"/>
          <w:sz w:val="20"/>
        </w:rPr>
        <w:t>r the Board of Directors, the Supervisory Board, the Secretariat and the salary of managers (Manager, Deputy Manager, Chief Accountant); Chief of the Supervisory Board in 2024</w:t>
      </w:r>
    </w:p>
    <w:p w14:paraId="6983B04A" w14:textId="77777777" w:rsidR="0060681A" w:rsidRDefault="0086101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Remuneration for the Board of Directors and allowances and salaries for the Supe</w:t>
      </w:r>
      <w:r>
        <w:rPr>
          <w:rFonts w:ascii="Arial" w:hAnsi="Arial"/>
          <w:color w:val="010000"/>
          <w:sz w:val="20"/>
        </w:rPr>
        <w:t>rvisory Board in 2023:</w:t>
      </w:r>
    </w:p>
    <w:p w14:paraId="7C0F0941" w14:textId="77777777" w:rsidR="0060681A" w:rsidRDefault="0086101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remuneration for the Board of Directors, Supervisory Board, company secretariat and salaries for managers and Chief of the Supervisory Board:  VND 1,999,050,000.</w:t>
      </w:r>
    </w:p>
    <w:p w14:paraId="67E304E9"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w:t>
      </w:r>
    </w:p>
    <w:p w14:paraId="0B405A0E" w14:textId="77777777" w:rsidR="0060681A" w:rsidRDefault="0086101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Allowances for the Board of Directors, Supervisory Board, Secretariat:  VND 432,900,000</w:t>
      </w:r>
    </w:p>
    <w:p w14:paraId="3ECB84C8" w14:textId="77777777" w:rsidR="0060681A" w:rsidRDefault="0086101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Salaries for managers; executive Chief of the Supervisory Board:  VND 1,566,150,000.</w:t>
      </w:r>
    </w:p>
    <w:p w14:paraId="20B1C141" w14:textId="77777777" w:rsidR="0060681A" w:rsidRDefault="0086101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Remuneration for the Board of Directors and Supervisory Board in 2023</w:t>
      </w:r>
      <w:r>
        <w:rPr>
          <w:rFonts w:ascii="Arial" w:hAnsi="Arial"/>
          <w:color w:val="010000"/>
          <w:sz w:val="20"/>
        </w:rPr>
        <w:cr/>
      </w:r>
      <w:r>
        <w:rPr>
          <w:rFonts w:ascii="Arial" w:hAnsi="Arial"/>
          <w:color w:val="010000"/>
          <w:sz w:val="20"/>
        </w:rPr>
        <w:br/>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3105"/>
        <w:gridCol w:w="1421"/>
        <w:gridCol w:w="1973"/>
        <w:gridCol w:w="1957"/>
      </w:tblGrid>
      <w:tr w:rsidR="0060681A" w14:paraId="3713EC99" w14:textId="77777777">
        <w:trPr>
          <w:tblHeader/>
        </w:trPr>
        <w:tc>
          <w:tcPr>
            <w:tcW w:w="561" w:type="dxa"/>
            <w:shd w:val="clear" w:color="auto" w:fill="auto"/>
            <w:tcMar>
              <w:top w:w="0" w:type="dxa"/>
              <w:bottom w:w="0" w:type="dxa"/>
            </w:tcMar>
            <w:vAlign w:val="center"/>
          </w:tcPr>
          <w:p w14:paraId="5E4F90DC"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3105" w:type="dxa"/>
            <w:shd w:val="clear" w:color="auto" w:fill="auto"/>
            <w:tcMar>
              <w:top w:w="0" w:type="dxa"/>
              <w:bottom w:w="0" w:type="dxa"/>
            </w:tcMar>
            <w:vAlign w:val="center"/>
          </w:tcPr>
          <w:p w14:paraId="2D75353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Management position</w:t>
            </w:r>
          </w:p>
        </w:tc>
        <w:tc>
          <w:tcPr>
            <w:tcW w:w="1421" w:type="dxa"/>
            <w:shd w:val="clear" w:color="auto" w:fill="auto"/>
            <w:tcMar>
              <w:top w:w="0" w:type="dxa"/>
              <w:bottom w:w="0" w:type="dxa"/>
            </w:tcMar>
            <w:vAlign w:val="center"/>
          </w:tcPr>
          <w:p w14:paraId="048865E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Quantity</w:t>
            </w:r>
          </w:p>
          <w:p w14:paraId="7FB9918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973" w:type="dxa"/>
            <w:shd w:val="clear" w:color="auto" w:fill="auto"/>
            <w:tcMar>
              <w:top w:w="0" w:type="dxa"/>
              <w:bottom w:w="0" w:type="dxa"/>
            </w:tcMar>
            <w:vAlign w:val="center"/>
          </w:tcPr>
          <w:p w14:paraId="0D11B12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Remuneration </w:t>
            </w:r>
          </w:p>
          <w:p w14:paraId="7AC50FD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(VND/year)</w:t>
            </w:r>
          </w:p>
        </w:tc>
        <w:tc>
          <w:tcPr>
            <w:tcW w:w="1957" w:type="dxa"/>
            <w:shd w:val="clear" w:color="auto" w:fill="auto"/>
            <w:tcMar>
              <w:top w:w="0" w:type="dxa"/>
              <w:bottom w:w="0" w:type="dxa"/>
            </w:tcMar>
            <w:vAlign w:val="center"/>
          </w:tcPr>
          <w:p w14:paraId="74FD5E3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Notes</w:t>
            </w:r>
          </w:p>
        </w:tc>
      </w:tr>
      <w:tr w:rsidR="0060681A" w14:paraId="11AA4D3C" w14:textId="77777777">
        <w:tc>
          <w:tcPr>
            <w:tcW w:w="561" w:type="dxa"/>
            <w:shd w:val="clear" w:color="auto" w:fill="auto"/>
            <w:tcMar>
              <w:top w:w="0" w:type="dxa"/>
              <w:bottom w:w="0" w:type="dxa"/>
            </w:tcMar>
            <w:vAlign w:val="center"/>
          </w:tcPr>
          <w:p w14:paraId="12687F3A"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05" w:type="dxa"/>
            <w:shd w:val="clear" w:color="auto" w:fill="auto"/>
            <w:tcMar>
              <w:top w:w="0" w:type="dxa"/>
              <w:bottom w:w="0" w:type="dxa"/>
            </w:tcMar>
            <w:vAlign w:val="center"/>
          </w:tcPr>
          <w:p w14:paraId="4DE59F26"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21" w:type="dxa"/>
            <w:shd w:val="clear" w:color="auto" w:fill="auto"/>
            <w:tcMar>
              <w:top w:w="0" w:type="dxa"/>
              <w:bottom w:w="0" w:type="dxa"/>
            </w:tcMar>
            <w:vAlign w:val="center"/>
          </w:tcPr>
          <w:p w14:paraId="7D174EC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73" w:type="dxa"/>
            <w:shd w:val="clear" w:color="auto" w:fill="auto"/>
            <w:tcMar>
              <w:top w:w="0" w:type="dxa"/>
              <w:bottom w:w="0" w:type="dxa"/>
            </w:tcMar>
            <w:vAlign w:val="center"/>
          </w:tcPr>
          <w:p w14:paraId="0236A15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46,260,000</w:t>
            </w:r>
          </w:p>
        </w:tc>
        <w:tc>
          <w:tcPr>
            <w:tcW w:w="1957" w:type="dxa"/>
            <w:shd w:val="clear" w:color="auto" w:fill="auto"/>
            <w:tcMar>
              <w:top w:w="0" w:type="dxa"/>
              <w:bottom w:w="0" w:type="dxa"/>
            </w:tcMar>
            <w:vAlign w:val="center"/>
          </w:tcPr>
          <w:p w14:paraId="04D8F136"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Xuan Phi (06 months), Mr. Bui Van Tuan (03 months).</w:t>
            </w:r>
          </w:p>
        </w:tc>
      </w:tr>
      <w:tr w:rsidR="0060681A" w14:paraId="4383B2ED" w14:textId="77777777">
        <w:tc>
          <w:tcPr>
            <w:tcW w:w="561" w:type="dxa"/>
            <w:shd w:val="clear" w:color="auto" w:fill="auto"/>
            <w:tcMar>
              <w:top w:w="0" w:type="dxa"/>
              <w:bottom w:w="0" w:type="dxa"/>
            </w:tcMar>
            <w:vAlign w:val="center"/>
          </w:tcPr>
          <w:p w14:paraId="4D61AC2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05" w:type="dxa"/>
            <w:shd w:val="clear" w:color="auto" w:fill="auto"/>
            <w:tcMar>
              <w:top w:w="0" w:type="dxa"/>
              <w:bottom w:w="0" w:type="dxa"/>
            </w:tcMar>
            <w:vAlign w:val="center"/>
          </w:tcPr>
          <w:p w14:paraId="371591E5"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421" w:type="dxa"/>
            <w:shd w:val="clear" w:color="auto" w:fill="auto"/>
            <w:tcMar>
              <w:top w:w="0" w:type="dxa"/>
              <w:bottom w:w="0" w:type="dxa"/>
            </w:tcMar>
            <w:vAlign w:val="center"/>
          </w:tcPr>
          <w:p w14:paraId="518AD1D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973" w:type="dxa"/>
            <w:shd w:val="clear" w:color="auto" w:fill="auto"/>
            <w:tcMar>
              <w:top w:w="0" w:type="dxa"/>
              <w:bottom w:w="0" w:type="dxa"/>
            </w:tcMar>
            <w:vAlign w:val="center"/>
          </w:tcPr>
          <w:p w14:paraId="559FE75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201,480,000</w:t>
            </w:r>
          </w:p>
        </w:tc>
        <w:tc>
          <w:tcPr>
            <w:tcW w:w="1957" w:type="dxa"/>
            <w:shd w:val="clear" w:color="auto" w:fill="auto"/>
            <w:tcMar>
              <w:top w:w="0" w:type="dxa"/>
              <w:bottom w:w="0" w:type="dxa"/>
            </w:tcMar>
            <w:vAlign w:val="center"/>
          </w:tcPr>
          <w:p w14:paraId="7279BE3A"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2DA98808" w14:textId="77777777">
        <w:tc>
          <w:tcPr>
            <w:tcW w:w="561" w:type="dxa"/>
            <w:shd w:val="clear" w:color="auto" w:fill="auto"/>
            <w:tcMar>
              <w:top w:w="0" w:type="dxa"/>
              <w:bottom w:w="0" w:type="dxa"/>
            </w:tcMar>
            <w:vAlign w:val="center"/>
          </w:tcPr>
          <w:p w14:paraId="2E7411AE"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105" w:type="dxa"/>
            <w:shd w:val="clear" w:color="auto" w:fill="auto"/>
            <w:tcMar>
              <w:top w:w="0" w:type="dxa"/>
              <w:bottom w:w="0" w:type="dxa"/>
            </w:tcMar>
            <w:vAlign w:val="center"/>
          </w:tcPr>
          <w:p w14:paraId="35D7030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421" w:type="dxa"/>
            <w:shd w:val="clear" w:color="auto" w:fill="auto"/>
            <w:tcMar>
              <w:top w:w="0" w:type="dxa"/>
              <w:bottom w:w="0" w:type="dxa"/>
            </w:tcMar>
            <w:vAlign w:val="center"/>
          </w:tcPr>
          <w:p w14:paraId="149CBE1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73" w:type="dxa"/>
            <w:shd w:val="clear" w:color="auto" w:fill="auto"/>
            <w:tcMar>
              <w:top w:w="0" w:type="dxa"/>
              <w:bottom w:w="0" w:type="dxa"/>
            </w:tcMar>
            <w:vAlign w:val="center"/>
          </w:tcPr>
          <w:p w14:paraId="5C359DA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27,480,000</w:t>
            </w:r>
          </w:p>
        </w:tc>
        <w:tc>
          <w:tcPr>
            <w:tcW w:w="1957" w:type="dxa"/>
            <w:shd w:val="clear" w:color="auto" w:fill="auto"/>
            <w:tcMar>
              <w:top w:w="0" w:type="dxa"/>
              <w:bottom w:w="0" w:type="dxa"/>
            </w:tcMar>
            <w:vAlign w:val="center"/>
          </w:tcPr>
          <w:p w14:paraId="0FEDB79C"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4E01FE2C" w14:textId="77777777">
        <w:tc>
          <w:tcPr>
            <w:tcW w:w="561" w:type="dxa"/>
            <w:shd w:val="clear" w:color="auto" w:fill="auto"/>
            <w:tcMar>
              <w:top w:w="0" w:type="dxa"/>
              <w:bottom w:w="0" w:type="dxa"/>
            </w:tcMar>
            <w:vAlign w:val="center"/>
          </w:tcPr>
          <w:p w14:paraId="5BD462C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105" w:type="dxa"/>
            <w:shd w:val="clear" w:color="auto" w:fill="auto"/>
            <w:tcMar>
              <w:top w:w="0" w:type="dxa"/>
              <w:bottom w:w="0" w:type="dxa"/>
            </w:tcMar>
            <w:vAlign w:val="center"/>
          </w:tcPr>
          <w:p w14:paraId="7DDDB418"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21" w:type="dxa"/>
            <w:shd w:val="clear" w:color="auto" w:fill="auto"/>
            <w:tcMar>
              <w:top w:w="0" w:type="dxa"/>
              <w:bottom w:w="0" w:type="dxa"/>
            </w:tcMar>
            <w:vAlign w:val="center"/>
          </w:tcPr>
          <w:p w14:paraId="3D52F41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973" w:type="dxa"/>
            <w:shd w:val="clear" w:color="auto" w:fill="auto"/>
            <w:tcMar>
              <w:top w:w="0" w:type="dxa"/>
              <w:bottom w:w="0" w:type="dxa"/>
            </w:tcMar>
            <w:vAlign w:val="center"/>
          </w:tcPr>
          <w:p w14:paraId="326A8AB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105,120,000</w:t>
            </w:r>
          </w:p>
        </w:tc>
        <w:tc>
          <w:tcPr>
            <w:tcW w:w="1957" w:type="dxa"/>
            <w:shd w:val="clear" w:color="auto" w:fill="auto"/>
            <w:tcMar>
              <w:top w:w="0" w:type="dxa"/>
              <w:bottom w:w="0" w:type="dxa"/>
            </w:tcMar>
            <w:vAlign w:val="center"/>
          </w:tcPr>
          <w:p w14:paraId="3C596EF2"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1200999D" w14:textId="77777777">
        <w:tc>
          <w:tcPr>
            <w:tcW w:w="561" w:type="dxa"/>
            <w:shd w:val="clear" w:color="auto" w:fill="auto"/>
            <w:tcMar>
              <w:top w:w="0" w:type="dxa"/>
              <w:bottom w:w="0" w:type="dxa"/>
            </w:tcMar>
            <w:vAlign w:val="center"/>
          </w:tcPr>
          <w:p w14:paraId="3D80CA08"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105" w:type="dxa"/>
            <w:shd w:val="clear" w:color="auto" w:fill="auto"/>
            <w:tcMar>
              <w:top w:w="0" w:type="dxa"/>
              <w:bottom w:w="0" w:type="dxa"/>
            </w:tcMar>
            <w:vAlign w:val="center"/>
          </w:tcPr>
          <w:p w14:paraId="10D36BE7"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Secretariat</w:t>
            </w:r>
          </w:p>
        </w:tc>
        <w:tc>
          <w:tcPr>
            <w:tcW w:w="1421" w:type="dxa"/>
            <w:shd w:val="clear" w:color="auto" w:fill="auto"/>
            <w:tcMar>
              <w:top w:w="0" w:type="dxa"/>
              <w:bottom w:w="0" w:type="dxa"/>
            </w:tcMar>
            <w:vAlign w:val="center"/>
          </w:tcPr>
          <w:p w14:paraId="19DF2BF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73" w:type="dxa"/>
            <w:shd w:val="clear" w:color="auto" w:fill="auto"/>
            <w:tcMar>
              <w:top w:w="0" w:type="dxa"/>
              <w:bottom w:w="0" w:type="dxa"/>
            </w:tcMar>
            <w:vAlign w:val="center"/>
          </w:tcPr>
          <w:p w14:paraId="21A6CBF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52,560,000</w:t>
            </w:r>
          </w:p>
        </w:tc>
        <w:tc>
          <w:tcPr>
            <w:tcW w:w="1957" w:type="dxa"/>
            <w:shd w:val="clear" w:color="auto" w:fill="auto"/>
            <w:tcMar>
              <w:top w:w="0" w:type="dxa"/>
              <w:bottom w:w="0" w:type="dxa"/>
            </w:tcMar>
            <w:vAlign w:val="center"/>
          </w:tcPr>
          <w:p w14:paraId="16ECB5A1"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6E43CDF1" w14:textId="77777777">
        <w:tc>
          <w:tcPr>
            <w:tcW w:w="561" w:type="dxa"/>
            <w:shd w:val="clear" w:color="auto" w:fill="auto"/>
            <w:tcMar>
              <w:top w:w="0" w:type="dxa"/>
              <w:bottom w:w="0" w:type="dxa"/>
            </w:tcMar>
            <w:vAlign w:val="center"/>
          </w:tcPr>
          <w:p w14:paraId="3C11D162" w14:textId="77777777" w:rsidR="0060681A" w:rsidRDefault="0060681A">
            <w:pPr>
              <w:tabs>
                <w:tab w:val="left" w:pos="432"/>
              </w:tabs>
              <w:spacing w:after="120" w:line="360" w:lineRule="auto"/>
              <w:rPr>
                <w:rFonts w:ascii="Arial" w:eastAsia="Arial" w:hAnsi="Arial" w:cs="Arial"/>
                <w:color w:val="010000"/>
                <w:sz w:val="20"/>
                <w:szCs w:val="20"/>
              </w:rPr>
            </w:pPr>
          </w:p>
        </w:tc>
        <w:tc>
          <w:tcPr>
            <w:tcW w:w="3105" w:type="dxa"/>
            <w:shd w:val="clear" w:color="auto" w:fill="auto"/>
            <w:tcMar>
              <w:top w:w="0" w:type="dxa"/>
              <w:bottom w:w="0" w:type="dxa"/>
            </w:tcMar>
            <w:vAlign w:val="center"/>
          </w:tcPr>
          <w:p w14:paraId="129A8308"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421" w:type="dxa"/>
            <w:shd w:val="clear" w:color="auto" w:fill="auto"/>
            <w:tcMar>
              <w:top w:w="0" w:type="dxa"/>
              <w:bottom w:w="0" w:type="dxa"/>
            </w:tcMar>
            <w:vAlign w:val="center"/>
          </w:tcPr>
          <w:p w14:paraId="4CA188FF" w14:textId="77777777" w:rsidR="0060681A" w:rsidRDefault="006068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973" w:type="dxa"/>
            <w:shd w:val="clear" w:color="auto" w:fill="auto"/>
            <w:tcMar>
              <w:top w:w="0" w:type="dxa"/>
              <w:bottom w:w="0" w:type="dxa"/>
            </w:tcMar>
            <w:vAlign w:val="center"/>
          </w:tcPr>
          <w:p w14:paraId="6C11763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432,900,000</w:t>
            </w:r>
          </w:p>
        </w:tc>
        <w:tc>
          <w:tcPr>
            <w:tcW w:w="1957" w:type="dxa"/>
            <w:shd w:val="clear" w:color="auto" w:fill="auto"/>
            <w:tcMar>
              <w:top w:w="0" w:type="dxa"/>
              <w:bottom w:w="0" w:type="dxa"/>
            </w:tcMar>
            <w:vAlign w:val="center"/>
          </w:tcPr>
          <w:p w14:paraId="74F175DE" w14:textId="77777777" w:rsidR="0060681A" w:rsidRDefault="0060681A">
            <w:pPr>
              <w:tabs>
                <w:tab w:val="left" w:pos="432"/>
              </w:tabs>
              <w:spacing w:after="120" w:line="360" w:lineRule="auto"/>
              <w:rPr>
                <w:rFonts w:ascii="Arial" w:eastAsia="Arial" w:hAnsi="Arial" w:cs="Arial"/>
                <w:color w:val="010000"/>
                <w:sz w:val="20"/>
                <w:szCs w:val="20"/>
              </w:rPr>
            </w:pPr>
          </w:p>
        </w:tc>
      </w:tr>
    </w:tbl>
    <w:p w14:paraId="3A407FFA" w14:textId="77777777" w:rsidR="0060681A" w:rsidRDefault="0086101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Payment of salaries for managers and head of the supervisory board in 2023:</w:t>
      </w:r>
    </w:p>
    <w:p w14:paraId="577A632D" w14:textId="77777777" w:rsidR="0060681A" w:rsidRDefault="0086101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Based on Decision No. </w:t>
      </w:r>
      <w:r>
        <w:rPr>
          <w:rFonts w:ascii="Arial" w:hAnsi="Arial"/>
          <w:color w:val="010000"/>
          <w:sz w:val="20"/>
        </w:rPr>
        <w:t xml:space="preserve">1387/QD-TKV dated July 29, 2019 of Vietnam National Coal </w:t>
      </w:r>
      <w:proofErr w:type="gramStart"/>
      <w:r>
        <w:rPr>
          <w:rFonts w:ascii="Arial" w:hAnsi="Arial"/>
          <w:color w:val="010000"/>
          <w:sz w:val="20"/>
        </w:rPr>
        <w:t>And</w:t>
      </w:r>
      <w:proofErr w:type="gramEnd"/>
      <w:r>
        <w:rPr>
          <w:rFonts w:ascii="Arial" w:hAnsi="Arial"/>
          <w:color w:val="010000"/>
          <w:sz w:val="20"/>
        </w:rPr>
        <w:t xml:space="preserve"> Mineral Industries Holding Corporation Limited, promulgating salary levels for managers and emplo</w:t>
      </w:r>
      <w:r>
        <w:rPr>
          <w:rFonts w:ascii="Arial" w:hAnsi="Arial"/>
          <w:color w:val="010000"/>
          <w:sz w:val="20"/>
        </w:rPr>
        <w:t xml:space="preserve">yees; Based on the production and business results in 2023 of the Company and the settlement of fees with TKV Corporation, the salaries in 2023 of managers (Manager, Deputy Manager, Chief Accountant) and the Supervisory Board of the Company: </w:t>
      </w:r>
    </w:p>
    <w:tbl>
      <w:tblPr>
        <w:tblStyle w:val="a3"/>
        <w:tblW w:w="9017" w:type="dxa"/>
        <w:jc w:val="right"/>
        <w:tblLayout w:type="fixed"/>
        <w:tblLook w:val="0000" w:firstRow="0" w:lastRow="0" w:firstColumn="0" w:lastColumn="0" w:noHBand="0" w:noVBand="0"/>
      </w:tblPr>
      <w:tblGrid>
        <w:gridCol w:w="575"/>
        <w:gridCol w:w="1014"/>
        <w:gridCol w:w="1663"/>
        <w:gridCol w:w="1073"/>
        <w:gridCol w:w="1987"/>
        <w:gridCol w:w="2705"/>
      </w:tblGrid>
      <w:tr w:rsidR="0060681A" w14:paraId="31B981C5" w14:textId="77777777">
        <w:trPr>
          <w:jc w:val="right"/>
        </w:trPr>
        <w:tc>
          <w:tcPr>
            <w:tcW w:w="575" w:type="dxa"/>
            <w:tcBorders>
              <w:top w:val="single" w:sz="4" w:space="0" w:color="000000"/>
              <w:left w:val="single" w:sz="4" w:space="0" w:color="000000"/>
            </w:tcBorders>
            <w:shd w:val="clear" w:color="auto" w:fill="auto"/>
            <w:tcMar>
              <w:top w:w="0" w:type="dxa"/>
              <w:bottom w:w="0" w:type="dxa"/>
            </w:tcMar>
            <w:vAlign w:val="center"/>
          </w:tcPr>
          <w:p w14:paraId="0D3B8886"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2677" w:type="dxa"/>
            <w:gridSpan w:val="2"/>
            <w:tcBorders>
              <w:top w:val="single" w:sz="4" w:space="0" w:color="000000"/>
              <w:left w:val="single" w:sz="4" w:space="0" w:color="000000"/>
            </w:tcBorders>
            <w:shd w:val="clear" w:color="auto" w:fill="auto"/>
            <w:tcMar>
              <w:top w:w="0" w:type="dxa"/>
              <w:bottom w:w="0" w:type="dxa"/>
            </w:tcMar>
            <w:vAlign w:val="center"/>
          </w:tcPr>
          <w:p w14:paraId="3FF1219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Management position</w:t>
            </w:r>
          </w:p>
        </w:tc>
        <w:tc>
          <w:tcPr>
            <w:tcW w:w="1073" w:type="dxa"/>
            <w:tcBorders>
              <w:top w:val="single" w:sz="4" w:space="0" w:color="000000"/>
              <w:left w:val="single" w:sz="4" w:space="0" w:color="000000"/>
            </w:tcBorders>
            <w:shd w:val="clear" w:color="auto" w:fill="auto"/>
            <w:tcMar>
              <w:top w:w="0" w:type="dxa"/>
              <w:bottom w:w="0" w:type="dxa"/>
            </w:tcMar>
            <w:vAlign w:val="center"/>
          </w:tcPr>
          <w:p w14:paraId="20A3994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(person)</w:t>
            </w:r>
          </w:p>
        </w:tc>
        <w:tc>
          <w:tcPr>
            <w:tcW w:w="1987" w:type="dxa"/>
            <w:tcBorders>
              <w:top w:val="single" w:sz="4" w:space="0" w:color="000000"/>
              <w:left w:val="single" w:sz="4" w:space="0" w:color="000000"/>
            </w:tcBorders>
            <w:shd w:val="clear" w:color="auto" w:fill="auto"/>
            <w:tcMar>
              <w:top w:w="0" w:type="dxa"/>
              <w:bottom w:w="0" w:type="dxa"/>
            </w:tcMar>
            <w:vAlign w:val="center"/>
          </w:tcPr>
          <w:p w14:paraId="3F3CA57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Salary (VND/year)</w:t>
            </w:r>
          </w:p>
        </w:tc>
        <w:tc>
          <w:tcPr>
            <w:tcW w:w="27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A5A50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60681A" w14:paraId="03D5CC2B" w14:textId="77777777">
        <w:trPr>
          <w:jc w:val="right"/>
        </w:trPr>
        <w:tc>
          <w:tcPr>
            <w:tcW w:w="575" w:type="dxa"/>
            <w:tcBorders>
              <w:top w:val="single" w:sz="4" w:space="0" w:color="000000"/>
              <w:left w:val="single" w:sz="4" w:space="0" w:color="000000"/>
            </w:tcBorders>
            <w:shd w:val="clear" w:color="auto" w:fill="auto"/>
            <w:tcMar>
              <w:top w:w="0" w:type="dxa"/>
              <w:bottom w:w="0" w:type="dxa"/>
            </w:tcMar>
            <w:vAlign w:val="center"/>
          </w:tcPr>
          <w:p w14:paraId="34B4363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77" w:type="dxa"/>
            <w:gridSpan w:val="2"/>
            <w:tcBorders>
              <w:top w:val="single" w:sz="4" w:space="0" w:color="000000"/>
              <w:left w:val="single" w:sz="4" w:space="0" w:color="000000"/>
            </w:tcBorders>
            <w:shd w:val="clear" w:color="auto" w:fill="auto"/>
            <w:tcMar>
              <w:top w:w="0" w:type="dxa"/>
              <w:bottom w:w="0" w:type="dxa"/>
            </w:tcMar>
            <w:vAlign w:val="center"/>
          </w:tcPr>
          <w:p w14:paraId="008F9E31"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73" w:type="dxa"/>
            <w:tcBorders>
              <w:top w:val="single" w:sz="4" w:space="0" w:color="000000"/>
              <w:left w:val="single" w:sz="4" w:space="0" w:color="000000"/>
            </w:tcBorders>
            <w:shd w:val="clear" w:color="auto" w:fill="auto"/>
            <w:tcMar>
              <w:top w:w="0" w:type="dxa"/>
              <w:bottom w:w="0" w:type="dxa"/>
            </w:tcMar>
            <w:vAlign w:val="center"/>
          </w:tcPr>
          <w:p w14:paraId="20B46D9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87" w:type="dxa"/>
            <w:tcBorders>
              <w:top w:val="single" w:sz="4" w:space="0" w:color="000000"/>
              <w:left w:val="single" w:sz="4" w:space="0" w:color="000000"/>
            </w:tcBorders>
            <w:shd w:val="clear" w:color="auto" w:fill="auto"/>
            <w:tcMar>
              <w:top w:w="0" w:type="dxa"/>
              <w:bottom w:w="0" w:type="dxa"/>
            </w:tcMar>
            <w:vAlign w:val="center"/>
          </w:tcPr>
          <w:p w14:paraId="44DDA8C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137,400,000</w:t>
            </w:r>
          </w:p>
        </w:tc>
        <w:tc>
          <w:tcPr>
            <w:tcW w:w="27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A1AF7C"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131278AC" w14:textId="77777777">
        <w:trPr>
          <w:jc w:val="right"/>
        </w:trPr>
        <w:tc>
          <w:tcPr>
            <w:tcW w:w="575" w:type="dxa"/>
            <w:tcBorders>
              <w:top w:val="single" w:sz="4" w:space="0" w:color="000000"/>
              <w:left w:val="single" w:sz="4" w:space="0" w:color="000000"/>
            </w:tcBorders>
            <w:shd w:val="clear" w:color="auto" w:fill="auto"/>
            <w:tcMar>
              <w:top w:w="0" w:type="dxa"/>
              <w:bottom w:w="0" w:type="dxa"/>
            </w:tcMar>
            <w:vAlign w:val="center"/>
          </w:tcPr>
          <w:p w14:paraId="3C062FD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77" w:type="dxa"/>
            <w:gridSpan w:val="2"/>
            <w:tcBorders>
              <w:top w:val="single" w:sz="4" w:space="0" w:color="000000"/>
              <w:left w:val="single" w:sz="4" w:space="0" w:color="000000"/>
            </w:tcBorders>
            <w:shd w:val="clear" w:color="auto" w:fill="auto"/>
            <w:tcMar>
              <w:top w:w="0" w:type="dxa"/>
              <w:bottom w:w="0" w:type="dxa"/>
            </w:tcMar>
            <w:vAlign w:val="center"/>
          </w:tcPr>
          <w:p w14:paraId="54670B7F"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Executive Member of the Board of Directors </w:t>
            </w:r>
          </w:p>
        </w:tc>
        <w:tc>
          <w:tcPr>
            <w:tcW w:w="1073" w:type="dxa"/>
            <w:tcBorders>
              <w:top w:val="single" w:sz="4" w:space="0" w:color="000000"/>
              <w:left w:val="single" w:sz="4" w:space="0" w:color="000000"/>
            </w:tcBorders>
            <w:shd w:val="clear" w:color="auto" w:fill="auto"/>
            <w:tcMar>
              <w:top w:w="0" w:type="dxa"/>
              <w:bottom w:w="0" w:type="dxa"/>
            </w:tcMar>
            <w:vAlign w:val="center"/>
          </w:tcPr>
          <w:p w14:paraId="1030FBA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87" w:type="dxa"/>
            <w:tcBorders>
              <w:top w:val="single" w:sz="4" w:space="0" w:color="000000"/>
              <w:left w:val="single" w:sz="4" w:space="0" w:color="000000"/>
            </w:tcBorders>
            <w:shd w:val="clear" w:color="auto" w:fill="auto"/>
            <w:tcMar>
              <w:top w:w="0" w:type="dxa"/>
              <w:bottom w:w="0" w:type="dxa"/>
            </w:tcMar>
            <w:vAlign w:val="center"/>
          </w:tcPr>
          <w:p w14:paraId="4232FA7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82,125,000</w:t>
            </w:r>
          </w:p>
        </w:tc>
        <w:tc>
          <w:tcPr>
            <w:tcW w:w="27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BF043D"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0976F7FF" w14:textId="77777777">
        <w:trPr>
          <w:jc w:val="right"/>
        </w:trPr>
        <w:tc>
          <w:tcPr>
            <w:tcW w:w="575" w:type="dxa"/>
            <w:tcBorders>
              <w:top w:val="single" w:sz="4" w:space="0" w:color="000000"/>
              <w:left w:val="single" w:sz="4" w:space="0" w:color="000000"/>
            </w:tcBorders>
            <w:shd w:val="clear" w:color="auto" w:fill="auto"/>
            <w:tcMar>
              <w:top w:w="0" w:type="dxa"/>
              <w:bottom w:w="0" w:type="dxa"/>
            </w:tcMar>
            <w:vAlign w:val="center"/>
          </w:tcPr>
          <w:p w14:paraId="46AC102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77" w:type="dxa"/>
            <w:gridSpan w:val="2"/>
            <w:tcBorders>
              <w:top w:val="single" w:sz="4" w:space="0" w:color="000000"/>
              <w:left w:val="single" w:sz="4" w:space="0" w:color="000000"/>
            </w:tcBorders>
            <w:shd w:val="clear" w:color="auto" w:fill="auto"/>
            <w:tcMar>
              <w:top w:w="0" w:type="dxa"/>
              <w:bottom w:w="0" w:type="dxa"/>
            </w:tcMar>
            <w:vAlign w:val="center"/>
          </w:tcPr>
          <w:p w14:paraId="51F4DF24"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w:t>
            </w:r>
          </w:p>
        </w:tc>
        <w:tc>
          <w:tcPr>
            <w:tcW w:w="1073" w:type="dxa"/>
            <w:tcBorders>
              <w:top w:val="single" w:sz="4" w:space="0" w:color="000000"/>
              <w:left w:val="single" w:sz="4" w:space="0" w:color="000000"/>
            </w:tcBorders>
            <w:shd w:val="clear" w:color="auto" w:fill="auto"/>
            <w:tcMar>
              <w:top w:w="0" w:type="dxa"/>
              <w:bottom w:w="0" w:type="dxa"/>
            </w:tcMar>
            <w:vAlign w:val="center"/>
          </w:tcPr>
          <w:p w14:paraId="3A2157A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87" w:type="dxa"/>
            <w:tcBorders>
              <w:top w:val="single" w:sz="4" w:space="0" w:color="000000"/>
              <w:left w:val="single" w:sz="4" w:space="0" w:color="000000"/>
            </w:tcBorders>
            <w:shd w:val="clear" w:color="auto" w:fill="auto"/>
            <w:tcMar>
              <w:top w:w="0" w:type="dxa"/>
              <w:bottom w:w="0" w:type="dxa"/>
            </w:tcMar>
            <w:vAlign w:val="center"/>
          </w:tcPr>
          <w:p w14:paraId="2C2C408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444,600,000</w:t>
            </w:r>
          </w:p>
        </w:tc>
        <w:tc>
          <w:tcPr>
            <w:tcW w:w="27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B4C1AE"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06D5AE4C" w14:textId="77777777">
        <w:trPr>
          <w:jc w:val="right"/>
        </w:trPr>
        <w:tc>
          <w:tcPr>
            <w:tcW w:w="575" w:type="dxa"/>
            <w:tcBorders>
              <w:top w:val="single" w:sz="4" w:space="0" w:color="000000"/>
              <w:left w:val="single" w:sz="4" w:space="0" w:color="000000"/>
            </w:tcBorders>
            <w:shd w:val="clear" w:color="auto" w:fill="auto"/>
            <w:tcMar>
              <w:top w:w="0" w:type="dxa"/>
              <w:bottom w:w="0" w:type="dxa"/>
            </w:tcMar>
            <w:vAlign w:val="center"/>
          </w:tcPr>
          <w:p w14:paraId="3414A59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77" w:type="dxa"/>
            <w:gridSpan w:val="2"/>
            <w:tcBorders>
              <w:top w:val="single" w:sz="4" w:space="0" w:color="000000"/>
              <w:left w:val="single" w:sz="4" w:space="0" w:color="000000"/>
            </w:tcBorders>
            <w:shd w:val="clear" w:color="auto" w:fill="auto"/>
            <w:tcMar>
              <w:top w:w="0" w:type="dxa"/>
              <w:bottom w:w="0" w:type="dxa"/>
            </w:tcMar>
            <w:vAlign w:val="center"/>
          </w:tcPr>
          <w:p w14:paraId="17205A6F"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Deputy Manager</w:t>
            </w:r>
          </w:p>
        </w:tc>
        <w:tc>
          <w:tcPr>
            <w:tcW w:w="1073" w:type="dxa"/>
            <w:tcBorders>
              <w:top w:val="single" w:sz="4" w:space="0" w:color="000000"/>
              <w:left w:val="single" w:sz="4" w:space="0" w:color="000000"/>
            </w:tcBorders>
            <w:shd w:val="clear" w:color="auto" w:fill="auto"/>
            <w:tcMar>
              <w:top w:w="0" w:type="dxa"/>
              <w:bottom w:w="0" w:type="dxa"/>
            </w:tcMar>
            <w:vAlign w:val="center"/>
          </w:tcPr>
          <w:p w14:paraId="4F3A14F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987" w:type="dxa"/>
            <w:tcBorders>
              <w:top w:val="single" w:sz="4" w:space="0" w:color="000000"/>
              <w:left w:val="single" w:sz="4" w:space="0" w:color="000000"/>
            </w:tcBorders>
            <w:shd w:val="clear" w:color="auto" w:fill="auto"/>
            <w:tcMar>
              <w:top w:w="0" w:type="dxa"/>
              <w:bottom w:w="0" w:type="dxa"/>
            </w:tcMar>
            <w:vAlign w:val="center"/>
          </w:tcPr>
          <w:p w14:paraId="0243FE6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542,025,000</w:t>
            </w:r>
          </w:p>
        </w:tc>
        <w:tc>
          <w:tcPr>
            <w:tcW w:w="27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82D29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Nhat was appointed on August 15, 2023; Mr. Hung for 12 months</w:t>
            </w:r>
          </w:p>
        </w:tc>
      </w:tr>
      <w:tr w:rsidR="0060681A" w14:paraId="3606D747" w14:textId="77777777">
        <w:trPr>
          <w:jc w:val="right"/>
        </w:trPr>
        <w:tc>
          <w:tcPr>
            <w:tcW w:w="575" w:type="dxa"/>
            <w:tcBorders>
              <w:top w:val="single" w:sz="4" w:space="0" w:color="000000"/>
              <w:left w:val="single" w:sz="4" w:space="0" w:color="000000"/>
            </w:tcBorders>
            <w:shd w:val="clear" w:color="auto" w:fill="auto"/>
            <w:tcMar>
              <w:top w:w="0" w:type="dxa"/>
              <w:bottom w:w="0" w:type="dxa"/>
            </w:tcMar>
            <w:vAlign w:val="center"/>
          </w:tcPr>
          <w:p w14:paraId="4E8C4FF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677" w:type="dxa"/>
            <w:gridSpan w:val="2"/>
            <w:tcBorders>
              <w:top w:val="single" w:sz="4" w:space="0" w:color="000000"/>
              <w:left w:val="single" w:sz="4" w:space="0" w:color="000000"/>
            </w:tcBorders>
            <w:shd w:val="clear" w:color="auto" w:fill="auto"/>
            <w:tcMar>
              <w:top w:w="0" w:type="dxa"/>
              <w:bottom w:w="0" w:type="dxa"/>
            </w:tcMar>
            <w:vAlign w:val="center"/>
          </w:tcPr>
          <w:p w14:paraId="77E5D5A2"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073" w:type="dxa"/>
            <w:tcBorders>
              <w:top w:val="single" w:sz="4" w:space="0" w:color="000000"/>
              <w:left w:val="single" w:sz="4" w:space="0" w:color="000000"/>
            </w:tcBorders>
            <w:shd w:val="clear" w:color="auto" w:fill="auto"/>
            <w:tcMar>
              <w:top w:w="0" w:type="dxa"/>
              <w:bottom w:w="0" w:type="dxa"/>
            </w:tcMar>
            <w:vAlign w:val="center"/>
          </w:tcPr>
          <w:p w14:paraId="4741A5A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87" w:type="dxa"/>
            <w:tcBorders>
              <w:top w:val="single" w:sz="4" w:space="0" w:color="000000"/>
              <w:left w:val="single" w:sz="4" w:space="0" w:color="000000"/>
            </w:tcBorders>
            <w:shd w:val="clear" w:color="auto" w:fill="auto"/>
            <w:tcMar>
              <w:top w:w="0" w:type="dxa"/>
              <w:bottom w:w="0" w:type="dxa"/>
            </w:tcMar>
            <w:vAlign w:val="center"/>
          </w:tcPr>
          <w:p w14:paraId="3C7CF6F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360,000,000</w:t>
            </w:r>
          </w:p>
        </w:tc>
        <w:tc>
          <w:tcPr>
            <w:tcW w:w="27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1B793D" w14:textId="77777777" w:rsidR="0060681A" w:rsidRDefault="0060681A">
            <w:pPr>
              <w:tabs>
                <w:tab w:val="left" w:pos="432"/>
              </w:tabs>
              <w:spacing w:after="120" w:line="360" w:lineRule="auto"/>
              <w:jc w:val="center"/>
              <w:rPr>
                <w:rFonts w:ascii="Arial" w:eastAsia="Arial" w:hAnsi="Arial" w:cs="Arial"/>
                <w:color w:val="010000"/>
                <w:sz w:val="20"/>
                <w:szCs w:val="20"/>
              </w:rPr>
            </w:pPr>
          </w:p>
        </w:tc>
      </w:tr>
      <w:tr w:rsidR="0060681A" w14:paraId="70D72EDB" w14:textId="77777777">
        <w:trPr>
          <w:jc w:val="right"/>
        </w:trPr>
        <w:tc>
          <w:tcPr>
            <w:tcW w:w="5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7D8886"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0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EB4C54"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663" w:type="dxa"/>
            <w:tcBorders>
              <w:top w:val="single" w:sz="4" w:space="0" w:color="000000"/>
              <w:bottom w:val="single" w:sz="4" w:space="0" w:color="000000"/>
            </w:tcBorders>
            <w:shd w:val="clear" w:color="auto" w:fill="auto"/>
            <w:tcMar>
              <w:top w:w="0" w:type="dxa"/>
              <w:bottom w:w="0" w:type="dxa"/>
            </w:tcMar>
            <w:vAlign w:val="center"/>
          </w:tcPr>
          <w:p w14:paraId="56DC0F93" w14:textId="77777777" w:rsidR="0060681A" w:rsidRDefault="0060681A">
            <w:pPr>
              <w:tabs>
                <w:tab w:val="left" w:pos="432"/>
              </w:tabs>
              <w:spacing w:after="120" w:line="360" w:lineRule="auto"/>
              <w:rPr>
                <w:rFonts w:ascii="Arial" w:eastAsia="Arial" w:hAnsi="Arial" w:cs="Arial"/>
                <w:color w:val="010000"/>
                <w:sz w:val="20"/>
                <w:szCs w:val="20"/>
              </w:rPr>
            </w:pPr>
          </w:p>
        </w:tc>
        <w:tc>
          <w:tcPr>
            <w:tcW w:w="10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4E6B2B" w14:textId="77777777" w:rsidR="0060681A" w:rsidRDefault="0060681A">
            <w:pPr>
              <w:tabs>
                <w:tab w:val="left" w:pos="432"/>
              </w:tabs>
              <w:spacing w:after="120" w:line="360" w:lineRule="auto"/>
              <w:rPr>
                <w:rFonts w:ascii="Arial" w:eastAsia="Arial" w:hAnsi="Arial" w:cs="Arial"/>
                <w:color w:val="010000"/>
                <w:sz w:val="20"/>
                <w:szCs w:val="20"/>
              </w:rPr>
            </w:pPr>
          </w:p>
        </w:tc>
        <w:tc>
          <w:tcPr>
            <w:tcW w:w="19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7238A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1,566,150,000</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F30A18" w14:textId="77777777" w:rsidR="0060681A" w:rsidRDefault="0060681A">
            <w:pPr>
              <w:tabs>
                <w:tab w:val="left" w:pos="432"/>
              </w:tabs>
              <w:spacing w:after="120" w:line="360" w:lineRule="auto"/>
              <w:jc w:val="center"/>
              <w:rPr>
                <w:rFonts w:ascii="Arial" w:eastAsia="Arial" w:hAnsi="Arial" w:cs="Arial"/>
                <w:color w:val="010000"/>
                <w:sz w:val="20"/>
                <w:szCs w:val="20"/>
              </w:rPr>
            </w:pPr>
          </w:p>
        </w:tc>
      </w:tr>
    </w:tbl>
    <w:p w14:paraId="0A2D8D4F" w14:textId="77777777" w:rsidR="0060681A" w:rsidRDefault="0086101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Estimated remuneration for the Board of Directors and allowances and salaries for the Supervisory Board in 2024:</w:t>
      </w:r>
    </w:p>
    <w:p w14:paraId="1092CC05"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Based on Sections 3, 5; Article 6, Decree No. 53/2016/ND-CP dated June 13, 2016 of the Government regulating the salary, remuneration, and bonu</w:t>
      </w:r>
      <w:r>
        <w:rPr>
          <w:rFonts w:ascii="Arial" w:hAnsi="Arial"/>
          <w:color w:val="010000"/>
          <w:sz w:val="20"/>
        </w:rPr>
        <w:t xml:space="preserve">s regime for members of the Board of Directors and the Supervisory Board; Implementing Decision No. 1387/QD-TKV dated July 29, 2019, the payment of </w:t>
      </w:r>
      <w:r>
        <w:rPr>
          <w:rFonts w:ascii="Arial" w:hAnsi="Arial"/>
          <w:color w:val="010000"/>
          <w:sz w:val="20"/>
        </w:rPr>
        <w:lastRenderedPageBreak/>
        <w:t>remuneration allowances for members of the Board of Directors, allowances, and salaries for the company's Su</w:t>
      </w:r>
      <w:r>
        <w:rPr>
          <w:rFonts w:ascii="Arial" w:hAnsi="Arial"/>
          <w:color w:val="010000"/>
          <w:sz w:val="20"/>
        </w:rPr>
        <w:t xml:space="preserve">pervisory Board in 2024 is as follows: </w:t>
      </w:r>
    </w:p>
    <w:tbl>
      <w:tblPr>
        <w:tblStyle w:val="a4"/>
        <w:tblW w:w="9017" w:type="dxa"/>
        <w:jc w:val="right"/>
        <w:tblLayout w:type="fixed"/>
        <w:tblLook w:val="0000" w:firstRow="0" w:lastRow="0" w:firstColumn="0" w:lastColumn="0" w:noHBand="0" w:noVBand="0"/>
      </w:tblPr>
      <w:tblGrid>
        <w:gridCol w:w="570"/>
        <w:gridCol w:w="3336"/>
        <w:gridCol w:w="1436"/>
        <w:gridCol w:w="3675"/>
      </w:tblGrid>
      <w:tr w:rsidR="0060681A" w14:paraId="7148889F" w14:textId="77777777">
        <w:trPr>
          <w:jc w:val="right"/>
        </w:trPr>
        <w:tc>
          <w:tcPr>
            <w:tcW w:w="570" w:type="dxa"/>
            <w:vMerge w:val="restart"/>
            <w:tcBorders>
              <w:top w:val="single" w:sz="4" w:space="0" w:color="000000"/>
              <w:left w:val="single" w:sz="4" w:space="0" w:color="000000"/>
            </w:tcBorders>
            <w:shd w:val="clear" w:color="auto" w:fill="auto"/>
            <w:tcMar>
              <w:top w:w="0" w:type="dxa"/>
              <w:bottom w:w="0" w:type="dxa"/>
            </w:tcMar>
            <w:vAlign w:val="center"/>
          </w:tcPr>
          <w:p w14:paraId="6AA997C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36" w:type="dxa"/>
            <w:tcBorders>
              <w:top w:val="single" w:sz="4" w:space="0" w:color="000000"/>
              <w:left w:val="single" w:sz="4" w:space="0" w:color="000000"/>
            </w:tcBorders>
            <w:shd w:val="clear" w:color="auto" w:fill="auto"/>
            <w:tcMar>
              <w:top w:w="0" w:type="dxa"/>
              <w:bottom w:w="0" w:type="dxa"/>
            </w:tcMar>
            <w:vAlign w:val="center"/>
          </w:tcPr>
          <w:p w14:paraId="072FD34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436" w:type="dxa"/>
            <w:vMerge w:val="restart"/>
            <w:tcBorders>
              <w:top w:val="single" w:sz="4" w:space="0" w:color="000000"/>
              <w:left w:val="single" w:sz="4" w:space="0" w:color="000000"/>
            </w:tcBorders>
            <w:shd w:val="clear" w:color="auto" w:fill="auto"/>
            <w:tcMar>
              <w:top w:w="0" w:type="dxa"/>
              <w:bottom w:w="0" w:type="dxa"/>
            </w:tcMar>
            <w:vAlign w:val="center"/>
          </w:tcPr>
          <w:p w14:paraId="50CA2B6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According to Decision 1387/QD-TKV dated July 29, 2019</w:t>
            </w:r>
          </w:p>
        </w:tc>
        <w:tc>
          <w:tcPr>
            <w:tcW w:w="3675"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F006F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Monthly salary and responsibility allowance (VND)</w:t>
            </w:r>
          </w:p>
        </w:tc>
      </w:tr>
      <w:tr w:rsidR="0060681A" w14:paraId="1AC86639" w14:textId="77777777">
        <w:trPr>
          <w:jc w:val="right"/>
        </w:trPr>
        <w:tc>
          <w:tcPr>
            <w:tcW w:w="570" w:type="dxa"/>
            <w:vMerge/>
            <w:tcBorders>
              <w:top w:val="single" w:sz="4" w:space="0" w:color="000000"/>
              <w:left w:val="single" w:sz="4" w:space="0" w:color="000000"/>
            </w:tcBorders>
            <w:shd w:val="clear" w:color="auto" w:fill="auto"/>
            <w:tcMar>
              <w:top w:w="0" w:type="dxa"/>
              <w:bottom w:w="0" w:type="dxa"/>
            </w:tcMar>
            <w:vAlign w:val="center"/>
          </w:tcPr>
          <w:p w14:paraId="06AE39DF"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3336" w:type="dxa"/>
            <w:tcBorders>
              <w:left w:val="single" w:sz="4" w:space="0" w:color="000000"/>
            </w:tcBorders>
            <w:shd w:val="clear" w:color="auto" w:fill="auto"/>
            <w:tcMar>
              <w:top w:w="0" w:type="dxa"/>
              <w:bottom w:w="0" w:type="dxa"/>
            </w:tcMar>
            <w:vAlign w:val="center"/>
          </w:tcPr>
          <w:p w14:paraId="64EEC819" w14:textId="77777777" w:rsidR="0060681A" w:rsidRDefault="0060681A">
            <w:pPr>
              <w:tabs>
                <w:tab w:val="left" w:pos="432"/>
              </w:tabs>
              <w:spacing w:after="120" w:line="360" w:lineRule="auto"/>
              <w:rPr>
                <w:rFonts w:ascii="Arial" w:eastAsia="Arial" w:hAnsi="Arial" w:cs="Arial"/>
                <w:color w:val="010000"/>
                <w:sz w:val="20"/>
                <w:szCs w:val="20"/>
              </w:rPr>
            </w:pPr>
          </w:p>
        </w:tc>
        <w:tc>
          <w:tcPr>
            <w:tcW w:w="1436" w:type="dxa"/>
            <w:vMerge/>
            <w:tcBorders>
              <w:top w:val="single" w:sz="4" w:space="0" w:color="000000"/>
              <w:left w:val="single" w:sz="4" w:space="0" w:color="000000"/>
            </w:tcBorders>
            <w:shd w:val="clear" w:color="auto" w:fill="auto"/>
            <w:tcMar>
              <w:top w:w="0" w:type="dxa"/>
              <w:bottom w:w="0" w:type="dxa"/>
            </w:tcMar>
            <w:vAlign w:val="center"/>
          </w:tcPr>
          <w:p w14:paraId="377F47BE"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3675"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F003A4"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r>
      <w:tr w:rsidR="0060681A" w14:paraId="1CFBCCC5" w14:textId="77777777">
        <w:trPr>
          <w:jc w:val="right"/>
        </w:trPr>
        <w:tc>
          <w:tcPr>
            <w:tcW w:w="570" w:type="dxa"/>
            <w:tcBorders>
              <w:top w:val="single" w:sz="4" w:space="0" w:color="000000"/>
              <w:left w:val="single" w:sz="4" w:space="0" w:color="000000"/>
            </w:tcBorders>
            <w:shd w:val="clear" w:color="auto" w:fill="auto"/>
            <w:tcMar>
              <w:top w:w="0" w:type="dxa"/>
              <w:bottom w:w="0" w:type="dxa"/>
            </w:tcMar>
            <w:vAlign w:val="center"/>
          </w:tcPr>
          <w:p w14:paraId="150662A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36" w:type="dxa"/>
            <w:tcBorders>
              <w:top w:val="single" w:sz="4" w:space="0" w:color="000000"/>
              <w:left w:val="single" w:sz="4" w:space="0" w:color="000000"/>
            </w:tcBorders>
            <w:shd w:val="clear" w:color="auto" w:fill="auto"/>
            <w:tcMar>
              <w:top w:w="0" w:type="dxa"/>
              <w:bottom w:w="0" w:type="dxa"/>
            </w:tcMar>
            <w:vAlign w:val="center"/>
          </w:tcPr>
          <w:p w14:paraId="3103D1F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36" w:type="dxa"/>
            <w:tcBorders>
              <w:top w:val="single" w:sz="4" w:space="0" w:color="000000"/>
              <w:left w:val="single" w:sz="4" w:space="0" w:color="000000"/>
            </w:tcBorders>
            <w:shd w:val="clear" w:color="auto" w:fill="auto"/>
            <w:tcMar>
              <w:top w:w="0" w:type="dxa"/>
              <w:bottom w:w="0" w:type="dxa"/>
            </w:tcMar>
            <w:vAlign w:val="center"/>
          </w:tcPr>
          <w:p w14:paraId="7A9A27F9"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25,700,000</w:t>
            </w:r>
          </w:p>
        </w:tc>
        <w:tc>
          <w:tcPr>
            <w:tcW w:w="36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FC6D5A"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25,700,000 X 20% = VND 5,140,000/month</w:t>
            </w:r>
          </w:p>
        </w:tc>
      </w:tr>
      <w:tr w:rsidR="0060681A" w14:paraId="18B8868C" w14:textId="77777777">
        <w:trPr>
          <w:jc w:val="right"/>
        </w:trPr>
        <w:tc>
          <w:tcPr>
            <w:tcW w:w="570" w:type="dxa"/>
            <w:tcBorders>
              <w:top w:val="single" w:sz="4" w:space="0" w:color="000000"/>
              <w:left w:val="single" w:sz="4" w:space="0" w:color="000000"/>
            </w:tcBorders>
            <w:shd w:val="clear" w:color="auto" w:fill="auto"/>
            <w:tcMar>
              <w:top w:w="0" w:type="dxa"/>
              <w:bottom w:w="0" w:type="dxa"/>
            </w:tcMar>
            <w:vAlign w:val="center"/>
          </w:tcPr>
          <w:p w14:paraId="02EB687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36" w:type="dxa"/>
            <w:tcBorders>
              <w:top w:val="single" w:sz="4" w:space="0" w:color="000000"/>
              <w:left w:val="single" w:sz="4" w:space="0" w:color="000000"/>
            </w:tcBorders>
            <w:shd w:val="clear" w:color="auto" w:fill="auto"/>
            <w:tcMar>
              <w:top w:w="0" w:type="dxa"/>
              <w:bottom w:w="0" w:type="dxa"/>
            </w:tcMar>
            <w:vAlign w:val="center"/>
          </w:tcPr>
          <w:p w14:paraId="1C12D72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(Receiving executive salary, not including allowance) </w:t>
            </w:r>
          </w:p>
        </w:tc>
        <w:tc>
          <w:tcPr>
            <w:tcW w:w="1436" w:type="dxa"/>
            <w:tcBorders>
              <w:top w:val="single" w:sz="4" w:space="0" w:color="000000"/>
              <w:left w:val="single" w:sz="4" w:space="0" w:color="000000"/>
            </w:tcBorders>
            <w:shd w:val="clear" w:color="auto" w:fill="auto"/>
            <w:tcMar>
              <w:top w:w="0" w:type="dxa"/>
              <w:bottom w:w="0" w:type="dxa"/>
            </w:tcMar>
            <w:vAlign w:val="center"/>
          </w:tcPr>
          <w:p w14:paraId="19D59333"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21,900,000</w:t>
            </w:r>
          </w:p>
        </w:tc>
        <w:tc>
          <w:tcPr>
            <w:tcW w:w="36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7CB856"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Salary: </w:t>
            </w:r>
            <w:r>
              <w:rPr>
                <w:rFonts w:ascii="Arial" w:hAnsi="Arial"/>
                <w:color w:val="010000"/>
                <w:sz w:val="20"/>
              </w:rPr>
              <w:t>VND 21,900,000 /month (excluding regional allowance)</w:t>
            </w:r>
          </w:p>
        </w:tc>
      </w:tr>
      <w:tr w:rsidR="0060681A" w14:paraId="07C71B7E" w14:textId="77777777">
        <w:trPr>
          <w:jc w:val="right"/>
        </w:trPr>
        <w:tc>
          <w:tcPr>
            <w:tcW w:w="570" w:type="dxa"/>
            <w:tcBorders>
              <w:top w:val="single" w:sz="4" w:space="0" w:color="000000"/>
              <w:left w:val="single" w:sz="4" w:space="0" w:color="000000"/>
            </w:tcBorders>
            <w:shd w:val="clear" w:color="auto" w:fill="auto"/>
            <w:tcMar>
              <w:top w:w="0" w:type="dxa"/>
              <w:bottom w:w="0" w:type="dxa"/>
            </w:tcMar>
            <w:vAlign w:val="center"/>
          </w:tcPr>
          <w:p w14:paraId="7A0E716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36" w:type="dxa"/>
            <w:tcBorders>
              <w:top w:val="single" w:sz="4" w:space="0" w:color="000000"/>
              <w:left w:val="single" w:sz="4" w:space="0" w:color="000000"/>
            </w:tcBorders>
            <w:shd w:val="clear" w:color="auto" w:fill="auto"/>
            <w:tcMar>
              <w:top w:w="0" w:type="dxa"/>
              <w:bottom w:w="0" w:type="dxa"/>
            </w:tcMar>
            <w:vAlign w:val="center"/>
          </w:tcPr>
          <w:p w14:paraId="1720DC94"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436" w:type="dxa"/>
            <w:tcBorders>
              <w:top w:val="single" w:sz="4" w:space="0" w:color="000000"/>
              <w:left w:val="single" w:sz="4" w:space="0" w:color="000000"/>
            </w:tcBorders>
            <w:shd w:val="clear" w:color="auto" w:fill="auto"/>
            <w:tcMar>
              <w:top w:w="0" w:type="dxa"/>
              <w:bottom w:w="0" w:type="dxa"/>
            </w:tcMar>
            <w:vAlign w:val="center"/>
          </w:tcPr>
          <w:p w14:paraId="62BAC5BF"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21,900,000</w:t>
            </w:r>
          </w:p>
        </w:tc>
        <w:tc>
          <w:tcPr>
            <w:tcW w:w="36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412221"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21,900,000 X 20% = VND 4,380,000/month</w:t>
            </w:r>
          </w:p>
        </w:tc>
      </w:tr>
      <w:tr w:rsidR="0060681A" w14:paraId="41C00313" w14:textId="77777777">
        <w:trPr>
          <w:jc w:val="right"/>
        </w:trPr>
        <w:tc>
          <w:tcPr>
            <w:tcW w:w="570" w:type="dxa"/>
            <w:tcBorders>
              <w:top w:val="single" w:sz="4" w:space="0" w:color="000000"/>
              <w:left w:val="single" w:sz="4" w:space="0" w:color="000000"/>
            </w:tcBorders>
            <w:shd w:val="clear" w:color="auto" w:fill="auto"/>
            <w:tcMar>
              <w:top w:w="0" w:type="dxa"/>
              <w:bottom w:w="0" w:type="dxa"/>
            </w:tcMar>
            <w:vAlign w:val="center"/>
          </w:tcPr>
          <w:p w14:paraId="7C76598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336" w:type="dxa"/>
            <w:tcBorders>
              <w:top w:val="single" w:sz="4" w:space="0" w:color="000000"/>
              <w:left w:val="single" w:sz="4" w:space="0" w:color="000000"/>
            </w:tcBorders>
            <w:shd w:val="clear" w:color="auto" w:fill="auto"/>
            <w:tcMar>
              <w:top w:w="0" w:type="dxa"/>
              <w:bottom w:w="0" w:type="dxa"/>
            </w:tcMar>
            <w:vAlign w:val="center"/>
          </w:tcPr>
          <w:p w14:paraId="6355AF6A"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436" w:type="dxa"/>
            <w:tcBorders>
              <w:top w:val="single" w:sz="4" w:space="0" w:color="000000"/>
              <w:left w:val="single" w:sz="4" w:space="0" w:color="000000"/>
            </w:tcBorders>
            <w:shd w:val="clear" w:color="auto" w:fill="auto"/>
            <w:tcMar>
              <w:top w:w="0" w:type="dxa"/>
              <w:bottom w:w="0" w:type="dxa"/>
            </w:tcMar>
            <w:vAlign w:val="center"/>
          </w:tcPr>
          <w:p w14:paraId="69375CD5"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22,900,000</w:t>
            </w:r>
          </w:p>
        </w:tc>
        <w:tc>
          <w:tcPr>
            <w:tcW w:w="36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F143BB"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22,900,000 X 20% = VND 4,580,000/month</w:t>
            </w:r>
          </w:p>
        </w:tc>
      </w:tr>
      <w:tr w:rsidR="0060681A" w14:paraId="2FC226C2" w14:textId="77777777">
        <w:trPr>
          <w:jc w:val="right"/>
        </w:trPr>
        <w:tc>
          <w:tcPr>
            <w:tcW w:w="570" w:type="dxa"/>
            <w:tcBorders>
              <w:top w:val="single" w:sz="4" w:space="0" w:color="000000"/>
              <w:left w:val="single" w:sz="4" w:space="0" w:color="000000"/>
            </w:tcBorders>
            <w:shd w:val="clear" w:color="auto" w:fill="auto"/>
            <w:tcMar>
              <w:top w:w="0" w:type="dxa"/>
              <w:bottom w:w="0" w:type="dxa"/>
            </w:tcMar>
            <w:vAlign w:val="center"/>
          </w:tcPr>
          <w:p w14:paraId="7E42B4D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336" w:type="dxa"/>
            <w:tcBorders>
              <w:top w:val="single" w:sz="4" w:space="0" w:color="000000"/>
              <w:left w:val="single" w:sz="4" w:space="0" w:color="000000"/>
            </w:tcBorders>
            <w:shd w:val="clear" w:color="auto" w:fill="auto"/>
            <w:tcMar>
              <w:top w:w="0" w:type="dxa"/>
              <w:bottom w:w="0" w:type="dxa"/>
            </w:tcMar>
            <w:vAlign w:val="center"/>
          </w:tcPr>
          <w:p w14:paraId="602053C7"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436" w:type="dxa"/>
            <w:tcBorders>
              <w:top w:val="single" w:sz="4" w:space="0" w:color="000000"/>
              <w:left w:val="single" w:sz="4" w:space="0" w:color="000000"/>
            </w:tcBorders>
            <w:shd w:val="clear" w:color="auto" w:fill="auto"/>
            <w:tcMar>
              <w:top w:w="0" w:type="dxa"/>
              <w:bottom w:w="0" w:type="dxa"/>
            </w:tcMar>
            <w:vAlign w:val="center"/>
          </w:tcPr>
          <w:p w14:paraId="533AD1A2"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21,900,000</w:t>
            </w:r>
          </w:p>
        </w:tc>
        <w:tc>
          <w:tcPr>
            <w:tcW w:w="36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89139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21,900,000 X 20% = VND 4,380,000/month</w:t>
            </w:r>
          </w:p>
        </w:tc>
      </w:tr>
      <w:tr w:rsidR="0060681A" w14:paraId="7AB17ABB" w14:textId="77777777">
        <w:trPr>
          <w:jc w:val="right"/>
        </w:trPr>
        <w:tc>
          <w:tcPr>
            <w:tcW w:w="5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5A73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3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FC881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Secretariat</w:t>
            </w:r>
          </w:p>
        </w:tc>
        <w:tc>
          <w:tcPr>
            <w:tcW w:w="14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FD295B"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21,900,000</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28437A"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21,900,000 X 20% = VND 4,380,000/month</w:t>
            </w:r>
          </w:p>
        </w:tc>
      </w:tr>
    </w:tbl>
    <w:p w14:paraId="05BE48DB" w14:textId="77777777" w:rsidR="0060681A" w:rsidRDefault="0086101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Estimated payment of remuneration for the Board of Directors and Supervisory Board in 2024</w:t>
      </w:r>
    </w:p>
    <w:p w14:paraId="6FFDA2D7" w14:textId="77777777" w:rsidR="0060681A" w:rsidRDefault="0086101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Estimated payment of remuneration for the Board of Directors and Supervisory Board in 2024</w:t>
      </w:r>
    </w:p>
    <w:tbl>
      <w:tblPr>
        <w:tblStyle w:val="a5"/>
        <w:tblW w:w="9017" w:type="dxa"/>
        <w:jc w:val="right"/>
        <w:tblLayout w:type="fixed"/>
        <w:tblLook w:val="0000" w:firstRow="0" w:lastRow="0" w:firstColumn="0" w:lastColumn="0" w:noHBand="0" w:noVBand="0"/>
      </w:tblPr>
      <w:tblGrid>
        <w:gridCol w:w="547"/>
        <w:gridCol w:w="1116"/>
        <w:gridCol w:w="1217"/>
        <w:gridCol w:w="1032"/>
        <w:gridCol w:w="1430"/>
        <w:gridCol w:w="918"/>
        <w:gridCol w:w="1556"/>
        <w:gridCol w:w="1201"/>
      </w:tblGrid>
      <w:tr w:rsidR="0060681A" w14:paraId="67C9E83D" w14:textId="77777777">
        <w:trPr>
          <w:jc w:val="right"/>
        </w:trPr>
        <w:tc>
          <w:tcPr>
            <w:tcW w:w="5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5D158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33"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0FCCF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Management position</w:t>
            </w:r>
          </w:p>
        </w:tc>
        <w:tc>
          <w:tcPr>
            <w:tcW w:w="1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36C90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(person)</w:t>
            </w:r>
          </w:p>
        </w:tc>
        <w:tc>
          <w:tcPr>
            <w:tcW w:w="14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CA7B8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Monthly remuneration </w:t>
            </w:r>
          </w:p>
        </w:tc>
        <w:tc>
          <w:tcPr>
            <w:tcW w:w="9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F1418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c>
          <w:tcPr>
            <w:tcW w:w="1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6AE7D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remuneration (VND)</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4E596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60681A" w14:paraId="19D13993" w14:textId="77777777">
        <w:trPr>
          <w:jc w:val="right"/>
        </w:trPr>
        <w:tc>
          <w:tcPr>
            <w:tcW w:w="5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DF621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33"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C32F2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F59FD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0315A3"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5,140,000</w:t>
            </w:r>
          </w:p>
        </w:tc>
        <w:tc>
          <w:tcPr>
            <w:tcW w:w="9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61F01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43C4E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61,680,000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E6582B"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1CE41718" w14:textId="77777777">
        <w:trPr>
          <w:jc w:val="right"/>
        </w:trPr>
        <w:tc>
          <w:tcPr>
            <w:tcW w:w="5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9A770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D3F01F"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217" w:type="dxa"/>
            <w:tcBorders>
              <w:top w:val="single" w:sz="4" w:space="0" w:color="000000"/>
              <w:bottom w:val="single" w:sz="4" w:space="0" w:color="000000"/>
            </w:tcBorders>
            <w:shd w:val="clear" w:color="auto" w:fill="auto"/>
            <w:tcMar>
              <w:top w:w="0" w:type="dxa"/>
              <w:bottom w:w="0" w:type="dxa"/>
            </w:tcMar>
            <w:vAlign w:val="center"/>
          </w:tcPr>
          <w:p w14:paraId="77AFCD25" w14:textId="77777777" w:rsidR="0060681A" w:rsidRDefault="0060681A">
            <w:pPr>
              <w:tabs>
                <w:tab w:val="left" w:pos="432"/>
              </w:tabs>
              <w:spacing w:after="120" w:line="360" w:lineRule="auto"/>
              <w:rPr>
                <w:rFonts w:ascii="Arial" w:eastAsia="Arial" w:hAnsi="Arial" w:cs="Arial"/>
                <w:color w:val="010000"/>
                <w:sz w:val="20"/>
                <w:szCs w:val="20"/>
              </w:rPr>
            </w:pPr>
          </w:p>
        </w:tc>
        <w:tc>
          <w:tcPr>
            <w:tcW w:w="1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DF64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BD1884"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4,380,000</w:t>
            </w:r>
          </w:p>
        </w:tc>
        <w:tc>
          <w:tcPr>
            <w:tcW w:w="9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62784A"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AD7DC8"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157,680,000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BF45C3"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5C8D881C" w14:textId="77777777">
        <w:trPr>
          <w:jc w:val="right"/>
        </w:trPr>
        <w:tc>
          <w:tcPr>
            <w:tcW w:w="5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56B19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33"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E888DD"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D73C03"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25FBA2"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4,580,000</w:t>
            </w:r>
          </w:p>
        </w:tc>
        <w:tc>
          <w:tcPr>
            <w:tcW w:w="9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3346B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2C1A7E"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54,960,000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0128F9"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730CD420" w14:textId="77777777">
        <w:trPr>
          <w:jc w:val="right"/>
        </w:trPr>
        <w:tc>
          <w:tcPr>
            <w:tcW w:w="5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AB881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1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90C61B"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Members of the Supervisory </w:t>
            </w:r>
            <w:r>
              <w:rPr>
                <w:rFonts w:ascii="Arial" w:hAnsi="Arial"/>
                <w:color w:val="010000"/>
                <w:sz w:val="20"/>
              </w:rPr>
              <w:lastRenderedPageBreak/>
              <w:t>Board</w:t>
            </w:r>
          </w:p>
        </w:tc>
        <w:tc>
          <w:tcPr>
            <w:tcW w:w="1217" w:type="dxa"/>
            <w:tcBorders>
              <w:top w:val="single" w:sz="4" w:space="0" w:color="000000"/>
              <w:bottom w:val="single" w:sz="4" w:space="0" w:color="000000"/>
            </w:tcBorders>
            <w:shd w:val="clear" w:color="auto" w:fill="auto"/>
            <w:tcMar>
              <w:top w:w="0" w:type="dxa"/>
              <w:bottom w:w="0" w:type="dxa"/>
            </w:tcMar>
            <w:vAlign w:val="center"/>
          </w:tcPr>
          <w:p w14:paraId="1C0CB4EE" w14:textId="77777777" w:rsidR="0060681A" w:rsidRDefault="0060681A">
            <w:pPr>
              <w:tabs>
                <w:tab w:val="left" w:pos="432"/>
              </w:tabs>
              <w:spacing w:after="120" w:line="360" w:lineRule="auto"/>
              <w:rPr>
                <w:rFonts w:ascii="Arial" w:eastAsia="Arial" w:hAnsi="Arial" w:cs="Arial"/>
                <w:color w:val="010000"/>
                <w:sz w:val="20"/>
                <w:szCs w:val="20"/>
              </w:rPr>
            </w:pPr>
          </w:p>
        </w:tc>
        <w:tc>
          <w:tcPr>
            <w:tcW w:w="1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85CE0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3CB109"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4,380,000</w:t>
            </w:r>
          </w:p>
        </w:tc>
        <w:tc>
          <w:tcPr>
            <w:tcW w:w="9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609AB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1BF5EE"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105,120,000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B6A60B"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04CFAF57" w14:textId="77777777">
        <w:trPr>
          <w:jc w:val="right"/>
        </w:trPr>
        <w:tc>
          <w:tcPr>
            <w:tcW w:w="5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32D18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333"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9DE6DE"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Secretariat</w:t>
            </w:r>
          </w:p>
        </w:tc>
        <w:tc>
          <w:tcPr>
            <w:tcW w:w="1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AE818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ACF32F"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4,380,000</w:t>
            </w:r>
          </w:p>
        </w:tc>
        <w:tc>
          <w:tcPr>
            <w:tcW w:w="9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FA40A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8FBDDB"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52,560,000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35D51" w14:textId="77777777" w:rsidR="0060681A" w:rsidRDefault="0060681A">
            <w:pPr>
              <w:tabs>
                <w:tab w:val="left" w:pos="432"/>
              </w:tabs>
              <w:spacing w:after="120" w:line="360" w:lineRule="auto"/>
              <w:rPr>
                <w:rFonts w:ascii="Arial" w:eastAsia="Arial" w:hAnsi="Arial" w:cs="Arial"/>
                <w:color w:val="010000"/>
                <w:sz w:val="20"/>
                <w:szCs w:val="20"/>
              </w:rPr>
            </w:pPr>
          </w:p>
        </w:tc>
      </w:tr>
      <w:tr w:rsidR="0060681A" w14:paraId="7548A037" w14:textId="77777777">
        <w:trPr>
          <w:jc w:val="right"/>
        </w:trPr>
        <w:tc>
          <w:tcPr>
            <w:tcW w:w="5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8657F3"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11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E8D9B8"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217" w:type="dxa"/>
            <w:tcBorders>
              <w:top w:val="single" w:sz="4" w:space="0" w:color="000000"/>
              <w:bottom w:val="single" w:sz="4" w:space="0" w:color="000000"/>
            </w:tcBorders>
            <w:shd w:val="clear" w:color="auto" w:fill="auto"/>
            <w:tcMar>
              <w:top w:w="0" w:type="dxa"/>
              <w:bottom w:w="0" w:type="dxa"/>
            </w:tcMar>
            <w:vAlign w:val="center"/>
          </w:tcPr>
          <w:p w14:paraId="69F55CE1" w14:textId="77777777" w:rsidR="0060681A" w:rsidRDefault="0060681A">
            <w:pPr>
              <w:tabs>
                <w:tab w:val="left" w:pos="432"/>
              </w:tabs>
              <w:spacing w:after="120" w:line="360" w:lineRule="auto"/>
              <w:rPr>
                <w:rFonts w:ascii="Arial" w:eastAsia="Arial" w:hAnsi="Arial" w:cs="Arial"/>
                <w:color w:val="010000"/>
                <w:sz w:val="20"/>
                <w:szCs w:val="20"/>
              </w:rPr>
            </w:pPr>
          </w:p>
        </w:tc>
        <w:tc>
          <w:tcPr>
            <w:tcW w:w="1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F91974" w14:textId="77777777" w:rsidR="0060681A" w:rsidRDefault="0060681A">
            <w:pPr>
              <w:tabs>
                <w:tab w:val="left" w:pos="432"/>
              </w:tabs>
              <w:spacing w:after="120" w:line="360" w:lineRule="auto"/>
              <w:rPr>
                <w:rFonts w:ascii="Arial" w:eastAsia="Arial" w:hAnsi="Arial" w:cs="Arial"/>
                <w:color w:val="010000"/>
                <w:sz w:val="20"/>
                <w:szCs w:val="20"/>
              </w:rPr>
            </w:pPr>
          </w:p>
        </w:tc>
        <w:tc>
          <w:tcPr>
            <w:tcW w:w="14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523854" w14:textId="77777777" w:rsidR="0060681A" w:rsidRDefault="0060681A">
            <w:pPr>
              <w:tabs>
                <w:tab w:val="left" w:pos="432"/>
              </w:tabs>
              <w:spacing w:after="120" w:line="360" w:lineRule="auto"/>
              <w:rPr>
                <w:rFonts w:ascii="Arial" w:eastAsia="Arial" w:hAnsi="Arial" w:cs="Arial"/>
                <w:color w:val="010000"/>
                <w:sz w:val="20"/>
                <w:szCs w:val="20"/>
              </w:rPr>
            </w:pPr>
          </w:p>
        </w:tc>
        <w:tc>
          <w:tcPr>
            <w:tcW w:w="9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47C967" w14:textId="77777777" w:rsidR="0060681A" w:rsidRDefault="0060681A">
            <w:pPr>
              <w:tabs>
                <w:tab w:val="left" w:pos="432"/>
              </w:tabs>
              <w:spacing w:after="120" w:line="360" w:lineRule="auto"/>
              <w:rPr>
                <w:rFonts w:ascii="Arial" w:eastAsia="Arial" w:hAnsi="Arial" w:cs="Arial"/>
                <w:color w:val="010000"/>
                <w:sz w:val="20"/>
                <w:szCs w:val="20"/>
              </w:rPr>
            </w:pPr>
          </w:p>
        </w:tc>
        <w:tc>
          <w:tcPr>
            <w:tcW w:w="1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065AEC"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432,000,000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DAD5CA" w14:textId="77777777" w:rsidR="0060681A" w:rsidRDefault="0060681A">
            <w:pPr>
              <w:tabs>
                <w:tab w:val="left" w:pos="432"/>
              </w:tabs>
              <w:spacing w:after="120" w:line="360" w:lineRule="auto"/>
              <w:rPr>
                <w:rFonts w:ascii="Arial" w:eastAsia="Arial" w:hAnsi="Arial" w:cs="Arial"/>
                <w:color w:val="010000"/>
                <w:sz w:val="20"/>
                <w:szCs w:val="20"/>
              </w:rPr>
            </w:pPr>
          </w:p>
        </w:tc>
      </w:tr>
    </w:tbl>
    <w:p w14:paraId="7E374527" w14:textId="77777777" w:rsidR="0060681A" w:rsidRDefault="0086101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Estimated salary levels for managers (Manager, Deputy Manager, Chief Accountant) and executive members of the Board of Directors of the Company in 2024:</w:t>
      </w:r>
    </w:p>
    <w:tbl>
      <w:tblPr>
        <w:tblStyle w:val="a6"/>
        <w:tblW w:w="9016" w:type="dxa"/>
        <w:jc w:val="right"/>
        <w:tblLayout w:type="fixed"/>
        <w:tblLook w:val="0000" w:firstRow="0" w:lastRow="0" w:firstColumn="0" w:lastColumn="0" w:noHBand="0" w:noVBand="0"/>
      </w:tblPr>
      <w:tblGrid>
        <w:gridCol w:w="559"/>
        <w:gridCol w:w="2099"/>
        <w:gridCol w:w="922"/>
        <w:gridCol w:w="1845"/>
        <w:gridCol w:w="1858"/>
        <w:gridCol w:w="1733"/>
      </w:tblGrid>
      <w:tr w:rsidR="0060681A" w14:paraId="7000058E" w14:textId="77777777">
        <w:trPr>
          <w:jc w:val="right"/>
        </w:trPr>
        <w:tc>
          <w:tcPr>
            <w:tcW w:w="560" w:type="dxa"/>
            <w:vMerge w:val="restart"/>
            <w:tcBorders>
              <w:top w:val="single" w:sz="4" w:space="0" w:color="000000"/>
              <w:left w:val="single" w:sz="4" w:space="0" w:color="000000"/>
            </w:tcBorders>
            <w:shd w:val="clear" w:color="auto" w:fill="auto"/>
            <w:tcMar>
              <w:top w:w="0" w:type="dxa"/>
              <w:bottom w:w="0" w:type="dxa"/>
            </w:tcMar>
            <w:vAlign w:val="center"/>
          </w:tcPr>
          <w:p w14:paraId="2964EE0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99" w:type="dxa"/>
            <w:tcBorders>
              <w:top w:val="single" w:sz="4" w:space="0" w:color="000000"/>
              <w:left w:val="single" w:sz="4" w:space="0" w:color="000000"/>
            </w:tcBorders>
            <w:shd w:val="clear" w:color="auto" w:fill="auto"/>
            <w:tcMar>
              <w:top w:w="0" w:type="dxa"/>
              <w:bottom w:w="0" w:type="dxa"/>
            </w:tcMar>
            <w:vAlign w:val="center"/>
          </w:tcPr>
          <w:p w14:paraId="200BEB3E"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922" w:type="dxa"/>
            <w:vMerge w:val="restart"/>
            <w:tcBorders>
              <w:top w:val="single" w:sz="4" w:space="0" w:color="000000"/>
              <w:left w:val="single" w:sz="4" w:space="0" w:color="000000"/>
            </w:tcBorders>
            <w:shd w:val="clear" w:color="auto" w:fill="auto"/>
            <w:tcMar>
              <w:top w:w="0" w:type="dxa"/>
              <w:bottom w:w="0" w:type="dxa"/>
            </w:tcMar>
            <w:vAlign w:val="center"/>
          </w:tcPr>
          <w:p w14:paraId="044C708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people</w:t>
            </w:r>
          </w:p>
        </w:tc>
        <w:tc>
          <w:tcPr>
            <w:tcW w:w="1845" w:type="dxa"/>
            <w:vMerge w:val="restart"/>
            <w:tcBorders>
              <w:top w:val="single" w:sz="4" w:space="0" w:color="000000"/>
              <w:left w:val="single" w:sz="4" w:space="0" w:color="000000"/>
            </w:tcBorders>
            <w:shd w:val="clear" w:color="auto" w:fill="auto"/>
            <w:tcMar>
              <w:top w:w="0" w:type="dxa"/>
              <w:bottom w:w="0" w:type="dxa"/>
            </w:tcMar>
            <w:vAlign w:val="center"/>
          </w:tcPr>
          <w:p w14:paraId="0386D8E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Basic salary according to Decision No. 1387/QD-TKV dated July 29, 2019</w:t>
            </w:r>
            <w:r>
              <w:rPr>
                <w:rFonts w:ascii="Arial" w:hAnsi="Arial"/>
                <w:color w:val="010000"/>
                <w:sz w:val="20"/>
              </w:rPr>
              <w:t xml:space="preserve"> </w:t>
            </w:r>
          </w:p>
        </w:tc>
        <w:tc>
          <w:tcPr>
            <w:tcW w:w="1858" w:type="dxa"/>
            <w:vMerge w:val="restart"/>
            <w:tcBorders>
              <w:top w:val="single" w:sz="4" w:space="0" w:color="000000"/>
              <w:left w:val="single" w:sz="4" w:space="0" w:color="000000"/>
            </w:tcBorders>
            <w:shd w:val="clear" w:color="auto" w:fill="auto"/>
            <w:tcMar>
              <w:top w:w="0" w:type="dxa"/>
              <w:bottom w:w="0" w:type="dxa"/>
            </w:tcMar>
            <w:vAlign w:val="center"/>
          </w:tcPr>
          <w:p w14:paraId="673C875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Planned salary</w:t>
            </w:r>
          </w:p>
          <w:p w14:paraId="1820D186" w14:textId="3E48ACC9"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coefficient for 1 month in 2023 </w:t>
            </w:r>
            <w:r w:rsidRPr="0056681C">
              <w:rPr>
                <w:rFonts w:ascii="Arial" w:hAnsi="Arial"/>
                <w:color w:val="010000"/>
                <w:sz w:val="20"/>
              </w:rPr>
              <w:t>(According to Notice No</w:t>
            </w:r>
            <w:r>
              <w:rPr>
                <w:rFonts w:ascii="Arial" w:hAnsi="Arial"/>
                <w:color w:val="010000"/>
                <w:sz w:val="20"/>
              </w:rPr>
              <w:t>. 6439/TKV-KH dated December 26, 2023)</w:t>
            </w:r>
          </w:p>
        </w:tc>
        <w:tc>
          <w:tcPr>
            <w:tcW w:w="173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12CF0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Salary fund according to the plan 2024 </w:t>
            </w:r>
          </w:p>
          <w:p w14:paraId="729C449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1,000</w:t>
            </w:r>
          </w:p>
        </w:tc>
      </w:tr>
      <w:tr w:rsidR="0060681A" w14:paraId="394EDC84" w14:textId="77777777">
        <w:trPr>
          <w:jc w:val="right"/>
        </w:trPr>
        <w:tc>
          <w:tcPr>
            <w:tcW w:w="560" w:type="dxa"/>
            <w:vMerge/>
            <w:tcBorders>
              <w:top w:val="single" w:sz="4" w:space="0" w:color="000000"/>
              <w:left w:val="single" w:sz="4" w:space="0" w:color="000000"/>
            </w:tcBorders>
            <w:shd w:val="clear" w:color="auto" w:fill="auto"/>
            <w:tcMar>
              <w:top w:w="0" w:type="dxa"/>
              <w:bottom w:w="0" w:type="dxa"/>
            </w:tcMar>
            <w:vAlign w:val="center"/>
          </w:tcPr>
          <w:p w14:paraId="4BE21B7C"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2099" w:type="dxa"/>
            <w:tcBorders>
              <w:left w:val="single" w:sz="4" w:space="0" w:color="000000"/>
            </w:tcBorders>
            <w:shd w:val="clear" w:color="auto" w:fill="auto"/>
            <w:tcMar>
              <w:top w:w="0" w:type="dxa"/>
              <w:bottom w:w="0" w:type="dxa"/>
            </w:tcMar>
            <w:vAlign w:val="center"/>
          </w:tcPr>
          <w:p w14:paraId="3C454A79"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922" w:type="dxa"/>
            <w:vMerge/>
            <w:tcBorders>
              <w:top w:val="single" w:sz="4" w:space="0" w:color="000000"/>
              <w:left w:val="single" w:sz="4" w:space="0" w:color="000000"/>
            </w:tcBorders>
            <w:shd w:val="clear" w:color="auto" w:fill="auto"/>
            <w:tcMar>
              <w:top w:w="0" w:type="dxa"/>
              <w:bottom w:w="0" w:type="dxa"/>
            </w:tcMar>
            <w:vAlign w:val="center"/>
          </w:tcPr>
          <w:p w14:paraId="4946E969"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1845" w:type="dxa"/>
            <w:vMerge/>
            <w:tcBorders>
              <w:top w:val="single" w:sz="4" w:space="0" w:color="000000"/>
              <w:left w:val="single" w:sz="4" w:space="0" w:color="000000"/>
            </w:tcBorders>
            <w:shd w:val="clear" w:color="auto" w:fill="auto"/>
            <w:tcMar>
              <w:top w:w="0" w:type="dxa"/>
              <w:bottom w:w="0" w:type="dxa"/>
            </w:tcMar>
            <w:vAlign w:val="center"/>
          </w:tcPr>
          <w:p w14:paraId="407538BC"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1858" w:type="dxa"/>
            <w:vMerge/>
            <w:tcBorders>
              <w:top w:val="single" w:sz="4" w:space="0" w:color="000000"/>
              <w:left w:val="single" w:sz="4" w:space="0" w:color="000000"/>
            </w:tcBorders>
            <w:shd w:val="clear" w:color="auto" w:fill="auto"/>
            <w:tcMar>
              <w:top w:w="0" w:type="dxa"/>
              <w:bottom w:w="0" w:type="dxa"/>
            </w:tcMar>
            <w:vAlign w:val="center"/>
          </w:tcPr>
          <w:p w14:paraId="6C0E6B19"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173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2F8004"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r>
      <w:tr w:rsidR="0060681A" w14:paraId="3D131CF9" w14:textId="77777777">
        <w:trPr>
          <w:jc w:val="right"/>
        </w:trPr>
        <w:tc>
          <w:tcPr>
            <w:tcW w:w="560" w:type="dxa"/>
            <w:vMerge/>
            <w:tcBorders>
              <w:top w:val="single" w:sz="4" w:space="0" w:color="000000"/>
              <w:left w:val="single" w:sz="4" w:space="0" w:color="000000"/>
            </w:tcBorders>
            <w:shd w:val="clear" w:color="auto" w:fill="auto"/>
            <w:tcMar>
              <w:top w:w="0" w:type="dxa"/>
              <w:bottom w:w="0" w:type="dxa"/>
            </w:tcMar>
            <w:vAlign w:val="center"/>
          </w:tcPr>
          <w:p w14:paraId="216E7D3D"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2099" w:type="dxa"/>
            <w:tcBorders>
              <w:left w:val="single" w:sz="4" w:space="0" w:color="000000"/>
            </w:tcBorders>
            <w:shd w:val="clear" w:color="auto" w:fill="auto"/>
            <w:tcMar>
              <w:top w:w="0" w:type="dxa"/>
              <w:bottom w:w="0" w:type="dxa"/>
            </w:tcMar>
            <w:vAlign w:val="center"/>
          </w:tcPr>
          <w:p w14:paraId="26C74163"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922" w:type="dxa"/>
            <w:vMerge/>
            <w:tcBorders>
              <w:top w:val="single" w:sz="4" w:space="0" w:color="000000"/>
              <w:left w:val="single" w:sz="4" w:space="0" w:color="000000"/>
            </w:tcBorders>
            <w:shd w:val="clear" w:color="auto" w:fill="auto"/>
            <w:tcMar>
              <w:top w:w="0" w:type="dxa"/>
              <w:bottom w:w="0" w:type="dxa"/>
            </w:tcMar>
            <w:vAlign w:val="center"/>
          </w:tcPr>
          <w:p w14:paraId="45243D98"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1845" w:type="dxa"/>
            <w:vMerge/>
            <w:tcBorders>
              <w:top w:val="single" w:sz="4" w:space="0" w:color="000000"/>
              <w:left w:val="single" w:sz="4" w:space="0" w:color="000000"/>
            </w:tcBorders>
            <w:shd w:val="clear" w:color="auto" w:fill="auto"/>
            <w:tcMar>
              <w:top w:w="0" w:type="dxa"/>
              <w:bottom w:w="0" w:type="dxa"/>
            </w:tcMar>
            <w:vAlign w:val="center"/>
          </w:tcPr>
          <w:p w14:paraId="1A5BC6C3"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1858" w:type="dxa"/>
            <w:vMerge/>
            <w:tcBorders>
              <w:top w:val="single" w:sz="4" w:space="0" w:color="000000"/>
              <w:left w:val="single" w:sz="4" w:space="0" w:color="000000"/>
            </w:tcBorders>
            <w:shd w:val="clear" w:color="auto" w:fill="auto"/>
            <w:tcMar>
              <w:top w:w="0" w:type="dxa"/>
              <w:bottom w:w="0" w:type="dxa"/>
            </w:tcMar>
            <w:vAlign w:val="center"/>
          </w:tcPr>
          <w:p w14:paraId="4DE4F8D0"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c>
          <w:tcPr>
            <w:tcW w:w="173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2A1276" w14:textId="77777777" w:rsidR="0060681A" w:rsidRDefault="0060681A">
            <w:pPr>
              <w:pBdr>
                <w:top w:val="nil"/>
                <w:left w:val="nil"/>
                <w:bottom w:val="nil"/>
                <w:right w:val="nil"/>
                <w:between w:val="nil"/>
              </w:pBdr>
              <w:spacing w:line="276" w:lineRule="auto"/>
              <w:rPr>
                <w:rFonts w:ascii="Arial" w:eastAsia="Arial" w:hAnsi="Arial" w:cs="Arial"/>
                <w:color w:val="010000"/>
                <w:sz w:val="20"/>
                <w:szCs w:val="20"/>
              </w:rPr>
            </w:pPr>
          </w:p>
        </w:tc>
      </w:tr>
      <w:tr w:rsidR="0060681A" w14:paraId="422A1BB8" w14:textId="77777777">
        <w:trPr>
          <w:jc w:val="right"/>
        </w:trPr>
        <w:tc>
          <w:tcPr>
            <w:tcW w:w="560" w:type="dxa"/>
            <w:tcBorders>
              <w:top w:val="single" w:sz="4" w:space="0" w:color="000000"/>
              <w:left w:val="single" w:sz="4" w:space="0" w:color="000000"/>
            </w:tcBorders>
            <w:shd w:val="clear" w:color="auto" w:fill="auto"/>
            <w:tcMar>
              <w:top w:w="0" w:type="dxa"/>
              <w:bottom w:w="0" w:type="dxa"/>
            </w:tcMar>
            <w:vAlign w:val="center"/>
          </w:tcPr>
          <w:p w14:paraId="214B49B6"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99" w:type="dxa"/>
            <w:tcBorders>
              <w:top w:val="single" w:sz="4" w:space="0" w:color="000000"/>
              <w:left w:val="single" w:sz="4" w:space="0" w:color="000000"/>
            </w:tcBorders>
            <w:shd w:val="clear" w:color="auto" w:fill="auto"/>
            <w:tcMar>
              <w:top w:w="0" w:type="dxa"/>
              <w:bottom w:w="0" w:type="dxa"/>
            </w:tcMar>
            <w:vAlign w:val="center"/>
          </w:tcPr>
          <w:p w14:paraId="60578902"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w:t>
            </w:r>
          </w:p>
        </w:tc>
        <w:tc>
          <w:tcPr>
            <w:tcW w:w="922" w:type="dxa"/>
            <w:tcBorders>
              <w:top w:val="single" w:sz="4" w:space="0" w:color="000000"/>
              <w:left w:val="single" w:sz="4" w:space="0" w:color="000000"/>
            </w:tcBorders>
            <w:shd w:val="clear" w:color="auto" w:fill="auto"/>
            <w:tcMar>
              <w:top w:w="0" w:type="dxa"/>
              <w:bottom w:w="0" w:type="dxa"/>
            </w:tcMar>
            <w:vAlign w:val="center"/>
          </w:tcPr>
          <w:p w14:paraId="192FECE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45" w:type="dxa"/>
            <w:tcBorders>
              <w:top w:val="single" w:sz="4" w:space="0" w:color="000000"/>
              <w:left w:val="single" w:sz="4" w:space="0" w:color="000000"/>
            </w:tcBorders>
            <w:shd w:val="clear" w:color="auto" w:fill="auto"/>
            <w:tcMar>
              <w:top w:w="0" w:type="dxa"/>
              <w:bottom w:w="0" w:type="dxa"/>
            </w:tcMar>
            <w:vAlign w:val="center"/>
          </w:tcPr>
          <w:p w14:paraId="5EA0A90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24,700,000</w:t>
            </w:r>
          </w:p>
        </w:tc>
        <w:tc>
          <w:tcPr>
            <w:tcW w:w="1858" w:type="dxa"/>
            <w:tcBorders>
              <w:top w:val="single" w:sz="4" w:space="0" w:color="000000"/>
              <w:left w:val="single" w:sz="4" w:space="0" w:color="000000"/>
            </w:tcBorders>
            <w:shd w:val="clear" w:color="auto" w:fill="auto"/>
            <w:tcMar>
              <w:top w:w="0" w:type="dxa"/>
              <w:bottom w:w="0" w:type="dxa"/>
            </w:tcMar>
            <w:vAlign w:val="center"/>
          </w:tcPr>
          <w:p w14:paraId="548100C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37,050,000</w:t>
            </w:r>
          </w:p>
        </w:tc>
        <w:tc>
          <w:tcPr>
            <w:tcW w:w="173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06C114"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444,600,000</w:t>
            </w:r>
          </w:p>
        </w:tc>
      </w:tr>
      <w:tr w:rsidR="0060681A" w14:paraId="23325DF5" w14:textId="77777777">
        <w:trPr>
          <w:jc w:val="right"/>
        </w:trPr>
        <w:tc>
          <w:tcPr>
            <w:tcW w:w="560" w:type="dxa"/>
            <w:tcBorders>
              <w:top w:val="single" w:sz="4" w:space="0" w:color="000000"/>
              <w:left w:val="single" w:sz="4" w:space="0" w:color="000000"/>
            </w:tcBorders>
            <w:shd w:val="clear" w:color="auto" w:fill="auto"/>
            <w:tcMar>
              <w:top w:w="0" w:type="dxa"/>
              <w:bottom w:w="0" w:type="dxa"/>
            </w:tcMar>
            <w:vAlign w:val="center"/>
          </w:tcPr>
          <w:p w14:paraId="64763AA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099" w:type="dxa"/>
            <w:tcBorders>
              <w:top w:val="single" w:sz="4" w:space="0" w:color="000000"/>
              <w:left w:val="single" w:sz="4" w:space="0" w:color="000000"/>
            </w:tcBorders>
            <w:shd w:val="clear" w:color="auto" w:fill="auto"/>
            <w:tcMar>
              <w:top w:w="0" w:type="dxa"/>
              <w:bottom w:w="0" w:type="dxa"/>
            </w:tcMar>
            <w:vAlign w:val="center"/>
          </w:tcPr>
          <w:p w14:paraId="26B43C0F"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922" w:type="dxa"/>
            <w:tcBorders>
              <w:top w:val="single" w:sz="4" w:space="0" w:color="000000"/>
              <w:left w:val="single" w:sz="4" w:space="0" w:color="000000"/>
            </w:tcBorders>
            <w:shd w:val="clear" w:color="auto" w:fill="auto"/>
            <w:tcMar>
              <w:top w:w="0" w:type="dxa"/>
              <w:bottom w:w="0" w:type="dxa"/>
            </w:tcMar>
            <w:vAlign w:val="center"/>
          </w:tcPr>
          <w:p w14:paraId="6B70D1C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45" w:type="dxa"/>
            <w:tcBorders>
              <w:top w:val="single" w:sz="4" w:space="0" w:color="000000"/>
              <w:left w:val="single" w:sz="4" w:space="0" w:color="000000"/>
            </w:tcBorders>
            <w:shd w:val="clear" w:color="auto" w:fill="auto"/>
            <w:tcMar>
              <w:top w:w="0" w:type="dxa"/>
              <w:bottom w:w="0" w:type="dxa"/>
            </w:tcMar>
            <w:vAlign w:val="center"/>
          </w:tcPr>
          <w:p w14:paraId="622DBB2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21,900,000</w:t>
            </w:r>
          </w:p>
        </w:tc>
        <w:tc>
          <w:tcPr>
            <w:tcW w:w="1858" w:type="dxa"/>
            <w:tcBorders>
              <w:top w:val="single" w:sz="4" w:space="0" w:color="000000"/>
              <w:left w:val="single" w:sz="4" w:space="0" w:color="000000"/>
            </w:tcBorders>
            <w:shd w:val="clear" w:color="auto" w:fill="auto"/>
            <w:tcMar>
              <w:top w:w="0" w:type="dxa"/>
              <w:bottom w:w="0" w:type="dxa"/>
            </w:tcMar>
            <w:vAlign w:val="center"/>
          </w:tcPr>
          <w:p w14:paraId="0F72AA8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32,850,000</w:t>
            </w:r>
          </w:p>
        </w:tc>
        <w:tc>
          <w:tcPr>
            <w:tcW w:w="173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05D11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394,200,000</w:t>
            </w:r>
          </w:p>
        </w:tc>
      </w:tr>
      <w:tr w:rsidR="0060681A" w14:paraId="399FD782" w14:textId="77777777">
        <w:trPr>
          <w:jc w:val="right"/>
        </w:trPr>
        <w:tc>
          <w:tcPr>
            <w:tcW w:w="560" w:type="dxa"/>
            <w:tcBorders>
              <w:top w:val="single" w:sz="4" w:space="0" w:color="000000"/>
              <w:left w:val="single" w:sz="4" w:space="0" w:color="000000"/>
            </w:tcBorders>
            <w:shd w:val="clear" w:color="auto" w:fill="auto"/>
            <w:tcMar>
              <w:top w:w="0" w:type="dxa"/>
              <w:bottom w:w="0" w:type="dxa"/>
            </w:tcMar>
            <w:vAlign w:val="center"/>
          </w:tcPr>
          <w:p w14:paraId="5E4B3F3E"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099" w:type="dxa"/>
            <w:tcBorders>
              <w:top w:val="single" w:sz="4" w:space="0" w:color="000000"/>
              <w:left w:val="single" w:sz="4" w:space="0" w:color="000000"/>
            </w:tcBorders>
            <w:shd w:val="clear" w:color="auto" w:fill="auto"/>
            <w:tcMar>
              <w:top w:w="0" w:type="dxa"/>
              <w:bottom w:w="0" w:type="dxa"/>
            </w:tcMar>
            <w:vAlign w:val="center"/>
          </w:tcPr>
          <w:p w14:paraId="07C6130E"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Deputy Manager</w:t>
            </w:r>
          </w:p>
        </w:tc>
        <w:tc>
          <w:tcPr>
            <w:tcW w:w="922" w:type="dxa"/>
            <w:tcBorders>
              <w:top w:val="single" w:sz="4" w:space="0" w:color="000000"/>
              <w:left w:val="single" w:sz="4" w:space="0" w:color="000000"/>
            </w:tcBorders>
            <w:shd w:val="clear" w:color="auto" w:fill="auto"/>
            <w:tcMar>
              <w:top w:w="0" w:type="dxa"/>
              <w:bottom w:w="0" w:type="dxa"/>
            </w:tcMar>
            <w:vAlign w:val="center"/>
          </w:tcPr>
          <w:p w14:paraId="54D5B848"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45" w:type="dxa"/>
            <w:tcBorders>
              <w:top w:val="single" w:sz="4" w:space="0" w:color="000000"/>
              <w:left w:val="single" w:sz="4" w:space="0" w:color="000000"/>
            </w:tcBorders>
            <w:shd w:val="clear" w:color="auto" w:fill="auto"/>
            <w:tcMar>
              <w:top w:w="0" w:type="dxa"/>
              <w:bottom w:w="0" w:type="dxa"/>
            </w:tcMar>
            <w:vAlign w:val="center"/>
          </w:tcPr>
          <w:p w14:paraId="260B84D7"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21,900,000</w:t>
            </w:r>
          </w:p>
        </w:tc>
        <w:tc>
          <w:tcPr>
            <w:tcW w:w="1858" w:type="dxa"/>
            <w:tcBorders>
              <w:top w:val="single" w:sz="4" w:space="0" w:color="000000"/>
              <w:left w:val="single" w:sz="4" w:space="0" w:color="000000"/>
            </w:tcBorders>
            <w:shd w:val="clear" w:color="auto" w:fill="auto"/>
            <w:tcMar>
              <w:top w:w="0" w:type="dxa"/>
              <w:bottom w:w="0" w:type="dxa"/>
            </w:tcMar>
            <w:vAlign w:val="center"/>
          </w:tcPr>
          <w:p w14:paraId="22F3E80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32,850,000</w:t>
            </w:r>
          </w:p>
        </w:tc>
        <w:tc>
          <w:tcPr>
            <w:tcW w:w="173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19FA3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788,400,000</w:t>
            </w:r>
          </w:p>
        </w:tc>
      </w:tr>
      <w:tr w:rsidR="0060681A" w14:paraId="2AC1766E" w14:textId="77777777">
        <w:trPr>
          <w:jc w:val="right"/>
        </w:trPr>
        <w:tc>
          <w:tcPr>
            <w:tcW w:w="560" w:type="dxa"/>
            <w:tcBorders>
              <w:top w:val="single" w:sz="4" w:space="0" w:color="000000"/>
              <w:left w:val="single" w:sz="4" w:space="0" w:color="000000"/>
            </w:tcBorders>
            <w:shd w:val="clear" w:color="auto" w:fill="auto"/>
            <w:tcMar>
              <w:top w:w="0" w:type="dxa"/>
              <w:bottom w:w="0" w:type="dxa"/>
            </w:tcMar>
            <w:vAlign w:val="center"/>
          </w:tcPr>
          <w:p w14:paraId="441B686D"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099" w:type="dxa"/>
            <w:tcBorders>
              <w:top w:val="single" w:sz="4" w:space="0" w:color="000000"/>
              <w:left w:val="single" w:sz="4" w:space="0" w:color="000000"/>
            </w:tcBorders>
            <w:shd w:val="clear" w:color="auto" w:fill="auto"/>
            <w:tcMar>
              <w:top w:w="0" w:type="dxa"/>
              <w:bottom w:w="0" w:type="dxa"/>
            </w:tcMar>
            <w:vAlign w:val="center"/>
          </w:tcPr>
          <w:p w14:paraId="6A81F20A"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922" w:type="dxa"/>
            <w:tcBorders>
              <w:top w:val="single" w:sz="4" w:space="0" w:color="000000"/>
              <w:left w:val="single" w:sz="4" w:space="0" w:color="000000"/>
            </w:tcBorders>
            <w:shd w:val="clear" w:color="auto" w:fill="auto"/>
            <w:tcMar>
              <w:top w:w="0" w:type="dxa"/>
              <w:bottom w:w="0" w:type="dxa"/>
            </w:tcMar>
            <w:vAlign w:val="center"/>
          </w:tcPr>
          <w:p w14:paraId="162F5EAC"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45" w:type="dxa"/>
            <w:tcBorders>
              <w:top w:val="single" w:sz="4" w:space="0" w:color="000000"/>
              <w:left w:val="single" w:sz="4" w:space="0" w:color="000000"/>
            </w:tcBorders>
            <w:shd w:val="clear" w:color="auto" w:fill="auto"/>
            <w:tcMar>
              <w:top w:w="0" w:type="dxa"/>
              <w:bottom w:w="0" w:type="dxa"/>
            </w:tcMar>
            <w:vAlign w:val="center"/>
          </w:tcPr>
          <w:p w14:paraId="324FBBAF"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20,000,000</w:t>
            </w:r>
          </w:p>
        </w:tc>
        <w:tc>
          <w:tcPr>
            <w:tcW w:w="1858" w:type="dxa"/>
            <w:tcBorders>
              <w:top w:val="single" w:sz="4" w:space="0" w:color="000000"/>
              <w:left w:val="single" w:sz="4" w:space="0" w:color="000000"/>
            </w:tcBorders>
            <w:shd w:val="clear" w:color="auto" w:fill="auto"/>
            <w:tcMar>
              <w:top w:w="0" w:type="dxa"/>
              <w:bottom w:w="0" w:type="dxa"/>
            </w:tcMar>
            <w:vAlign w:val="center"/>
          </w:tcPr>
          <w:p w14:paraId="37E00230"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w:t>
            </w:r>
          </w:p>
        </w:tc>
        <w:tc>
          <w:tcPr>
            <w:tcW w:w="173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C0CE9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360,000,000</w:t>
            </w:r>
          </w:p>
        </w:tc>
      </w:tr>
      <w:tr w:rsidR="0060681A" w14:paraId="10690D03" w14:textId="77777777">
        <w:trPr>
          <w:jc w:val="right"/>
        </w:trPr>
        <w:tc>
          <w:tcPr>
            <w:tcW w:w="5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E92710" w14:textId="77777777" w:rsidR="0060681A" w:rsidRDefault="0060681A">
            <w:pPr>
              <w:tabs>
                <w:tab w:val="left" w:pos="432"/>
              </w:tabs>
              <w:spacing w:after="120" w:line="360" w:lineRule="auto"/>
              <w:jc w:val="center"/>
              <w:rPr>
                <w:rFonts w:ascii="Arial" w:eastAsia="Arial" w:hAnsi="Arial" w:cs="Arial"/>
                <w:color w:val="010000"/>
                <w:sz w:val="20"/>
                <w:szCs w:val="20"/>
              </w:rPr>
            </w:pPr>
          </w:p>
        </w:tc>
        <w:tc>
          <w:tcPr>
            <w:tcW w:w="20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8C6721"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9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5D406B"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8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7D2422"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88,500,000</w:t>
            </w:r>
          </w:p>
        </w:tc>
        <w:tc>
          <w:tcPr>
            <w:tcW w:w="18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E00F55"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132,750,000</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B907B1" w14:textId="77777777" w:rsidR="0060681A" w:rsidRDefault="0086101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1,987,200,000</w:t>
            </w:r>
          </w:p>
        </w:tc>
      </w:tr>
    </w:tbl>
    <w:p w14:paraId="2924DB5F"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salary levels of managers and the Chief of the Supervisory Board are according to Notice No. 6439/TKV-KH dated December 26, 2023 of TKV Corporation on the announcement of key targets for Vinacomin Motor Industry JSC.  The salaries of managers 2024 and </w:t>
      </w:r>
      <w:r>
        <w:rPr>
          <w:rFonts w:ascii="Arial" w:hAnsi="Arial"/>
          <w:color w:val="010000"/>
          <w:sz w:val="20"/>
        </w:rPr>
        <w:t>the Chief of the Supervisory Board will increase or decrease depending on the company's actual production and business results in 2024 (Decree No. 53/2016/ND-CP dated June 13, 2016).  The total planned remuneration for the Board of Directors, Supervisory B</w:t>
      </w:r>
      <w:r>
        <w:rPr>
          <w:rFonts w:ascii="Arial" w:hAnsi="Arial"/>
          <w:color w:val="010000"/>
          <w:sz w:val="20"/>
        </w:rPr>
        <w:t xml:space="preserve">oard, and secretariat is: VND 432,000,000 /year; The total estimated salary for managers: VND 1,987,200,000/year.  </w:t>
      </w:r>
    </w:p>
    <w:p w14:paraId="06009698"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remuneration of the Board of Directors, Supervisory Board and the salaries of managers and the executive Chief of the Supervisory Board </w:t>
      </w:r>
      <w:r>
        <w:rPr>
          <w:rFonts w:ascii="Arial" w:hAnsi="Arial"/>
          <w:color w:val="010000"/>
          <w:sz w:val="20"/>
        </w:rPr>
        <w:t xml:space="preserve">are accounted into the company's production costs in 2024. They are presented as a separate item in the company's Financial Statements 2024. </w:t>
      </w:r>
    </w:p>
    <w:p w14:paraId="5F9DF8D8"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Report on the activities of the company's Board of Directors in 2023; directions and tasks for 2024.</w:t>
      </w:r>
    </w:p>
    <w:p w14:paraId="4A605614"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w:t>
      </w:r>
      <w:r>
        <w:rPr>
          <w:rFonts w:ascii="Arial" w:hAnsi="Arial"/>
          <w:color w:val="010000"/>
          <w:sz w:val="20"/>
        </w:rPr>
        <w:t>e General Meeting unanimously approved the Report on the activities of the company's Board of Directors in 2023; Directions and tasks for 2024.</w:t>
      </w:r>
    </w:p>
    <w:p w14:paraId="6CD30E69" w14:textId="77777777" w:rsidR="0060681A" w:rsidRDefault="0086101A">
      <w:pPr>
        <w:pBdr>
          <w:top w:val="nil"/>
          <w:left w:val="nil"/>
          <w:bottom w:val="nil"/>
          <w:right w:val="nil"/>
          <w:between w:val="nil"/>
        </w:pBdr>
        <w:tabs>
          <w:tab w:val="left" w:pos="432"/>
          <w:tab w:val="left" w:pos="8547"/>
        </w:tabs>
        <w:spacing w:after="120" w:line="360" w:lineRule="auto"/>
        <w:rPr>
          <w:rFonts w:ascii="Arial" w:eastAsia="Arial" w:hAnsi="Arial" w:cs="Arial"/>
          <w:color w:val="010000"/>
          <w:sz w:val="20"/>
          <w:szCs w:val="20"/>
        </w:rPr>
      </w:pPr>
      <w:proofErr w:type="gramStart"/>
      <w:r>
        <w:rPr>
          <w:rFonts w:ascii="Arial" w:hAnsi="Arial"/>
          <w:color w:val="010000"/>
          <w:sz w:val="20"/>
        </w:rPr>
        <w:t xml:space="preserve">Article </w:t>
      </w:r>
      <w:r>
        <w:rPr>
          <w:rFonts w:ascii="Arial" w:hAnsi="Arial"/>
          <w:color w:val="010000"/>
          <w:sz w:val="20"/>
        </w:rPr>
        <w:t xml:space="preserve"> 5</w:t>
      </w:r>
      <w:proofErr w:type="gramEnd"/>
      <w:r>
        <w:rPr>
          <w:rFonts w:ascii="Arial" w:hAnsi="Arial"/>
          <w:color w:val="010000"/>
          <w:sz w:val="20"/>
        </w:rPr>
        <w:t>: The General Meeting of Shareholders unanimously approved the 2023 Financial Statement figures audite</w:t>
      </w:r>
      <w:r>
        <w:rPr>
          <w:rFonts w:ascii="Arial" w:hAnsi="Arial"/>
          <w:color w:val="010000"/>
          <w:sz w:val="20"/>
        </w:rPr>
        <w:t xml:space="preserve">d by CPA Vietnam Auditing Co., Ltd.; the Supervisory Board's activity report; the </w:t>
      </w:r>
      <w:r>
        <w:rPr>
          <w:rFonts w:ascii="Arial" w:hAnsi="Arial"/>
          <w:color w:val="010000"/>
          <w:sz w:val="20"/>
        </w:rPr>
        <w:lastRenderedPageBreak/>
        <w:t>Supervisory Board's report on the activities of the Board of Directors and the Executive Board in 2023. The General Meeting of Shareholders unanimously approved the 2023 Fina</w:t>
      </w:r>
      <w:r>
        <w:rPr>
          <w:rFonts w:ascii="Arial" w:hAnsi="Arial"/>
          <w:color w:val="010000"/>
          <w:sz w:val="20"/>
        </w:rPr>
        <w:t xml:space="preserve">ncial Statement figures audited by CPA Vietnam Auditing Co., Ltd., with the following basic indicators: </w:t>
      </w:r>
    </w:p>
    <w:p w14:paraId="77DCC77B" w14:textId="77777777" w:rsidR="0060681A" w:rsidRDefault="0086101A">
      <w:pPr>
        <w:pBdr>
          <w:top w:val="nil"/>
          <w:left w:val="nil"/>
          <w:bottom w:val="nil"/>
          <w:right w:val="nil"/>
          <w:between w:val="nil"/>
        </w:pBdr>
        <w:tabs>
          <w:tab w:val="left" w:pos="432"/>
          <w:tab w:val="left" w:pos="8547"/>
        </w:tabs>
        <w:spacing w:after="120" w:line="360" w:lineRule="auto"/>
        <w:rPr>
          <w:rFonts w:ascii="Arial" w:eastAsia="Arial" w:hAnsi="Arial" w:cs="Arial"/>
          <w:color w:val="010000"/>
          <w:sz w:val="20"/>
          <w:szCs w:val="20"/>
        </w:rPr>
      </w:pPr>
      <w:r>
        <w:rPr>
          <w:rFonts w:ascii="Arial" w:hAnsi="Arial"/>
          <w:color w:val="010000"/>
          <w:sz w:val="20"/>
        </w:rPr>
        <w:t>Total assets: VND 204,529,745,516</w:t>
      </w:r>
    </w:p>
    <w:p w14:paraId="6BDDA4E7" w14:textId="77777777" w:rsidR="0060681A" w:rsidRDefault="0086101A">
      <w:pPr>
        <w:numPr>
          <w:ilvl w:val="0"/>
          <w:numId w:val="8"/>
        </w:numPr>
        <w:pBdr>
          <w:top w:val="nil"/>
          <w:left w:val="nil"/>
          <w:bottom w:val="nil"/>
          <w:right w:val="nil"/>
          <w:between w:val="nil"/>
        </w:pBdr>
        <w:tabs>
          <w:tab w:val="left" w:pos="432"/>
          <w:tab w:val="left" w:pos="1682"/>
          <w:tab w:val="left" w:pos="8547"/>
        </w:tabs>
        <w:spacing w:after="120" w:line="360" w:lineRule="auto"/>
        <w:jc w:val="both"/>
        <w:rPr>
          <w:rFonts w:ascii="Arial" w:eastAsia="Arial" w:hAnsi="Arial" w:cs="Arial"/>
          <w:color w:val="010000"/>
          <w:sz w:val="20"/>
          <w:szCs w:val="20"/>
        </w:rPr>
      </w:pPr>
      <w:r>
        <w:rPr>
          <w:rFonts w:ascii="Arial" w:hAnsi="Arial"/>
          <w:color w:val="010000"/>
          <w:sz w:val="20"/>
        </w:rPr>
        <w:t>Short-term assets: VND 158,850,042,039</w:t>
      </w:r>
    </w:p>
    <w:p w14:paraId="310C2F6D" w14:textId="77777777" w:rsidR="0060681A" w:rsidRDefault="0086101A">
      <w:pPr>
        <w:numPr>
          <w:ilvl w:val="0"/>
          <w:numId w:val="8"/>
        </w:numPr>
        <w:pBdr>
          <w:top w:val="nil"/>
          <w:left w:val="nil"/>
          <w:bottom w:val="nil"/>
          <w:right w:val="nil"/>
          <w:between w:val="nil"/>
        </w:pBdr>
        <w:tabs>
          <w:tab w:val="left" w:pos="432"/>
          <w:tab w:val="left" w:pos="1682"/>
          <w:tab w:val="left" w:pos="8547"/>
        </w:tabs>
        <w:spacing w:after="120" w:line="360" w:lineRule="auto"/>
        <w:jc w:val="both"/>
        <w:rPr>
          <w:rFonts w:ascii="Arial" w:eastAsia="Arial" w:hAnsi="Arial" w:cs="Arial"/>
          <w:color w:val="010000"/>
          <w:sz w:val="20"/>
          <w:szCs w:val="20"/>
        </w:rPr>
      </w:pPr>
      <w:r>
        <w:rPr>
          <w:rFonts w:ascii="Arial" w:hAnsi="Arial"/>
          <w:color w:val="010000"/>
          <w:sz w:val="20"/>
        </w:rPr>
        <w:t>Long-term assets: VND 45,679,703,477</w:t>
      </w:r>
    </w:p>
    <w:p w14:paraId="3B8425AA" w14:textId="77777777" w:rsidR="0060681A" w:rsidRDefault="0086101A">
      <w:pPr>
        <w:pBdr>
          <w:top w:val="nil"/>
          <w:left w:val="nil"/>
          <w:bottom w:val="nil"/>
          <w:right w:val="nil"/>
          <w:between w:val="nil"/>
        </w:pBdr>
        <w:tabs>
          <w:tab w:val="left" w:pos="432"/>
          <w:tab w:val="right" w:pos="10676"/>
          <w:tab w:val="right" w:pos="10884"/>
        </w:tabs>
        <w:spacing w:after="120" w:line="360" w:lineRule="auto"/>
        <w:jc w:val="both"/>
        <w:rPr>
          <w:rFonts w:ascii="Arial" w:eastAsia="Arial" w:hAnsi="Arial" w:cs="Arial"/>
          <w:color w:val="010000"/>
          <w:sz w:val="20"/>
          <w:szCs w:val="20"/>
        </w:rPr>
      </w:pPr>
      <w:r>
        <w:rPr>
          <w:rFonts w:ascii="Arial" w:hAnsi="Arial"/>
          <w:color w:val="010000"/>
          <w:sz w:val="20"/>
        </w:rPr>
        <w:t>Total source of capital VND 204,529,745,516</w:t>
      </w:r>
    </w:p>
    <w:p w14:paraId="57A5C605" w14:textId="77777777" w:rsidR="0060681A" w:rsidRDefault="0086101A">
      <w:pPr>
        <w:numPr>
          <w:ilvl w:val="0"/>
          <w:numId w:val="3"/>
        </w:numPr>
        <w:pBdr>
          <w:top w:val="nil"/>
          <w:left w:val="nil"/>
          <w:bottom w:val="nil"/>
          <w:right w:val="nil"/>
          <w:between w:val="nil"/>
        </w:pBdr>
        <w:tabs>
          <w:tab w:val="left" w:pos="432"/>
          <w:tab w:val="right" w:pos="10676"/>
          <w:tab w:val="right" w:pos="10884"/>
        </w:tabs>
        <w:spacing w:after="120" w:line="360" w:lineRule="auto"/>
        <w:ind w:left="0" w:firstLine="0"/>
        <w:jc w:val="both"/>
        <w:rPr>
          <w:rFonts w:ascii="Arial" w:eastAsia="Arial" w:hAnsi="Arial" w:cs="Arial"/>
          <w:color w:val="010000"/>
          <w:sz w:val="20"/>
          <w:szCs w:val="20"/>
        </w:rPr>
      </w:pPr>
      <w:r>
        <w:rPr>
          <w:rFonts w:ascii="Arial" w:hAnsi="Arial"/>
          <w:color w:val="010000"/>
          <w:sz w:val="20"/>
        </w:rPr>
        <w:t>Liabilities: VND 154,096,311,396</w:t>
      </w:r>
    </w:p>
    <w:p w14:paraId="0DAA90CD" w14:textId="77777777" w:rsidR="0060681A" w:rsidRDefault="0086101A">
      <w:pPr>
        <w:numPr>
          <w:ilvl w:val="0"/>
          <w:numId w:val="8"/>
        </w:numPr>
        <w:pBdr>
          <w:top w:val="nil"/>
          <w:left w:val="nil"/>
          <w:bottom w:val="nil"/>
          <w:right w:val="nil"/>
          <w:between w:val="nil"/>
        </w:pBdr>
        <w:tabs>
          <w:tab w:val="left" w:pos="432"/>
          <w:tab w:val="left" w:pos="1682"/>
          <w:tab w:val="right" w:pos="10676"/>
          <w:tab w:val="right" w:pos="10870"/>
        </w:tabs>
        <w:spacing w:after="120" w:line="360" w:lineRule="auto"/>
        <w:jc w:val="both"/>
        <w:rPr>
          <w:rFonts w:ascii="Arial" w:eastAsia="Arial" w:hAnsi="Arial" w:cs="Arial"/>
          <w:color w:val="010000"/>
          <w:sz w:val="20"/>
          <w:szCs w:val="20"/>
        </w:rPr>
      </w:pPr>
      <w:r>
        <w:rPr>
          <w:rFonts w:ascii="Arial" w:hAnsi="Arial"/>
          <w:color w:val="010000"/>
          <w:sz w:val="20"/>
        </w:rPr>
        <w:t>Owners’ equity VND 48,622,079,560</w:t>
      </w:r>
    </w:p>
    <w:p w14:paraId="6381B9EC" w14:textId="77777777" w:rsidR="0060681A" w:rsidRDefault="0086101A">
      <w:pPr>
        <w:pBdr>
          <w:top w:val="nil"/>
          <w:left w:val="nil"/>
          <w:bottom w:val="nil"/>
          <w:right w:val="nil"/>
          <w:between w:val="nil"/>
        </w:pBdr>
        <w:tabs>
          <w:tab w:val="left" w:pos="432"/>
          <w:tab w:val="right" w:pos="10676"/>
          <w:tab w:val="right" w:pos="10875"/>
        </w:tabs>
        <w:spacing w:after="120" w:line="360" w:lineRule="auto"/>
        <w:jc w:val="both"/>
        <w:rPr>
          <w:rFonts w:ascii="Arial" w:eastAsia="Arial" w:hAnsi="Arial" w:cs="Arial"/>
          <w:color w:val="010000"/>
          <w:sz w:val="20"/>
          <w:szCs w:val="20"/>
        </w:rPr>
      </w:pPr>
      <w:r>
        <w:rPr>
          <w:rFonts w:ascii="Arial" w:hAnsi="Arial"/>
          <w:color w:val="010000"/>
          <w:sz w:val="20"/>
        </w:rPr>
        <w:t xml:space="preserve">Total Revenue: VND 339,624,214,788 </w:t>
      </w:r>
    </w:p>
    <w:p w14:paraId="02C68E72" w14:textId="65C65E74"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which: Revenue from goods sale: </w:t>
      </w:r>
      <w:r>
        <w:rPr>
          <w:rFonts w:ascii="Arial" w:hAnsi="Arial"/>
          <w:color w:val="010000"/>
          <w:sz w:val="20"/>
        </w:rPr>
        <w:t>VND 339,624,214,788</w:t>
      </w:r>
      <w:r>
        <w:rPr>
          <w:rFonts w:ascii="Arial" w:hAnsi="Arial"/>
          <w:color w:val="010000"/>
          <w:sz w:val="20"/>
        </w:rPr>
        <w:t>; Financial revenue: VND 5,337,730; other incomes: VND 417,668,651</w:t>
      </w:r>
    </w:p>
    <w:p w14:paraId="16535A9F" w14:textId="77777777" w:rsidR="0060681A" w:rsidRDefault="0086101A">
      <w:pPr>
        <w:pBdr>
          <w:top w:val="nil"/>
          <w:left w:val="nil"/>
          <w:bottom w:val="nil"/>
          <w:right w:val="nil"/>
          <w:between w:val="nil"/>
        </w:pBdr>
        <w:tabs>
          <w:tab w:val="left" w:pos="432"/>
          <w:tab w:val="left" w:pos="8547"/>
        </w:tabs>
        <w:spacing w:after="120" w:line="360" w:lineRule="auto"/>
        <w:jc w:val="both"/>
        <w:rPr>
          <w:rFonts w:ascii="Arial" w:eastAsia="Arial" w:hAnsi="Arial" w:cs="Arial"/>
          <w:color w:val="010000"/>
          <w:sz w:val="20"/>
          <w:szCs w:val="20"/>
        </w:rPr>
      </w:pPr>
      <w:r>
        <w:rPr>
          <w:rFonts w:ascii="Arial" w:hAnsi="Arial"/>
          <w:color w:val="010000"/>
          <w:sz w:val="20"/>
        </w:rPr>
        <w:t xml:space="preserve">Total accounting profit before tax: VND 6,000,902,886 </w:t>
      </w:r>
    </w:p>
    <w:p w14:paraId="16C849E0" w14:textId="77777777" w:rsidR="0060681A" w:rsidRDefault="0086101A">
      <w:pPr>
        <w:pBdr>
          <w:top w:val="nil"/>
          <w:left w:val="nil"/>
          <w:bottom w:val="nil"/>
          <w:right w:val="nil"/>
          <w:between w:val="nil"/>
        </w:pBdr>
        <w:tabs>
          <w:tab w:val="left" w:pos="432"/>
          <w:tab w:val="left" w:pos="8547"/>
        </w:tabs>
        <w:spacing w:after="120" w:line="360" w:lineRule="auto"/>
        <w:jc w:val="both"/>
        <w:rPr>
          <w:rFonts w:ascii="Arial" w:eastAsia="Arial" w:hAnsi="Arial" w:cs="Arial"/>
          <w:color w:val="010000"/>
          <w:sz w:val="20"/>
          <w:szCs w:val="20"/>
        </w:rPr>
      </w:pPr>
      <w:r>
        <w:rPr>
          <w:rFonts w:ascii="Arial" w:hAnsi="Arial"/>
          <w:color w:val="010000"/>
          <w:sz w:val="20"/>
        </w:rPr>
        <w:t xml:space="preserve">Total profit after tax VND 4,741,640,583 </w:t>
      </w:r>
    </w:p>
    <w:p w14:paraId="1CC6E521" w14:textId="77777777" w:rsidR="0060681A" w:rsidRDefault="008610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list of audit companies selected to audit the Financial Statements 2024 of Vinacomin Motor Industry JSC, including:</w:t>
      </w:r>
    </w:p>
    <w:p w14:paraId="1550D2CC" w14:textId="77777777" w:rsidR="0060681A" w:rsidRDefault="0086101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AFC Vietnam Auditing Company Limited - Ha Noi Branch; Address: No. 44 Nguyen Cong Hoan, Ngoc Khanh Ward, Ba Dinh District, Hanoi</w:t>
      </w:r>
      <w:r>
        <w:rPr>
          <w:rFonts w:ascii="Arial" w:hAnsi="Arial"/>
          <w:color w:val="010000"/>
          <w:sz w:val="20"/>
        </w:rPr>
        <w:t xml:space="preserve"> City.</w:t>
      </w:r>
    </w:p>
    <w:p w14:paraId="58B38B3D" w14:textId="77777777" w:rsidR="0060681A" w:rsidRDefault="0086101A">
      <w:pPr>
        <w:numPr>
          <w:ilvl w:val="0"/>
          <w:numId w:val="7"/>
        </w:numPr>
        <w:pBdr>
          <w:top w:val="nil"/>
          <w:left w:val="nil"/>
          <w:bottom w:val="nil"/>
          <w:right w:val="nil"/>
          <w:between w:val="nil"/>
        </w:pBdr>
        <w:tabs>
          <w:tab w:val="left" w:pos="432"/>
          <w:tab w:val="left" w:pos="2454"/>
        </w:tabs>
        <w:spacing w:after="120" w:line="360" w:lineRule="auto"/>
        <w:ind w:left="0" w:firstLine="0"/>
        <w:jc w:val="both"/>
        <w:rPr>
          <w:rFonts w:ascii="Arial" w:eastAsia="Arial" w:hAnsi="Arial" w:cs="Arial"/>
          <w:color w:val="010000"/>
          <w:sz w:val="20"/>
          <w:szCs w:val="20"/>
        </w:rPr>
      </w:pPr>
      <w:r>
        <w:rPr>
          <w:rFonts w:ascii="Arial" w:hAnsi="Arial"/>
          <w:color w:val="010000"/>
          <w:sz w:val="20"/>
        </w:rPr>
        <w:t>Vietnam Auditing and Valuation Company Limited (AVA); Address: 4th Floor, Sudico Building, Me Tri Street, My Dinh 1 Ward, Nam Tu Liem District, Hanoi City.</w:t>
      </w:r>
    </w:p>
    <w:p w14:paraId="7AF186A9" w14:textId="77777777" w:rsidR="0060681A" w:rsidRDefault="0086101A">
      <w:pPr>
        <w:numPr>
          <w:ilvl w:val="0"/>
          <w:numId w:val="7"/>
        </w:numPr>
        <w:pBdr>
          <w:top w:val="nil"/>
          <w:left w:val="nil"/>
          <w:bottom w:val="nil"/>
          <w:right w:val="nil"/>
          <w:between w:val="nil"/>
        </w:pBdr>
        <w:tabs>
          <w:tab w:val="left" w:pos="432"/>
          <w:tab w:val="left" w:pos="2449"/>
        </w:tabs>
        <w:spacing w:after="120" w:line="360" w:lineRule="auto"/>
        <w:ind w:left="0" w:firstLine="0"/>
        <w:jc w:val="both"/>
        <w:rPr>
          <w:rFonts w:ascii="Arial" w:eastAsia="Arial" w:hAnsi="Arial" w:cs="Arial"/>
          <w:color w:val="010000"/>
          <w:sz w:val="20"/>
          <w:szCs w:val="20"/>
        </w:rPr>
      </w:pPr>
      <w:r>
        <w:rPr>
          <w:rFonts w:ascii="Arial" w:hAnsi="Arial"/>
          <w:color w:val="010000"/>
          <w:sz w:val="20"/>
        </w:rPr>
        <w:t>RSM Vietnam Auditing and Consulting Co., Ltd.; Address: No. 147 Hai Ba Trung, Vo Thi Sau Ward, District 3, Ho Chi Minh City.</w:t>
      </w:r>
    </w:p>
    <w:p w14:paraId="1EC809FE"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 proposes that after the Annual General Meeting of Shareholders 2024 votes to approve the list of organization</w:t>
      </w:r>
      <w:r>
        <w:rPr>
          <w:rFonts w:ascii="Arial" w:hAnsi="Arial"/>
          <w:color w:val="010000"/>
          <w:sz w:val="20"/>
        </w:rPr>
        <w:t xml:space="preserve">s/companies auditing the Company's Financial Statements 2024, the General Meeting of Shareholders assigns and authorizes the Company's Board of Directors to select 01 audit company (among the above 03 companies) to audit the company's Financial Statements </w:t>
      </w:r>
      <w:r>
        <w:rPr>
          <w:rFonts w:ascii="Arial" w:hAnsi="Arial"/>
          <w:color w:val="010000"/>
          <w:sz w:val="20"/>
        </w:rPr>
        <w:t xml:space="preserve">2024, ensuring compliance with regulations. </w:t>
      </w:r>
    </w:p>
    <w:p w14:paraId="7B340DD7"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Terms enforcement</w:t>
      </w:r>
    </w:p>
    <w:p w14:paraId="1703F6A1" w14:textId="77777777" w:rsidR="0060681A" w:rsidRDefault="008610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2024 of Vinacomin Motor Industry JSC has been conducted in a public, transparent, and legal manner.</w:t>
      </w:r>
    </w:p>
    <w:p w14:paraId="0E194C58" w14:textId="77777777" w:rsidR="0060681A" w:rsidRDefault="0086101A">
      <w:pPr>
        <w:pBdr>
          <w:top w:val="nil"/>
          <w:left w:val="nil"/>
          <w:bottom w:val="nil"/>
          <w:right w:val="nil"/>
          <w:between w:val="nil"/>
        </w:pBdr>
        <w:tabs>
          <w:tab w:val="left" w:pos="432"/>
          <w:tab w:val="left" w:pos="11048"/>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takes effect from </w:t>
      </w:r>
      <w:r>
        <w:rPr>
          <w:rFonts w:ascii="Arial" w:hAnsi="Arial"/>
          <w:color w:val="010000"/>
          <w:sz w:val="20"/>
        </w:rPr>
        <w:t xml:space="preserve">the date of its signing. </w:t>
      </w:r>
      <w:r>
        <w:rPr>
          <w:rFonts w:ascii="Arial" w:hAnsi="Arial"/>
          <w:color w:val="010000"/>
          <w:sz w:val="20"/>
        </w:rPr>
        <w:t>The General Meeting authorizes the Board of Directors and the legal representative of Vinacomin Motor Industry JSC to be responsible for carrying out the tasks approved by the Annual General Meeting of Shareholders 2024, ensuring t</w:t>
      </w:r>
      <w:r>
        <w:rPr>
          <w:rFonts w:ascii="Arial" w:hAnsi="Arial"/>
          <w:color w:val="010000"/>
          <w:sz w:val="20"/>
        </w:rPr>
        <w:t xml:space="preserve">he interests of shareholders, the interests of the Enterprise, and in accordance with the provisions of the </w:t>
      </w:r>
      <w:r>
        <w:rPr>
          <w:rFonts w:ascii="Arial" w:hAnsi="Arial"/>
          <w:color w:val="010000"/>
          <w:sz w:val="20"/>
        </w:rPr>
        <w:lastRenderedPageBreak/>
        <w:t>Law.</w:t>
      </w:r>
    </w:p>
    <w:p w14:paraId="7B9274E0" w14:textId="77777777" w:rsidR="0060681A" w:rsidRDefault="0060681A">
      <w:pPr>
        <w:tabs>
          <w:tab w:val="left" w:pos="432"/>
        </w:tabs>
        <w:spacing w:after="120" w:line="360" w:lineRule="auto"/>
        <w:rPr>
          <w:rFonts w:ascii="Arial" w:eastAsia="Arial" w:hAnsi="Arial" w:cs="Arial"/>
          <w:color w:val="010000"/>
          <w:sz w:val="20"/>
          <w:szCs w:val="20"/>
        </w:rPr>
      </w:pPr>
    </w:p>
    <w:p w14:paraId="3C9ABC52" w14:textId="77777777" w:rsidR="0060681A" w:rsidRDefault="006068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173774E0" w14:textId="77777777" w:rsidR="0060681A" w:rsidRDefault="0060681A">
      <w:pPr>
        <w:tabs>
          <w:tab w:val="left" w:pos="432"/>
        </w:tabs>
        <w:spacing w:after="120" w:line="360" w:lineRule="auto"/>
        <w:rPr>
          <w:rFonts w:ascii="Arial" w:eastAsia="Arial" w:hAnsi="Arial" w:cs="Arial"/>
          <w:color w:val="010000"/>
          <w:sz w:val="20"/>
          <w:szCs w:val="20"/>
        </w:rPr>
      </w:pPr>
    </w:p>
    <w:sectPr w:rsidR="0060681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6E84"/>
    <w:multiLevelType w:val="multilevel"/>
    <w:tmpl w:val="F76A62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3B7DDD"/>
    <w:multiLevelType w:val="multilevel"/>
    <w:tmpl w:val="9EA6E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D734AB"/>
    <w:multiLevelType w:val="multilevel"/>
    <w:tmpl w:val="9AB6B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2A2DF5"/>
    <w:multiLevelType w:val="multilevel"/>
    <w:tmpl w:val="7696F7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B57115"/>
    <w:multiLevelType w:val="multilevel"/>
    <w:tmpl w:val="03E0F0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9F31A14"/>
    <w:multiLevelType w:val="multilevel"/>
    <w:tmpl w:val="432E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DE72C7"/>
    <w:multiLevelType w:val="multilevel"/>
    <w:tmpl w:val="2A6A9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373ED1"/>
    <w:multiLevelType w:val="multilevel"/>
    <w:tmpl w:val="4260EB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A520FC"/>
    <w:multiLevelType w:val="multilevel"/>
    <w:tmpl w:val="1A34B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8"/>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1A"/>
    <w:rsid w:val="00080249"/>
    <w:rsid w:val="0056681C"/>
    <w:rsid w:val="0060681A"/>
    <w:rsid w:val="0086101A"/>
    <w:rsid w:val="00A96E15"/>
    <w:rsid w:val="00FA4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03A2"/>
  <w15:docId w15:val="{7043EB28-6CB8-4927-A415-B41B8FF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paragraph" w:customStyle="1" w:styleId="Vnbnnidung0">
    <w:name w:val="Văn bản nội dung"/>
    <w:basedOn w:val="Normal"/>
    <w:link w:val="Vnbnnidung"/>
    <w:pPr>
      <w:spacing w:after="60" w:line="300" w:lineRule="auto"/>
      <w:ind w:firstLine="160"/>
    </w:pPr>
    <w:rPr>
      <w:rFonts w:ascii="Times New Roman" w:eastAsia="Times New Roman" w:hAnsi="Times New Roman" w:cs="Times New Roman"/>
    </w:rPr>
  </w:style>
  <w:style w:type="paragraph" w:customStyle="1" w:styleId="Tiu10">
    <w:name w:val="Tiêu đề #1"/>
    <w:basedOn w:val="Normal"/>
    <w:link w:val="Tiu1"/>
    <w:pPr>
      <w:spacing w:after="120"/>
      <w:ind w:left="5400"/>
      <w:outlineLvl w:val="0"/>
    </w:pPr>
    <w:rPr>
      <w:rFonts w:ascii="Times New Roman" w:eastAsia="Times New Roman" w:hAnsi="Times New Roman" w:cs="Times New Roman"/>
      <w:b/>
      <w:bCs/>
      <w:sz w:val="28"/>
      <w:szCs w:val="28"/>
    </w:rPr>
  </w:style>
  <w:style w:type="paragraph" w:customStyle="1" w:styleId="Khc0">
    <w:name w:val="Khác"/>
    <w:basedOn w:val="Normal"/>
    <w:link w:val="Khc"/>
    <w:pPr>
      <w:spacing w:after="60" w:line="300" w:lineRule="auto"/>
      <w:ind w:firstLine="160"/>
    </w:pPr>
    <w:rPr>
      <w:rFonts w:ascii="Times New Roman" w:eastAsia="Times New Roman" w:hAnsi="Times New Roman" w:cs="Times New Roman"/>
    </w:rPr>
  </w:style>
  <w:style w:type="paragraph" w:customStyle="1" w:styleId="Tiu20">
    <w:name w:val="Tiêu đề #2"/>
    <w:basedOn w:val="Normal"/>
    <w:link w:val="Tiu2"/>
    <w:pPr>
      <w:spacing w:after="100" w:line="269" w:lineRule="auto"/>
      <w:ind w:left="810"/>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269" w:lineRule="auto"/>
      <w:ind w:firstLine="680"/>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X8w9wlRzMg6omnP5eXnguKW9A==">CgMxLjA4AHIhMXRMdG8yZEpEajE5elcxdmRJN0FWZXdjUm9selJOMnFx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6</cp:revision>
  <dcterms:created xsi:type="dcterms:W3CDTF">2024-05-03T04:23:00Z</dcterms:created>
  <dcterms:modified xsi:type="dcterms:W3CDTF">2024-05-04T02:38:00Z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f4140a6193ee536db7bc7d3e2cf6b19ae383ef423a390e11ce8d3e8256134174</vt:lpwstr>
  </property>
</Properties>
</file>