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72E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BSA: Annual General Mandate 2024</w:t>
      </w:r>
    </w:p>
    <w:p w14:paraId="4A4E365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Buon</w:t>
      </w:r>
      <w:proofErr w:type="spellEnd"/>
      <w:r>
        <w:rPr>
          <w:rFonts w:ascii="Arial" w:hAnsi="Arial"/>
          <w:color w:val="010000"/>
          <w:sz w:val="20"/>
        </w:rPr>
        <w:t xml:space="preserve"> Don Hydropower Joint Stock Company announced General Mandate No. 17/NQ-DHDCD-BDHC as follows:</w:t>
      </w:r>
    </w:p>
    <w:p w14:paraId="3586C90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management and operating results in 2023, and the operating plan for 2024 wit</w:t>
      </w:r>
      <w:r>
        <w:rPr>
          <w:rFonts w:ascii="Arial" w:hAnsi="Arial"/>
          <w:color w:val="010000"/>
          <w:sz w:val="20"/>
        </w:rPr>
        <w:t>h some key targets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
        <w:gridCol w:w="2124"/>
        <w:gridCol w:w="1383"/>
        <w:gridCol w:w="1546"/>
        <w:gridCol w:w="1683"/>
        <w:gridCol w:w="1564"/>
      </w:tblGrid>
      <w:tr w:rsidR="002F31F3" w14:paraId="744E9DFF" w14:textId="77777777">
        <w:tc>
          <w:tcPr>
            <w:tcW w:w="717" w:type="dxa"/>
            <w:shd w:val="clear" w:color="auto" w:fill="auto"/>
            <w:tcMar>
              <w:top w:w="0" w:type="dxa"/>
              <w:bottom w:w="0" w:type="dxa"/>
            </w:tcMar>
            <w:vAlign w:val="center"/>
          </w:tcPr>
          <w:p w14:paraId="0EDBA25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24" w:type="dxa"/>
            <w:shd w:val="clear" w:color="auto" w:fill="auto"/>
            <w:tcMar>
              <w:top w:w="0" w:type="dxa"/>
              <w:bottom w:w="0" w:type="dxa"/>
            </w:tcMar>
            <w:vAlign w:val="center"/>
          </w:tcPr>
          <w:p w14:paraId="1AF0647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383" w:type="dxa"/>
            <w:shd w:val="clear" w:color="auto" w:fill="auto"/>
            <w:tcMar>
              <w:top w:w="0" w:type="dxa"/>
              <w:bottom w:w="0" w:type="dxa"/>
            </w:tcMar>
            <w:vAlign w:val="center"/>
          </w:tcPr>
          <w:p w14:paraId="134ACFD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46" w:type="dxa"/>
            <w:shd w:val="clear" w:color="auto" w:fill="auto"/>
            <w:tcMar>
              <w:top w:w="0" w:type="dxa"/>
              <w:bottom w:w="0" w:type="dxa"/>
            </w:tcMar>
            <w:vAlign w:val="center"/>
          </w:tcPr>
          <w:p w14:paraId="381373A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2023</w:t>
            </w:r>
          </w:p>
        </w:tc>
        <w:tc>
          <w:tcPr>
            <w:tcW w:w="1683" w:type="dxa"/>
            <w:shd w:val="clear" w:color="auto" w:fill="auto"/>
            <w:tcMar>
              <w:top w:w="0" w:type="dxa"/>
              <w:bottom w:w="0" w:type="dxa"/>
            </w:tcMar>
            <w:vAlign w:val="center"/>
          </w:tcPr>
          <w:p w14:paraId="5D4952CB"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564" w:type="dxa"/>
            <w:shd w:val="clear" w:color="auto" w:fill="auto"/>
            <w:tcMar>
              <w:top w:w="0" w:type="dxa"/>
              <w:bottom w:w="0" w:type="dxa"/>
            </w:tcMar>
            <w:vAlign w:val="center"/>
          </w:tcPr>
          <w:p w14:paraId="60FA104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2024 </w:t>
            </w:r>
          </w:p>
        </w:tc>
      </w:tr>
      <w:tr w:rsidR="002F31F3" w14:paraId="57F225A5" w14:textId="77777777">
        <w:tc>
          <w:tcPr>
            <w:tcW w:w="717" w:type="dxa"/>
            <w:shd w:val="clear" w:color="auto" w:fill="auto"/>
            <w:tcMar>
              <w:top w:w="0" w:type="dxa"/>
              <w:bottom w:w="0" w:type="dxa"/>
            </w:tcMar>
            <w:vAlign w:val="center"/>
          </w:tcPr>
          <w:p w14:paraId="071040AB"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24" w:type="dxa"/>
            <w:shd w:val="clear" w:color="auto" w:fill="auto"/>
            <w:tcMar>
              <w:top w:w="0" w:type="dxa"/>
              <w:bottom w:w="0" w:type="dxa"/>
            </w:tcMar>
            <w:vAlign w:val="center"/>
          </w:tcPr>
          <w:p w14:paraId="158D8B8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383" w:type="dxa"/>
            <w:shd w:val="clear" w:color="auto" w:fill="auto"/>
            <w:tcMar>
              <w:top w:w="0" w:type="dxa"/>
              <w:bottom w:w="0" w:type="dxa"/>
            </w:tcMar>
            <w:vAlign w:val="center"/>
          </w:tcPr>
          <w:p w14:paraId="722DB43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46" w:type="dxa"/>
            <w:shd w:val="clear" w:color="auto" w:fill="auto"/>
            <w:tcMar>
              <w:top w:w="0" w:type="dxa"/>
              <w:bottom w:w="0" w:type="dxa"/>
            </w:tcMar>
            <w:vAlign w:val="center"/>
          </w:tcPr>
          <w:p w14:paraId="5E67B8C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295,987</w:t>
            </w:r>
          </w:p>
        </w:tc>
        <w:tc>
          <w:tcPr>
            <w:tcW w:w="1683" w:type="dxa"/>
            <w:shd w:val="clear" w:color="auto" w:fill="auto"/>
            <w:tcMar>
              <w:top w:w="0" w:type="dxa"/>
              <w:bottom w:w="0" w:type="dxa"/>
            </w:tcMar>
            <w:vAlign w:val="center"/>
          </w:tcPr>
          <w:p w14:paraId="4C29CFC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347,289</w:t>
            </w:r>
          </w:p>
        </w:tc>
        <w:tc>
          <w:tcPr>
            <w:tcW w:w="1564" w:type="dxa"/>
            <w:shd w:val="clear" w:color="auto" w:fill="auto"/>
            <w:tcMar>
              <w:top w:w="0" w:type="dxa"/>
              <w:bottom w:w="0" w:type="dxa"/>
            </w:tcMar>
            <w:vAlign w:val="center"/>
          </w:tcPr>
          <w:p w14:paraId="7B1461A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282,830</w:t>
            </w:r>
          </w:p>
        </w:tc>
      </w:tr>
      <w:tr w:rsidR="002F31F3" w14:paraId="4710F88A" w14:textId="77777777">
        <w:tc>
          <w:tcPr>
            <w:tcW w:w="717" w:type="dxa"/>
            <w:shd w:val="clear" w:color="auto" w:fill="auto"/>
            <w:tcMar>
              <w:top w:w="0" w:type="dxa"/>
              <w:bottom w:w="0" w:type="dxa"/>
            </w:tcMar>
            <w:vAlign w:val="center"/>
          </w:tcPr>
          <w:p w14:paraId="7F9B01C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24" w:type="dxa"/>
            <w:shd w:val="clear" w:color="auto" w:fill="auto"/>
            <w:tcMar>
              <w:top w:w="0" w:type="dxa"/>
              <w:bottom w:w="0" w:type="dxa"/>
            </w:tcMar>
            <w:vAlign w:val="center"/>
          </w:tcPr>
          <w:p w14:paraId="78A0437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83" w:type="dxa"/>
            <w:shd w:val="clear" w:color="auto" w:fill="auto"/>
            <w:tcMar>
              <w:top w:w="0" w:type="dxa"/>
              <w:bottom w:w="0" w:type="dxa"/>
            </w:tcMar>
            <w:vAlign w:val="center"/>
          </w:tcPr>
          <w:p w14:paraId="374A6A6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46" w:type="dxa"/>
            <w:shd w:val="clear" w:color="auto" w:fill="auto"/>
            <w:tcMar>
              <w:top w:w="0" w:type="dxa"/>
              <w:bottom w:w="0" w:type="dxa"/>
            </w:tcMar>
            <w:vAlign w:val="center"/>
          </w:tcPr>
          <w:p w14:paraId="3CE1CB3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59,542</w:t>
            </w:r>
          </w:p>
        </w:tc>
        <w:tc>
          <w:tcPr>
            <w:tcW w:w="1683" w:type="dxa"/>
            <w:shd w:val="clear" w:color="auto" w:fill="auto"/>
            <w:tcMar>
              <w:top w:w="0" w:type="dxa"/>
              <w:bottom w:w="0" w:type="dxa"/>
            </w:tcMar>
            <w:vAlign w:val="center"/>
          </w:tcPr>
          <w:p w14:paraId="3D3DBAD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101,968</w:t>
            </w:r>
          </w:p>
        </w:tc>
        <w:tc>
          <w:tcPr>
            <w:tcW w:w="1564" w:type="dxa"/>
            <w:shd w:val="clear" w:color="auto" w:fill="auto"/>
            <w:tcMar>
              <w:top w:w="0" w:type="dxa"/>
              <w:bottom w:w="0" w:type="dxa"/>
            </w:tcMar>
            <w:vAlign w:val="center"/>
          </w:tcPr>
          <w:p w14:paraId="0436D83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54,069</w:t>
            </w:r>
          </w:p>
        </w:tc>
      </w:tr>
      <w:tr w:rsidR="002F31F3" w14:paraId="3563C1B4" w14:textId="77777777">
        <w:tc>
          <w:tcPr>
            <w:tcW w:w="717" w:type="dxa"/>
            <w:shd w:val="clear" w:color="auto" w:fill="auto"/>
            <w:tcMar>
              <w:top w:w="0" w:type="dxa"/>
              <w:bottom w:w="0" w:type="dxa"/>
            </w:tcMar>
            <w:vAlign w:val="center"/>
          </w:tcPr>
          <w:p w14:paraId="711BA21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24" w:type="dxa"/>
            <w:shd w:val="clear" w:color="auto" w:fill="auto"/>
            <w:tcMar>
              <w:top w:w="0" w:type="dxa"/>
              <w:bottom w:w="0" w:type="dxa"/>
            </w:tcMar>
            <w:vAlign w:val="center"/>
          </w:tcPr>
          <w:p w14:paraId="4C25618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383" w:type="dxa"/>
            <w:shd w:val="clear" w:color="auto" w:fill="auto"/>
            <w:tcMar>
              <w:top w:w="0" w:type="dxa"/>
              <w:bottom w:w="0" w:type="dxa"/>
            </w:tcMar>
            <w:vAlign w:val="center"/>
          </w:tcPr>
          <w:p w14:paraId="511A917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546" w:type="dxa"/>
            <w:shd w:val="clear" w:color="auto" w:fill="auto"/>
            <w:tcMar>
              <w:top w:w="0" w:type="dxa"/>
              <w:bottom w:w="0" w:type="dxa"/>
            </w:tcMar>
            <w:vAlign w:val="center"/>
          </w:tcPr>
          <w:p w14:paraId="034B68E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56,565</w:t>
            </w:r>
          </w:p>
        </w:tc>
        <w:tc>
          <w:tcPr>
            <w:tcW w:w="1683" w:type="dxa"/>
            <w:shd w:val="clear" w:color="auto" w:fill="auto"/>
            <w:tcMar>
              <w:top w:w="0" w:type="dxa"/>
              <w:bottom w:w="0" w:type="dxa"/>
            </w:tcMar>
            <w:vAlign w:val="center"/>
          </w:tcPr>
          <w:p w14:paraId="7F037A1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96,996</w:t>
            </w:r>
          </w:p>
        </w:tc>
        <w:tc>
          <w:tcPr>
            <w:tcW w:w="1564" w:type="dxa"/>
            <w:shd w:val="clear" w:color="auto" w:fill="auto"/>
            <w:tcMar>
              <w:top w:w="0" w:type="dxa"/>
              <w:bottom w:w="0" w:type="dxa"/>
            </w:tcMar>
            <w:vAlign w:val="center"/>
          </w:tcPr>
          <w:p w14:paraId="436FDC5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51,365</w:t>
            </w:r>
          </w:p>
        </w:tc>
      </w:tr>
      <w:tr w:rsidR="002F31F3" w14:paraId="45C9A496" w14:textId="77777777">
        <w:tc>
          <w:tcPr>
            <w:tcW w:w="717" w:type="dxa"/>
            <w:shd w:val="clear" w:color="auto" w:fill="auto"/>
            <w:tcMar>
              <w:top w:w="0" w:type="dxa"/>
              <w:bottom w:w="0" w:type="dxa"/>
            </w:tcMar>
            <w:vAlign w:val="center"/>
          </w:tcPr>
          <w:p w14:paraId="4F0AEBA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24" w:type="dxa"/>
            <w:shd w:val="clear" w:color="auto" w:fill="auto"/>
            <w:tcMar>
              <w:top w:w="0" w:type="dxa"/>
              <w:bottom w:w="0" w:type="dxa"/>
            </w:tcMar>
            <w:vAlign w:val="center"/>
          </w:tcPr>
          <w:p w14:paraId="70FF80F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w:t>
            </w:r>
          </w:p>
        </w:tc>
        <w:tc>
          <w:tcPr>
            <w:tcW w:w="1383" w:type="dxa"/>
            <w:shd w:val="clear" w:color="auto" w:fill="auto"/>
            <w:tcMar>
              <w:top w:w="0" w:type="dxa"/>
              <w:bottom w:w="0" w:type="dxa"/>
            </w:tcMar>
            <w:vAlign w:val="center"/>
          </w:tcPr>
          <w:p w14:paraId="15047ED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46" w:type="dxa"/>
            <w:shd w:val="clear" w:color="auto" w:fill="auto"/>
            <w:tcMar>
              <w:top w:w="0" w:type="dxa"/>
              <w:bottom w:w="0" w:type="dxa"/>
            </w:tcMar>
            <w:vAlign w:val="center"/>
          </w:tcPr>
          <w:p w14:paraId="6883E86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683" w:type="dxa"/>
            <w:shd w:val="clear" w:color="auto" w:fill="auto"/>
            <w:tcMar>
              <w:top w:w="0" w:type="dxa"/>
              <w:bottom w:w="0" w:type="dxa"/>
            </w:tcMar>
            <w:vAlign w:val="center"/>
          </w:tcPr>
          <w:p w14:paraId="2776DA5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564" w:type="dxa"/>
            <w:shd w:val="clear" w:color="auto" w:fill="auto"/>
            <w:tcMar>
              <w:top w:w="0" w:type="dxa"/>
              <w:bottom w:w="0" w:type="dxa"/>
            </w:tcMar>
            <w:vAlign w:val="center"/>
          </w:tcPr>
          <w:p w14:paraId="15A3BE5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r>
    </w:tbl>
    <w:p w14:paraId="63BBE2E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of the Supervisory Board on the Company's business results, the activities of the Board of Directors and the Manager in 2023, and the operating plan for 2024.</w:t>
      </w:r>
    </w:p>
    <w:p w14:paraId="39FDDFD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audited Financial Statements for 2023 with some key indicators:</w:t>
      </w:r>
    </w:p>
    <w:p w14:paraId="5B81F07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4301"/>
        <w:gridCol w:w="3798"/>
      </w:tblGrid>
      <w:tr w:rsidR="002F31F3" w14:paraId="6844BD93" w14:textId="77777777">
        <w:tc>
          <w:tcPr>
            <w:tcW w:w="918" w:type="dxa"/>
            <w:shd w:val="clear" w:color="auto" w:fill="auto"/>
            <w:tcMar>
              <w:top w:w="0" w:type="dxa"/>
              <w:bottom w:w="0" w:type="dxa"/>
            </w:tcMar>
            <w:vAlign w:val="center"/>
          </w:tcPr>
          <w:p w14:paraId="22F39EA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01" w:type="dxa"/>
            <w:shd w:val="clear" w:color="auto" w:fill="auto"/>
            <w:tcMar>
              <w:top w:w="0" w:type="dxa"/>
              <w:bottom w:w="0" w:type="dxa"/>
            </w:tcMar>
            <w:vAlign w:val="center"/>
          </w:tcPr>
          <w:p w14:paraId="771A9C8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3798" w:type="dxa"/>
            <w:shd w:val="clear" w:color="auto" w:fill="auto"/>
            <w:tcMar>
              <w:top w:w="0" w:type="dxa"/>
              <w:bottom w:w="0" w:type="dxa"/>
            </w:tcMar>
            <w:vAlign w:val="center"/>
          </w:tcPr>
          <w:p w14:paraId="52F3A66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r>
      <w:tr w:rsidR="002F31F3" w14:paraId="5E86EAFE" w14:textId="77777777">
        <w:tc>
          <w:tcPr>
            <w:tcW w:w="918" w:type="dxa"/>
            <w:shd w:val="clear" w:color="auto" w:fill="auto"/>
            <w:tcMar>
              <w:top w:w="0" w:type="dxa"/>
              <w:bottom w:w="0" w:type="dxa"/>
            </w:tcMar>
            <w:vAlign w:val="center"/>
          </w:tcPr>
          <w:p w14:paraId="302994A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301" w:type="dxa"/>
            <w:shd w:val="clear" w:color="auto" w:fill="auto"/>
            <w:tcMar>
              <w:top w:w="0" w:type="dxa"/>
              <w:bottom w:w="0" w:type="dxa"/>
            </w:tcMar>
            <w:vAlign w:val="center"/>
          </w:tcPr>
          <w:p w14:paraId="4638CC3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assets</w:t>
            </w:r>
          </w:p>
        </w:tc>
        <w:tc>
          <w:tcPr>
            <w:tcW w:w="3798" w:type="dxa"/>
            <w:shd w:val="clear" w:color="auto" w:fill="auto"/>
            <w:tcMar>
              <w:top w:w="0" w:type="dxa"/>
              <w:bottom w:w="0" w:type="dxa"/>
            </w:tcMar>
            <w:vAlign w:val="center"/>
          </w:tcPr>
          <w:p w14:paraId="0BFF5C5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1,356,481,427,106</w:t>
            </w:r>
          </w:p>
        </w:tc>
      </w:tr>
      <w:tr w:rsidR="002F31F3" w14:paraId="6D876ABF" w14:textId="77777777">
        <w:tc>
          <w:tcPr>
            <w:tcW w:w="918" w:type="dxa"/>
            <w:shd w:val="clear" w:color="auto" w:fill="auto"/>
            <w:tcMar>
              <w:top w:w="0" w:type="dxa"/>
              <w:bottom w:w="0" w:type="dxa"/>
            </w:tcMar>
            <w:vAlign w:val="center"/>
          </w:tcPr>
          <w:p w14:paraId="78F20D9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301" w:type="dxa"/>
            <w:shd w:val="clear" w:color="auto" w:fill="auto"/>
            <w:tcMar>
              <w:top w:w="0" w:type="dxa"/>
              <w:bottom w:w="0" w:type="dxa"/>
            </w:tcMar>
            <w:vAlign w:val="center"/>
          </w:tcPr>
          <w:p w14:paraId="7900CC6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source of capital</w:t>
            </w:r>
          </w:p>
        </w:tc>
        <w:tc>
          <w:tcPr>
            <w:tcW w:w="3798" w:type="dxa"/>
            <w:shd w:val="clear" w:color="auto" w:fill="auto"/>
            <w:tcMar>
              <w:top w:w="0" w:type="dxa"/>
              <w:bottom w:w="0" w:type="dxa"/>
            </w:tcMar>
            <w:vAlign w:val="center"/>
          </w:tcPr>
          <w:p w14:paraId="2EAE3DD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1,356,481,427,106</w:t>
            </w:r>
          </w:p>
        </w:tc>
      </w:tr>
      <w:tr w:rsidR="002F31F3" w14:paraId="008E6990" w14:textId="77777777">
        <w:tc>
          <w:tcPr>
            <w:tcW w:w="918" w:type="dxa"/>
            <w:shd w:val="clear" w:color="auto" w:fill="auto"/>
            <w:tcMar>
              <w:top w:w="0" w:type="dxa"/>
              <w:bottom w:w="0" w:type="dxa"/>
            </w:tcMar>
            <w:vAlign w:val="center"/>
          </w:tcPr>
          <w:p w14:paraId="7F17151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301" w:type="dxa"/>
            <w:shd w:val="clear" w:color="auto" w:fill="auto"/>
            <w:tcMar>
              <w:top w:w="0" w:type="dxa"/>
              <w:bottom w:w="0" w:type="dxa"/>
            </w:tcMar>
            <w:vAlign w:val="center"/>
          </w:tcPr>
          <w:p w14:paraId="3390652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and other income</w:t>
            </w:r>
          </w:p>
        </w:tc>
        <w:tc>
          <w:tcPr>
            <w:tcW w:w="3798" w:type="dxa"/>
            <w:shd w:val="clear" w:color="auto" w:fill="auto"/>
            <w:tcMar>
              <w:top w:w="0" w:type="dxa"/>
              <w:bottom w:w="0" w:type="dxa"/>
            </w:tcMar>
            <w:vAlign w:val="center"/>
          </w:tcPr>
          <w:p w14:paraId="458453C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347,288,659,534</w:t>
            </w:r>
          </w:p>
        </w:tc>
      </w:tr>
      <w:tr w:rsidR="002F31F3" w14:paraId="379AA8B3" w14:textId="77777777">
        <w:tc>
          <w:tcPr>
            <w:tcW w:w="918" w:type="dxa"/>
            <w:shd w:val="clear" w:color="auto" w:fill="auto"/>
            <w:tcMar>
              <w:top w:w="0" w:type="dxa"/>
              <w:bottom w:w="0" w:type="dxa"/>
            </w:tcMar>
            <w:vAlign w:val="center"/>
          </w:tcPr>
          <w:p w14:paraId="7274673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301" w:type="dxa"/>
            <w:shd w:val="clear" w:color="auto" w:fill="auto"/>
            <w:tcMar>
              <w:top w:w="0" w:type="dxa"/>
              <w:bottom w:w="0" w:type="dxa"/>
            </w:tcMar>
            <w:vAlign w:val="center"/>
          </w:tcPr>
          <w:p w14:paraId="76A99C9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3798" w:type="dxa"/>
            <w:shd w:val="clear" w:color="auto" w:fill="auto"/>
            <w:tcMar>
              <w:top w:w="0" w:type="dxa"/>
              <w:bottom w:w="0" w:type="dxa"/>
            </w:tcMar>
            <w:vAlign w:val="center"/>
          </w:tcPr>
          <w:p w14:paraId="63EA891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101,968,275,813</w:t>
            </w:r>
          </w:p>
        </w:tc>
      </w:tr>
      <w:tr w:rsidR="002F31F3" w14:paraId="4BAC8AA1" w14:textId="77777777">
        <w:tc>
          <w:tcPr>
            <w:tcW w:w="918" w:type="dxa"/>
            <w:shd w:val="clear" w:color="auto" w:fill="auto"/>
            <w:tcMar>
              <w:top w:w="0" w:type="dxa"/>
              <w:bottom w:w="0" w:type="dxa"/>
            </w:tcMar>
            <w:vAlign w:val="center"/>
          </w:tcPr>
          <w:p w14:paraId="4346B75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301" w:type="dxa"/>
            <w:shd w:val="clear" w:color="auto" w:fill="auto"/>
            <w:tcMar>
              <w:top w:w="0" w:type="dxa"/>
              <w:bottom w:w="0" w:type="dxa"/>
            </w:tcMar>
            <w:vAlign w:val="center"/>
          </w:tcPr>
          <w:p w14:paraId="0AF4560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3798" w:type="dxa"/>
            <w:shd w:val="clear" w:color="auto" w:fill="auto"/>
            <w:tcMar>
              <w:top w:w="0" w:type="dxa"/>
              <w:bottom w:w="0" w:type="dxa"/>
            </w:tcMar>
            <w:vAlign w:val="center"/>
          </w:tcPr>
          <w:p w14:paraId="5A961B9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96,995,724,301</w:t>
            </w:r>
          </w:p>
        </w:tc>
      </w:tr>
    </w:tbl>
    <w:p w14:paraId="354F0D1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4. Approve the results of dividend payment in 2022. </w:t>
      </w:r>
      <w:r>
        <w:rPr>
          <w:rFonts w:ascii="Arial" w:hAnsi="Arial"/>
          <w:color w:val="010000"/>
          <w:sz w:val="20"/>
        </w:rPr>
        <w:t>The amount not fully paid is retained in the undistributed profit after tax source:</w:t>
      </w:r>
      <w:r>
        <w:rPr>
          <w:rFonts w:ascii="Arial" w:hAnsi="Arial"/>
          <w:color w:val="010000"/>
          <w:sz w:val="20"/>
        </w:rPr>
        <w:t xml:space="preserve"> VND 8,105,398;</w:t>
      </w:r>
    </w:p>
    <w:p w14:paraId="34B70E7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profit distribution plan for 2023 as follows:</w:t>
      </w:r>
    </w:p>
    <w:p w14:paraId="6DB1D70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6"/>
        <w:gridCol w:w="2611"/>
      </w:tblGrid>
      <w:tr w:rsidR="002F31F3" w14:paraId="7C6AB0A1" w14:textId="77777777">
        <w:tc>
          <w:tcPr>
            <w:tcW w:w="6406" w:type="dxa"/>
            <w:shd w:val="clear" w:color="auto" w:fill="auto"/>
            <w:tcMar>
              <w:top w:w="0" w:type="dxa"/>
              <w:bottom w:w="0" w:type="dxa"/>
            </w:tcMar>
            <w:vAlign w:val="center"/>
          </w:tcPr>
          <w:p w14:paraId="5A92D01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611" w:type="dxa"/>
            <w:shd w:val="clear" w:color="auto" w:fill="auto"/>
            <w:tcMar>
              <w:top w:w="0" w:type="dxa"/>
              <w:bottom w:w="0" w:type="dxa"/>
            </w:tcMar>
            <w:vAlign w:val="center"/>
          </w:tcPr>
          <w:p w14:paraId="4D45737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r>
      <w:tr w:rsidR="002F31F3" w14:paraId="6EDFF388" w14:textId="77777777">
        <w:tc>
          <w:tcPr>
            <w:tcW w:w="6406" w:type="dxa"/>
            <w:shd w:val="clear" w:color="auto" w:fill="auto"/>
            <w:tcMar>
              <w:top w:w="0" w:type="dxa"/>
              <w:bottom w:w="0" w:type="dxa"/>
            </w:tcMar>
            <w:vAlign w:val="center"/>
          </w:tcPr>
          <w:p w14:paraId="240716F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Undistributed profit:</w:t>
            </w:r>
          </w:p>
        </w:tc>
        <w:tc>
          <w:tcPr>
            <w:tcW w:w="2611" w:type="dxa"/>
            <w:shd w:val="clear" w:color="auto" w:fill="auto"/>
            <w:tcMar>
              <w:top w:w="0" w:type="dxa"/>
              <w:bottom w:w="0" w:type="dxa"/>
            </w:tcMar>
            <w:vAlign w:val="center"/>
          </w:tcPr>
          <w:p w14:paraId="3F099D2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225,591,967,549</w:t>
            </w:r>
          </w:p>
        </w:tc>
      </w:tr>
      <w:tr w:rsidR="002F31F3" w14:paraId="79A8103F" w14:textId="77777777">
        <w:tc>
          <w:tcPr>
            <w:tcW w:w="6406" w:type="dxa"/>
            <w:shd w:val="clear" w:color="auto" w:fill="auto"/>
            <w:tcMar>
              <w:top w:w="0" w:type="dxa"/>
              <w:bottom w:w="0" w:type="dxa"/>
            </w:tcMar>
            <w:vAlign w:val="center"/>
          </w:tcPr>
          <w:p w14:paraId="208E91F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undistributed profit from previous years</w:t>
            </w:r>
          </w:p>
        </w:tc>
        <w:tc>
          <w:tcPr>
            <w:tcW w:w="2611" w:type="dxa"/>
            <w:shd w:val="clear" w:color="auto" w:fill="auto"/>
            <w:tcMar>
              <w:top w:w="0" w:type="dxa"/>
              <w:bottom w:w="0" w:type="dxa"/>
            </w:tcMar>
            <w:vAlign w:val="center"/>
          </w:tcPr>
          <w:p w14:paraId="1883217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128,596,243,248</w:t>
            </w:r>
          </w:p>
        </w:tc>
      </w:tr>
      <w:tr w:rsidR="002F31F3" w14:paraId="194966EC" w14:textId="77777777">
        <w:tc>
          <w:tcPr>
            <w:tcW w:w="6406" w:type="dxa"/>
            <w:shd w:val="clear" w:color="auto" w:fill="auto"/>
            <w:tcMar>
              <w:top w:w="0" w:type="dxa"/>
              <w:bottom w:w="0" w:type="dxa"/>
            </w:tcMar>
            <w:vAlign w:val="center"/>
          </w:tcPr>
          <w:p w14:paraId="3F84334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 profit after tax in 2023</w:t>
            </w:r>
          </w:p>
        </w:tc>
        <w:tc>
          <w:tcPr>
            <w:tcW w:w="2611" w:type="dxa"/>
            <w:shd w:val="clear" w:color="auto" w:fill="auto"/>
            <w:tcMar>
              <w:top w:w="0" w:type="dxa"/>
              <w:bottom w:w="0" w:type="dxa"/>
            </w:tcMar>
            <w:vAlign w:val="center"/>
          </w:tcPr>
          <w:p w14:paraId="4DB0F8E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96,995,724,301</w:t>
            </w:r>
          </w:p>
        </w:tc>
      </w:tr>
      <w:tr w:rsidR="002F31F3" w14:paraId="5C5BDBE1" w14:textId="77777777">
        <w:tc>
          <w:tcPr>
            <w:tcW w:w="6406" w:type="dxa"/>
            <w:shd w:val="clear" w:color="auto" w:fill="auto"/>
            <w:tcMar>
              <w:top w:w="0" w:type="dxa"/>
              <w:bottom w:w="0" w:type="dxa"/>
            </w:tcMar>
            <w:vAlign w:val="center"/>
          </w:tcPr>
          <w:p w14:paraId="2FFE3DA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Profit distribution in 2023:</w:t>
            </w:r>
          </w:p>
        </w:tc>
        <w:tc>
          <w:tcPr>
            <w:tcW w:w="2611" w:type="dxa"/>
            <w:shd w:val="clear" w:color="auto" w:fill="auto"/>
            <w:tcMar>
              <w:top w:w="0" w:type="dxa"/>
              <w:bottom w:w="0" w:type="dxa"/>
            </w:tcMar>
            <w:vAlign w:val="center"/>
          </w:tcPr>
          <w:p w14:paraId="478F37C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68,895,910,865</w:t>
            </w:r>
          </w:p>
        </w:tc>
      </w:tr>
      <w:tr w:rsidR="002F31F3" w14:paraId="296C9E03" w14:textId="77777777">
        <w:tc>
          <w:tcPr>
            <w:tcW w:w="6406" w:type="dxa"/>
            <w:shd w:val="clear" w:color="auto" w:fill="auto"/>
            <w:tcMar>
              <w:top w:w="0" w:type="dxa"/>
              <w:bottom w:w="0" w:type="dxa"/>
            </w:tcMar>
            <w:vAlign w:val="center"/>
          </w:tcPr>
          <w:p w14:paraId="4B0F39F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 Appropriation for funds</w:t>
            </w:r>
          </w:p>
        </w:tc>
        <w:tc>
          <w:tcPr>
            <w:tcW w:w="2611" w:type="dxa"/>
            <w:shd w:val="clear" w:color="auto" w:fill="auto"/>
            <w:tcMar>
              <w:top w:w="0" w:type="dxa"/>
              <w:bottom w:w="0" w:type="dxa"/>
            </w:tcMar>
            <w:vAlign w:val="center"/>
          </w:tcPr>
          <w:p w14:paraId="2230139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2,044,935,865</w:t>
            </w:r>
          </w:p>
        </w:tc>
      </w:tr>
      <w:tr w:rsidR="002F31F3" w14:paraId="0E4C674F" w14:textId="77777777">
        <w:tc>
          <w:tcPr>
            <w:tcW w:w="6406" w:type="dxa"/>
            <w:shd w:val="clear" w:color="auto" w:fill="auto"/>
            <w:tcMar>
              <w:top w:w="0" w:type="dxa"/>
              <w:bottom w:w="0" w:type="dxa"/>
            </w:tcMar>
            <w:vAlign w:val="center"/>
          </w:tcPr>
          <w:p w14:paraId="46F6B33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Bonus and welfare fund appropriation (1.5% of profit after tax in 2023)</w:t>
            </w:r>
          </w:p>
        </w:tc>
        <w:tc>
          <w:tcPr>
            <w:tcW w:w="2611" w:type="dxa"/>
            <w:shd w:val="clear" w:color="auto" w:fill="auto"/>
            <w:tcMar>
              <w:top w:w="0" w:type="dxa"/>
              <w:bottom w:w="0" w:type="dxa"/>
            </w:tcMar>
            <w:vAlign w:val="center"/>
          </w:tcPr>
          <w:p w14:paraId="0146A59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1,454,935,865</w:t>
            </w:r>
          </w:p>
        </w:tc>
      </w:tr>
      <w:tr w:rsidR="002F31F3" w14:paraId="6A3CAB1D" w14:textId="77777777">
        <w:tc>
          <w:tcPr>
            <w:tcW w:w="6406" w:type="dxa"/>
            <w:shd w:val="clear" w:color="auto" w:fill="auto"/>
            <w:tcMar>
              <w:top w:w="0" w:type="dxa"/>
              <w:bottom w:w="0" w:type="dxa"/>
            </w:tcMar>
            <w:vAlign w:val="center"/>
          </w:tcPr>
          <w:p w14:paraId="2423EB1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 of the managers</w:t>
            </w:r>
          </w:p>
        </w:tc>
        <w:tc>
          <w:tcPr>
            <w:tcW w:w="2611" w:type="dxa"/>
            <w:shd w:val="clear" w:color="auto" w:fill="auto"/>
            <w:tcMar>
              <w:top w:w="0" w:type="dxa"/>
              <w:bottom w:w="0" w:type="dxa"/>
            </w:tcMar>
            <w:vAlign w:val="center"/>
          </w:tcPr>
          <w:p w14:paraId="10FD8DF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590,000,000</w:t>
            </w:r>
          </w:p>
        </w:tc>
      </w:tr>
      <w:tr w:rsidR="002F31F3" w14:paraId="17CE4660" w14:textId="77777777">
        <w:tc>
          <w:tcPr>
            <w:tcW w:w="6406" w:type="dxa"/>
            <w:shd w:val="clear" w:color="auto" w:fill="auto"/>
            <w:tcMar>
              <w:top w:w="0" w:type="dxa"/>
              <w:bottom w:w="0" w:type="dxa"/>
            </w:tcMar>
            <w:vAlign w:val="center"/>
          </w:tcPr>
          <w:p w14:paraId="347D605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 Dividend payment:</w:t>
            </w:r>
          </w:p>
        </w:tc>
        <w:tc>
          <w:tcPr>
            <w:tcW w:w="2611" w:type="dxa"/>
            <w:shd w:val="clear" w:color="auto" w:fill="auto"/>
            <w:tcMar>
              <w:top w:w="0" w:type="dxa"/>
              <w:bottom w:w="0" w:type="dxa"/>
            </w:tcMar>
            <w:vAlign w:val="center"/>
          </w:tcPr>
          <w:p w14:paraId="48E517C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66,850,975,000</w:t>
            </w:r>
          </w:p>
        </w:tc>
      </w:tr>
      <w:tr w:rsidR="002F31F3" w14:paraId="1B645A67" w14:textId="77777777">
        <w:tc>
          <w:tcPr>
            <w:tcW w:w="6406" w:type="dxa"/>
            <w:shd w:val="clear" w:color="auto" w:fill="auto"/>
            <w:tcMar>
              <w:top w:w="0" w:type="dxa"/>
              <w:bottom w:w="0" w:type="dxa"/>
            </w:tcMar>
            <w:vAlign w:val="center"/>
          </w:tcPr>
          <w:p w14:paraId="5F6E87D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Cash dividend payment of 10%</w:t>
            </w:r>
          </w:p>
        </w:tc>
        <w:tc>
          <w:tcPr>
            <w:tcW w:w="2611" w:type="dxa"/>
            <w:shd w:val="clear" w:color="auto" w:fill="auto"/>
            <w:tcMar>
              <w:top w:w="0" w:type="dxa"/>
              <w:bottom w:w="0" w:type="dxa"/>
            </w:tcMar>
            <w:vAlign w:val="center"/>
          </w:tcPr>
          <w:p w14:paraId="2E5F5C4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66,850,975,000</w:t>
            </w:r>
          </w:p>
        </w:tc>
      </w:tr>
      <w:tr w:rsidR="002F31F3" w14:paraId="79D0DD13" w14:textId="77777777">
        <w:tc>
          <w:tcPr>
            <w:tcW w:w="6406" w:type="dxa"/>
            <w:shd w:val="clear" w:color="auto" w:fill="auto"/>
            <w:tcMar>
              <w:top w:w="0" w:type="dxa"/>
              <w:bottom w:w="0" w:type="dxa"/>
            </w:tcMar>
            <w:vAlign w:val="center"/>
          </w:tcPr>
          <w:p w14:paraId="73ECDAE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 </w:t>
            </w:r>
            <w:r>
              <w:rPr>
                <w:rFonts w:ascii="Arial" w:hAnsi="Arial"/>
                <w:color w:val="010000"/>
                <w:sz w:val="20"/>
              </w:rPr>
              <w:t>Profit after distribution in 2023:</w:t>
            </w:r>
            <w:r>
              <w:rPr>
                <w:rFonts w:ascii="Arial" w:hAnsi="Arial"/>
                <w:color w:val="010000"/>
                <w:sz w:val="20"/>
              </w:rPr>
              <w:t xml:space="preserve"> (</w:t>
            </w:r>
            <w:r>
              <w:rPr>
                <w:rFonts w:ascii="Arial" w:hAnsi="Arial"/>
                <w:color w:val="010000"/>
                <w:sz w:val="20"/>
              </w:rPr>
              <w:t>1</w:t>
            </w:r>
            <w:r>
              <w:rPr>
                <w:rFonts w:ascii="Arial" w:hAnsi="Arial"/>
                <w:color w:val="010000"/>
                <w:sz w:val="20"/>
              </w:rPr>
              <w:t>)-(2)</w:t>
            </w:r>
          </w:p>
        </w:tc>
        <w:tc>
          <w:tcPr>
            <w:tcW w:w="2611" w:type="dxa"/>
            <w:shd w:val="clear" w:color="auto" w:fill="auto"/>
            <w:tcMar>
              <w:top w:w="0" w:type="dxa"/>
              <w:bottom w:w="0" w:type="dxa"/>
            </w:tcMar>
            <w:vAlign w:val="center"/>
          </w:tcPr>
          <w:p w14:paraId="60961C8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156,696,056,684</w:t>
            </w:r>
          </w:p>
        </w:tc>
      </w:tr>
    </w:tbl>
    <w:p w14:paraId="5CBE1C0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Approve the plan on business and production and the profit distribution plan for 2024</w:t>
      </w:r>
    </w:p>
    <w:p w14:paraId="0446621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 Production and Business Plan for 2024.</w:t>
      </w:r>
    </w:p>
    <w:p w14:paraId="1B2E81A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main targets in the production and business plan f</w:t>
      </w:r>
      <w:r>
        <w:rPr>
          <w:rFonts w:ascii="Arial" w:hAnsi="Arial"/>
          <w:color w:val="010000"/>
          <w:sz w:val="20"/>
        </w:rPr>
        <w:t>or 2024 are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3277"/>
        <w:gridCol w:w="2157"/>
        <w:gridCol w:w="2490"/>
      </w:tblGrid>
      <w:tr w:rsidR="002F31F3" w14:paraId="38C31829" w14:textId="77777777">
        <w:tc>
          <w:tcPr>
            <w:tcW w:w="1093" w:type="dxa"/>
            <w:shd w:val="clear" w:color="auto" w:fill="auto"/>
            <w:tcMar>
              <w:top w:w="0" w:type="dxa"/>
              <w:bottom w:w="0" w:type="dxa"/>
            </w:tcMar>
            <w:vAlign w:val="center"/>
          </w:tcPr>
          <w:p w14:paraId="6231717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277" w:type="dxa"/>
            <w:shd w:val="clear" w:color="auto" w:fill="auto"/>
            <w:tcMar>
              <w:top w:w="0" w:type="dxa"/>
              <w:bottom w:w="0" w:type="dxa"/>
            </w:tcMar>
            <w:vAlign w:val="center"/>
          </w:tcPr>
          <w:p w14:paraId="1DDB7F4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2157" w:type="dxa"/>
            <w:shd w:val="clear" w:color="auto" w:fill="auto"/>
            <w:tcMar>
              <w:top w:w="0" w:type="dxa"/>
              <w:bottom w:w="0" w:type="dxa"/>
            </w:tcMar>
            <w:vAlign w:val="center"/>
          </w:tcPr>
          <w:p w14:paraId="08ADDF5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490" w:type="dxa"/>
            <w:shd w:val="clear" w:color="auto" w:fill="auto"/>
            <w:tcMar>
              <w:top w:w="0" w:type="dxa"/>
              <w:bottom w:w="0" w:type="dxa"/>
            </w:tcMar>
            <w:vAlign w:val="center"/>
          </w:tcPr>
          <w:p w14:paraId="115D063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r>
      <w:tr w:rsidR="002F31F3" w14:paraId="3CDA9B17" w14:textId="77777777">
        <w:tc>
          <w:tcPr>
            <w:tcW w:w="1093" w:type="dxa"/>
            <w:shd w:val="clear" w:color="auto" w:fill="auto"/>
            <w:tcMar>
              <w:top w:w="0" w:type="dxa"/>
              <w:bottom w:w="0" w:type="dxa"/>
            </w:tcMar>
            <w:vAlign w:val="center"/>
          </w:tcPr>
          <w:p w14:paraId="2F82A3A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277" w:type="dxa"/>
            <w:shd w:val="clear" w:color="auto" w:fill="auto"/>
            <w:tcMar>
              <w:top w:w="0" w:type="dxa"/>
              <w:bottom w:w="0" w:type="dxa"/>
            </w:tcMar>
            <w:vAlign w:val="center"/>
          </w:tcPr>
          <w:p w14:paraId="41CC1CF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electricity</w:t>
            </w:r>
          </w:p>
        </w:tc>
        <w:tc>
          <w:tcPr>
            <w:tcW w:w="2157" w:type="dxa"/>
            <w:shd w:val="clear" w:color="auto" w:fill="auto"/>
            <w:tcMar>
              <w:top w:w="0" w:type="dxa"/>
              <w:bottom w:w="0" w:type="dxa"/>
            </w:tcMar>
            <w:vAlign w:val="center"/>
          </w:tcPr>
          <w:p w14:paraId="4E7F585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kWh</w:t>
            </w:r>
          </w:p>
        </w:tc>
        <w:tc>
          <w:tcPr>
            <w:tcW w:w="2490" w:type="dxa"/>
            <w:shd w:val="clear" w:color="auto" w:fill="auto"/>
            <w:tcMar>
              <w:top w:w="0" w:type="dxa"/>
              <w:bottom w:w="0" w:type="dxa"/>
            </w:tcMar>
            <w:vAlign w:val="center"/>
          </w:tcPr>
          <w:p w14:paraId="066DC99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r>
      <w:tr w:rsidR="002F31F3" w14:paraId="0894813F" w14:textId="77777777">
        <w:tc>
          <w:tcPr>
            <w:tcW w:w="1093" w:type="dxa"/>
            <w:shd w:val="clear" w:color="auto" w:fill="auto"/>
            <w:tcMar>
              <w:top w:w="0" w:type="dxa"/>
              <w:bottom w:w="0" w:type="dxa"/>
            </w:tcMar>
            <w:vAlign w:val="center"/>
          </w:tcPr>
          <w:p w14:paraId="297C8BE9"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277" w:type="dxa"/>
            <w:shd w:val="clear" w:color="auto" w:fill="auto"/>
            <w:tcMar>
              <w:top w:w="0" w:type="dxa"/>
              <w:bottom w:w="0" w:type="dxa"/>
            </w:tcMar>
            <w:vAlign w:val="center"/>
          </w:tcPr>
          <w:p w14:paraId="2A10393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2157" w:type="dxa"/>
            <w:shd w:val="clear" w:color="auto" w:fill="auto"/>
            <w:tcMar>
              <w:top w:w="0" w:type="dxa"/>
              <w:bottom w:w="0" w:type="dxa"/>
            </w:tcMar>
            <w:vAlign w:val="center"/>
          </w:tcPr>
          <w:p w14:paraId="4B6FEF7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Million VND </w:t>
            </w:r>
          </w:p>
        </w:tc>
        <w:tc>
          <w:tcPr>
            <w:tcW w:w="2490" w:type="dxa"/>
            <w:shd w:val="clear" w:color="auto" w:fill="auto"/>
            <w:tcMar>
              <w:top w:w="0" w:type="dxa"/>
              <w:bottom w:w="0" w:type="dxa"/>
            </w:tcMar>
            <w:vAlign w:val="center"/>
          </w:tcPr>
          <w:p w14:paraId="20416A3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282,830</w:t>
            </w:r>
          </w:p>
        </w:tc>
      </w:tr>
      <w:tr w:rsidR="002F31F3" w14:paraId="0B9ADB2F" w14:textId="77777777">
        <w:tc>
          <w:tcPr>
            <w:tcW w:w="1093" w:type="dxa"/>
            <w:shd w:val="clear" w:color="auto" w:fill="auto"/>
            <w:tcMar>
              <w:top w:w="0" w:type="dxa"/>
              <w:bottom w:w="0" w:type="dxa"/>
            </w:tcMar>
            <w:vAlign w:val="center"/>
          </w:tcPr>
          <w:p w14:paraId="442F096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277" w:type="dxa"/>
            <w:shd w:val="clear" w:color="auto" w:fill="auto"/>
            <w:tcMar>
              <w:top w:w="0" w:type="dxa"/>
              <w:bottom w:w="0" w:type="dxa"/>
            </w:tcMar>
            <w:vAlign w:val="center"/>
          </w:tcPr>
          <w:p w14:paraId="5B87B09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157" w:type="dxa"/>
            <w:shd w:val="clear" w:color="auto" w:fill="auto"/>
            <w:tcMar>
              <w:top w:w="0" w:type="dxa"/>
              <w:bottom w:w="0" w:type="dxa"/>
            </w:tcMar>
            <w:vAlign w:val="center"/>
          </w:tcPr>
          <w:p w14:paraId="7F8F8A3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Million VND </w:t>
            </w:r>
          </w:p>
        </w:tc>
        <w:tc>
          <w:tcPr>
            <w:tcW w:w="2490" w:type="dxa"/>
            <w:shd w:val="clear" w:color="auto" w:fill="auto"/>
            <w:tcMar>
              <w:top w:w="0" w:type="dxa"/>
              <w:bottom w:w="0" w:type="dxa"/>
            </w:tcMar>
            <w:vAlign w:val="center"/>
          </w:tcPr>
          <w:p w14:paraId="40B5701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54,069</w:t>
            </w:r>
          </w:p>
        </w:tc>
      </w:tr>
      <w:tr w:rsidR="002F31F3" w14:paraId="70E4F0DC" w14:textId="77777777">
        <w:tc>
          <w:tcPr>
            <w:tcW w:w="1093" w:type="dxa"/>
            <w:shd w:val="clear" w:color="auto" w:fill="auto"/>
            <w:tcMar>
              <w:top w:w="0" w:type="dxa"/>
              <w:bottom w:w="0" w:type="dxa"/>
            </w:tcMar>
            <w:vAlign w:val="center"/>
          </w:tcPr>
          <w:p w14:paraId="4ED75AF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277" w:type="dxa"/>
            <w:shd w:val="clear" w:color="auto" w:fill="auto"/>
            <w:tcMar>
              <w:top w:w="0" w:type="dxa"/>
              <w:bottom w:w="0" w:type="dxa"/>
            </w:tcMar>
            <w:vAlign w:val="center"/>
          </w:tcPr>
          <w:p w14:paraId="36C974B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57" w:type="dxa"/>
            <w:shd w:val="clear" w:color="auto" w:fill="auto"/>
            <w:tcMar>
              <w:top w:w="0" w:type="dxa"/>
              <w:bottom w:w="0" w:type="dxa"/>
            </w:tcMar>
            <w:vAlign w:val="center"/>
          </w:tcPr>
          <w:p w14:paraId="6990940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Million VND </w:t>
            </w:r>
          </w:p>
        </w:tc>
        <w:tc>
          <w:tcPr>
            <w:tcW w:w="2490" w:type="dxa"/>
            <w:shd w:val="clear" w:color="auto" w:fill="auto"/>
            <w:tcMar>
              <w:top w:w="0" w:type="dxa"/>
              <w:bottom w:w="0" w:type="dxa"/>
            </w:tcMar>
            <w:vAlign w:val="center"/>
          </w:tcPr>
          <w:p w14:paraId="6A8AFBA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51,365</w:t>
            </w:r>
          </w:p>
        </w:tc>
      </w:tr>
      <w:tr w:rsidR="002F31F3" w14:paraId="7D1633D2" w14:textId="77777777">
        <w:tc>
          <w:tcPr>
            <w:tcW w:w="1093" w:type="dxa"/>
            <w:shd w:val="clear" w:color="auto" w:fill="auto"/>
            <w:tcMar>
              <w:top w:w="0" w:type="dxa"/>
              <w:bottom w:w="0" w:type="dxa"/>
            </w:tcMar>
            <w:vAlign w:val="center"/>
          </w:tcPr>
          <w:p w14:paraId="19F914C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277" w:type="dxa"/>
            <w:shd w:val="clear" w:color="auto" w:fill="auto"/>
            <w:tcMar>
              <w:top w:w="0" w:type="dxa"/>
              <w:bottom w:w="0" w:type="dxa"/>
            </w:tcMar>
            <w:vAlign w:val="center"/>
          </w:tcPr>
          <w:p w14:paraId="039F86B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w:t>
            </w:r>
          </w:p>
        </w:tc>
        <w:tc>
          <w:tcPr>
            <w:tcW w:w="2157" w:type="dxa"/>
            <w:shd w:val="clear" w:color="auto" w:fill="auto"/>
            <w:tcMar>
              <w:top w:w="0" w:type="dxa"/>
              <w:bottom w:w="0" w:type="dxa"/>
            </w:tcMar>
            <w:vAlign w:val="center"/>
          </w:tcPr>
          <w:p w14:paraId="1A00D61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490" w:type="dxa"/>
            <w:shd w:val="clear" w:color="auto" w:fill="auto"/>
            <w:tcMar>
              <w:top w:w="0" w:type="dxa"/>
              <w:bottom w:w="0" w:type="dxa"/>
            </w:tcMar>
            <w:vAlign w:val="center"/>
          </w:tcPr>
          <w:p w14:paraId="2D2199C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r>
    </w:tbl>
    <w:p w14:paraId="57CF042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 Profit distribution plan for 2024:</w:t>
      </w:r>
    </w:p>
    <w:p w14:paraId="3BDE8E81" w14:textId="77777777" w:rsidR="002F31F3" w:rsidRDefault="00BC345F">
      <w:pPr>
        <w:numPr>
          <w:ilvl w:val="0"/>
          <w:numId w:val="4"/>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Expected profit after tax in 2024 VND 51,365 million;</w:t>
      </w:r>
    </w:p>
    <w:p w14:paraId="640DB1E5" w14:textId="77777777" w:rsidR="002F31F3" w:rsidRDefault="00BC345F">
      <w:pPr>
        <w:numPr>
          <w:ilvl w:val="0"/>
          <w:numId w:val="4"/>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Expected cash dividend:  10%</w:t>
      </w:r>
    </w:p>
    <w:p w14:paraId="7C6E7F85" w14:textId="77777777" w:rsidR="002F31F3" w:rsidRDefault="00BC345F">
      <w:pPr>
        <w:numPr>
          <w:ilvl w:val="0"/>
          <w:numId w:val="4"/>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 xml:space="preserve">Bonus and welfare </w:t>
      </w:r>
      <w:proofErr w:type="gramStart"/>
      <w:r>
        <w:rPr>
          <w:rFonts w:ascii="Arial" w:hAnsi="Arial"/>
          <w:color w:val="010000"/>
          <w:sz w:val="20"/>
        </w:rPr>
        <w:t>fund :</w:t>
      </w:r>
      <w:proofErr w:type="gramEnd"/>
      <w:r>
        <w:rPr>
          <w:rFonts w:ascii="Arial" w:hAnsi="Arial"/>
          <w:color w:val="010000"/>
          <w:sz w:val="20"/>
        </w:rPr>
        <w:t xml:space="preserve"> 1.5% of profit after tax.</w:t>
      </w:r>
    </w:p>
    <w:p w14:paraId="361F0FA5" w14:textId="77777777" w:rsidR="002F31F3" w:rsidRDefault="00BC345F">
      <w:pPr>
        <w:numPr>
          <w:ilvl w:val="0"/>
          <w:numId w:val="4"/>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Bonus fund of manager of the Company VND 590 million;</w:t>
      </w:r>
    </w:p>
    <w:p w14:paraId="60A8105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Approve the remu</w:t>
      </w:r>
      <w:r>
        <w:rPr>
          <w:rFonts w:ascii="Arial" w:hAnsi="Arial"/>
          <w:color w:val="010000"/>
          <w:sz w:val="20"/>
        </w:rPr>
        <w:t>neration of the Board of Directors, Supervisory Board, and Company Administrators in 2023; Remuneration plan for the Board of Directors, Supervisory Board, and Company Administrators in 2024.</w:t>
      </w:r>
    </w:p>
    <w:p w14:paraId="2A88E7C7" w14:textId="77777777" w:rsidR="002F31F3" w:rsidRDefault="00BC345F">
      <w:pPr>
        <w:numPr>
          <w:ilvl w:val="0"/>
          <w:numId w:val="5"/>
        </w:numPr>
        <w:pBdr>
          <w:top w:val="nil"/>
          <w:left w:val="nil"/>
          <w:bottom w:val="nil"/>
          <w:right w:val="nil"/>
          <w:between w:val="nil"/>
        </w:pBdr>
        <w:tabs>
          <w:tab w:val="left" w:pos="432"/>
          <w:tab w:val="left" w:pos="1052"/>
        </w:tabs>
        <w:spacing w:after="120" w:line="360" w:lineRule="auto"/>
        <w:rPr>
          <w:rFonts w:ascii="Arial" w:eastAsia="Arial" w:hAnsi="Arial" w:cs="Arial"/>
          <w:color w:val="010000"/>
          <w:sz w:val="20"/>
          <w:szCs w:val="20"/>
        </w:rPr>
      </w:pPr>
      <w:r>
        <w:rPr>
          <w:rFonts w:ascii="Arial" w:hAnsi="Arial"/>
          <w:color w:val="010000"/>
          <w:sz w:val="20"/>
        </w:rPr>
        <w:t>In 2023:</w:t>
      </w:r>
    </w:p>
    <w:p w14:paraId="613079E9" w14:textId="77777777" w:rsidR="002F31F3" w:rsidRDefault="00BC345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actual remuneration fund: VND 744,000,000;</w:t>
      </w:r>
    </w:p>
    <w:p w14:paraId="1BC1B777" w14:textId="77777777" w:rsidR="002F31F3" w:rsidRDefault="00BC345F">
      <w:pPr>
        <w:numPr>
          <w:ilvl w:val="0"/>
          <w:numId w:val="5"/>
        </w:numPr>
        <w:pBdr>
          <w:top w:val="nil"/>
          <w:left w:val="nil"/>
          <w:bottom w:val="nil"/>
          <w:right w:val="nil"/>
          <w:between w:val="nil"/>
        </w:pBdr>
        <w:tabs>
          <w:tab w:val="left" w:pos="432"/>
          <w:tab w:val="left" w:pos="1051"/>
        </w:tabs>
        <w:spacing w:after="120" w:line="360" w:lineRule="auto"/>
        <w:rPr>
          <w:rFonts w:ascii="Arial" w:eastAsia="Arial" w:hAnsi="Arial" w:cs="Arial"/>
          <w:color w:val="010000"/>
          <w:sz w:val="20"/>
          <w:szCs w:val="20"/>
        </w:rPr>
      </w:pPr>
      <w:r>
        <w:rPr>
          <w:rFonts w:ascii="Arial" w:hAnsi="Arial"/>
          <w:color w:val="010000"/>
          <w:sz w:val="20"/>
        </w:rPr>
        <w:t>In 2024:</w:t>
      </w:r>
    </w:p>
    <w:p w14:paraId="71A7FF3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Board of Directors, Supervisory Board, and Company Administrators:</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3832"/>
        <w:gridCol w:w="1500"/>
        <w:gridCol w:w="2844"/>
      </w:tblGrid>
      <w:tr w:rsidR="002F31F3" w14:paraId="25AC1A65" w14:textId="77777777">
        <w:tc>
          <w:tcPr>
            <w:tcW w:w="841" w:type="dxa"/>
            <w:shd w:val="clear" w:color="auto" w:fill="auto"/>
            <w:tcMar>
              <w:top w:w="0" w:type="dxa"/>
              <w:bottom w:w="0" w:type="dxa"/>
            </w:tcMar>
            <w:vAlign w:val="center"/>
          </w:tcPr>
          <w:p w14:paraId="54F6902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832" w:type="dxa"/>
            <w:shd w:val="clear" w:color="auto" w:fill="auto"/>
            <w:tcMar>
              <w:top w:w="0" w:type="dxa"/>
              <w:bottom w:w="0" w:type="dxa"/>
            </w:tcMar>
            <w:vAlign w:val="center"/>
          </w:tcPr>
          <w:p w14:paraId="120645B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500" w:type="dxa"/>
            <w:shd w:val="clear" w:color="auto" w:fill="auto"/>
            <w:tcMar>
              <w:top w:w="0" w:type="dxa"/>
              <w:bottom w:w="0" w:type="dxa"/>
            </w:tcMar>
            <w:vAlign w:val="center"/>
          </w:tcPr>
          <w:p w14:paraId="15ACA9B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2844" w:type="dxa"/>
            <w:shd w:val="clear" w:color="auto" w:fill="auto"/>
            <w:tcMar>
              <w:top w:w="0" w:type="dxa"/>
              <w:bottom w:w="0" w:type="dxa"/>
            </w:tcMar>
            <w:vAlign w:val="center"/>
          </w:tcPr>
          <w:p w14:paraId="1BF7821D"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p w14:paraId="0147419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(VND/month/person)</w:t>
            </w:r>
          </w:p>
        </w:tc>
      </w:tr>
      <w:tr w:rsidR="002F31F3" w14:paraId="0BD75180" w14:textId="77777777">
        <w:tc>
          <w:tcPr>
            <w:tcW w:w="841" w:type="dxa"/>
            <w:shd w:val="clear" w:color="auto" w:fill="auto"/>
            <w:tcMar>
              <w:top w:w="0" w:type="dxa"/>
              <w:bottom w:w="0" w:type="dxa"/>
            </w:tcMar>
            <w:vAlign w:val="center"/>
          </w:tcPr>
          <w:p w14:paraId="567D54A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832" w:type="dxa"/>
            <w:shd w:val="clear" w:color="auto" w:fill="auto"/>
            <w:tcMar>
              <w:top w:w="0" w:type="dxa"/>
              <w:bottom w:w="0" w:type="dxa"/>
            </w:tcMar>
            <w:vAlign w:val="center"/>
          </w:tcPr>
          <w:p w14:paraId="2126813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00" w:type="dxa"/>
            <w:shd w:val="clear" w:color="auto" w:fill="auto"/>
            <w:tcMar>
              <w:top w:w="0" w:type="dxa"/>
              <w:bottom w:w="0" w:type="dxa"/>
            </w:tcMar>
            <w:vAlign w:val="center"/>
          </w:tcPr>
          <w:p w14:paraId="5D37459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44" w:type="dxa"/>
            <w:shd w:val="clear" w:color="auto" w:fill="auto"/>
            <w:tcMar>
              <w:top w:w="0" w:type="dxa"/>
              <w:bottom w:w="0" w:type="dxa"/>
            </w:tcMar>
            <w:vAlign w:val="center"/>
          </w:tcPr>
          <w:p w14:paraId="2C747C7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w:t>
            </w:r>
          </w:p>
        </w:tc>
      </w:tr>
      <w:tr w:rsidR="002F31F3" w14:paraId="7EDB1DA4" w14:textId="77777777">
        <w:tc>
          <w:tcPr>
            <w:tcW w:w="841" w:type="dxa"/>
            <w:shd w:val="clear" w:color="auto" w:fill="auto"/>
            <w:tcMar>
              <w:top w:w="0" w:type="dxa"/>
              <w:bottom w:w="0" w:type="dxa"/>
            </w:tcMar>
            <w:vAlign w:val="center"/>
          </w:tcPr>
          <w:p w14:paraId="5E5E496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832" w:type="dxa"/>
            <w:shd w:val="clear" w:color="auto" w:fill="auto"/>
            <w:tcMar>
              <w:top w:w="0" w:type="dxa"/>
              <w:bottom w:w="0" w:type="dxa"/>
            </w:tcMar>
            <w:vAlign w:val="center"/>
          </w:tcPr>
          <w:p w14:paraId="6233E80F"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00" w:type="dxa"/>
            <w:shd w:val="clear" w:color="auto" w:fill="auto"/>
            <w:tcMar>
              <w:top w:w="0" w:type="dxa"/>
              <w:bottom w:w="0" w:type="dxa"/>
            </w:tcMar>
            <w:vAlign w:val="center"/>
          </w:tcPr>
          <w:p w14:paraId="7C5A8540"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44" w:type="dxa"/>
            <w:shd w:val="clear" w:color="auto" w:fill="auto"/>
            <w:tcMar>
              <w:top w:w="0" w:type="dxa"/>
              <w:bottom w:w="0" w:type="dxa"/>
            </w:tcMar>
            <w:vAlign w:val="center"/>
          </w:tcPr>
          <w:p w14:paraId="37B6E77B"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7,000,000</w:t>
            </w:r>
          </w:p>
        </w:tc>
      </w:tr>
      <w:tr w:rsidR="002F31F3" w14:paraId="45295FC9" w14:textId="77777777">
        <w:tc>
          <w:tcPr>
            <w:tcW w:w="841" w:type="dxa"/>
            <w:shd w:val="clear" w:color="auto" w:fill="auto"/>
            <w:tcMar>
              <w:top w:w="0" w:type="dxa"/>
              <w:bottom w:w="0" w:type="dxa"/>
            </w:tcMar>
            <w:vAlign w:val="center"/>
          </w:tcPr>
          <w:p w14:paraId="370D131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32" w:type="dxa"/>
            <w:shd w:val="clear" w:color="auto" w:fill="auto"/>
            <w:tcMar>
              <w:top w:w="0" w:type="dxa"/>
              <w:bottom w:w="0" w:type="dxa"/>
            </w:tcMar>
            <w:vAlign w:val="center"/>
          </w:tcPr>
          <w:p w14:paraId="0BA3272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00" w:type="dxa"/>
            <w:shd w:val="clear" w:color="auto" w:fill="auto"/>
            <w:tcMar>
              <w:top w:w="0" w:type="dxa"/>
              <w:bottom w:w="0" w:type="dxa"/>
            </w:tcMar>
            <w:vAlign w:val="center"/>
          </w:tcPr>
          <w:p w14:paraId="0D2231C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44" w:type="dxa"/>
            <w:shd w:val="clear" w:color="auto" w:fill="auto"/>
            <w:tcMar>
              <w:top w:w="0" w:type="dxa"/>
              <w:bottom w:w="0" w:type="dxa"/>
            </w:tcMar>
            <w:vAlign w:val="center"/>
          </w:tcPr>
          <w:p w14:paraId="73DB7521"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7,000,000</w:t>
            </w:r>
          </w:p>
        </w:tc>
      </w:tr>
      <w:tr w:rsidR="002F31F3" w14:paraId="522BE499" w14:textId="77777777">
        <w:tc>
          <w:tcPr>
            <w:tcW w:w="841" w:type="dxa"/>
            <w:shd w:val="clear" w:color="auto" w:fill="auto"/>
            <w:tcMar>
              <w:top w:w="0" w:type="dxa"/>
              <w:bottom w:w="0" w:type="dxa"/>
            </w:tcMar>
            <w:vAlign w:val="center"/>
          </w:tcPr>
          <w:p w14:paraId="5F4C71F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832" w:type="dxa"/>
            <w:shd w:val="clear" w:color="auto" w:fill="auto"/>
            <w:tcMar>
              <w:top w:w="0" w:type="dxa"/>
              <w:bottom w:w="0" w:type="dxa"/>
            </w:tcMar>
            <w:vAlign w:val="center"/>
          </w:tcPr>
          <w:p w14:paraId="12BD09AB"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00" w:type="dxa"/>
            <w:shd w:val="clear" w:color="auto" w:fill="auto"/>
            <w:tcMar>
              <w:top w:w="0" w:type="dxa"/>
              <w:bottom w:w="0" w:type="dxa"/>
            </w:tcMar>
            <w:vAlign w:val="center"/>
          </w:tcPr>
          <w:p w14:paraId="79289F0A"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44" w:type="dxa"/>
            <w:shd w:val="clear" w:color="auto" w:fill="auto"/>
            <w:tcMar>
              <w:top w:w="0" w:type="dxa"/>
              <w:bottom w:w="0" w:type="dxa"/>
            </w:tcMar>
            <w:vAlign w:val="center"/>
          </w:tcPr>
          <w:p w14:paraId="266A2C22"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6,000,000</w:t>
            </w:r>
          </w:p>
        </w:tc>
      </w:tr>
      <w:tr w:rsidR="002F31F3" w14:paraId="44666A3C" w14:textId="77777777">
        <w:tc>
          <w:tcPr>
            <w:tcW w:w="841" w:type="dxa"/>
            <w:shd w:val="clear" w:color="auto" w:fill="auto"/>
            <w:tcMar>
              <w:top w:w="0" w:type="dxa"/>
              <w:bottom w:w="0" w:type="dxa"/>
            </w:tcMar>
            <w:vAlign w:val="center"/>
          </w:tcPr>
          <w:p w14:paraId="78EDB006"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832" w:type="dxa"/>
            <w:shd w:val="clear" w:color="auto" w:fill="auto"/>
            <w:tcMar>
              <w:top w:w="0" w:type="dxa"/>
              <w:bottom w:w="0" w:type="dxa"/>
            </w:tcMar>
            <w:vAlign w:val="center"/>
          </w:tcPr>
          <w:p w14:paraId="5186CC5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administrator:</w:t>
            </w:r>
          </w:p>
        </w:tc>
        <w:tc>
          <w:tcPr>
            <w:tcW w:w="1500" w:type="dxa"/>
            <w:shd w:val="clear" w:color="auto" w:fill="auto"/>
            <w:tcMar>
              <w:top w:w="0" w:type="dxa"/>
              <w:bottom w:w="0" w:type="dxa"/>
            </w:tcMar>
            <w:vAlign w:val="center"/>
          </w:tcPr>
          <w:p w14:paraId="3B5A10A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44" w:type="dxa"/>
            <w:shd w:val="clear" w:color="auto" w:fill="auto"/>
            <w:tcMar>
              <w:top w:w="0" w:type="dxa"/>
              <w:bottom w:w="0" w:type="dxa"/>
            </w:tcMar>
            <w:vAlign w:val="center"/>
          </w:tcPr>
          <w:p w14:paraId="093EAC5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3,000,000</w:t>
            </w:r>
          </w:p>
        </w:tc>
      </w:tr>
    </w:tbl>
    <w:p w14:paraId="2806577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Authorize the Board of Directors to decide on selecting an audit company with experience and capacity to audit the Financial Statements for 2024 based on the proposal of the Supervisory Board according to the list of audit companies approved to audit publi</w:t>
      </w:r>
      <w:r>
        <w:rPr>
          <w:rFonts w:ascii="Arial" w:hAnsi="Arial"/>
          <w:color w:val="010000"/>
          <w:sz w:val="20"/>
        </w:rPr>
        <w:t>c interest entities in the securities sector in 2024 issued by the State Securities Commission.</w:t>
      </w:r>
    </w:p>
    <w:p w14:paraId="165637A4"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Approve the election results of the Board of Directors for the term 2024 - 2029 as follows:</w:t>
      </w:r>
    </w:p>
    <w:tbl>
      <w:tblPr>
        <w:tblStyle w:val="a4"/>
        <w:tblW w:w="9027" w:type="dxa"/>
        <w:tblBorders>
          <w:top w:val="nil"/>
          <w:left w:val="nil"/>
          <w:bottom w:val="nil"/>
          <w:right w:val="nil"/>
          <w:insideH w:val="nil"/>
          <w:insideV w:val="nil"/>
        </w:tblBorders>
        <w:tblLayout w:type="fixed"/>
        <w:tblLook w:val="0400" w:firstRow="0" w:lastRow="0" w:firstColumn="0" w:lastColumn="0" w:noHBand="0" w:noVBand="1"/>
      </w:tblPr>
      <w:tblGrid>
        <w:gridCol w:w="3010"/>
        <w:gridCol w:w="2491"/>
        <w:gridCol w:w="3526"/>
      </w:tblGrid>
      <w:tr w:rsidR="002F31F3" w14:paraId="3145109F" w14:textId="77777777">
        <w:tc>
          <w:tcPr>
            <w:tcW w:w="3010" w:type="dxa"/>
            <w:shd w:val="clear" w:color="auto" w:fill="auto"/>
            <w:vAlign w:val="center"/>
          </w:tcPr>
          <w:p w14:paraId="04A14607" w14:textId="77777777" w:rsidR="002F31F3" w:rsidRDefault="00BC345F">
            <w:pPr>
              <w:numPr>
                <w:ilvl w:val="0"/>
                <w:numId w:val="3"/>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Thanh </w:t>
            </w:r>
            <w:proofErr w:type="spellStart"/>
            <w:r>
              <w:rPr>
                <w:rFonts w:ascii="Arial" w:hAnsi="Arial"/>
                <w:color w:val="010000"/>
                <w:sz w:val="20"/>
              </w:rPr>
              <w:t>Danh</w:t>
            </w:r>
            <w:proofErr w:type="spellEnd"/>
          </w:p>
        </w:tc>
        <w:tc>
          <w:tcPr>
            <w:tcW w:w="2491" w:type="dxa"/>
            <w:shd w:val="clear" w:color="auto" w:fill="auto"/>
            <w:vAlign w:val="center"/>
          </w:tcPr>
          <w:p w14:paraId="3A083DE7"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526" w:type="dxa"/>
            <w:shd w:val="clear" w:color="auto" w:fill="auto"/>
            <w:vAlign w:val="center"/>
          </w:tcPr>
          <w:p w14:paraId="693BAC12"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The t</w:t>
            </w:r>
            <w:r>
              <w:rPr>
                <w:rFonts w:ascii="Arial" w:hAnsi="Arial"/>
                <w:color w:val="010000"/>
                <w:sz w:val="20"/>
              </w:rPr>
              <w:t>erm of 2024 - 2029</w:t>
            </w:r>
          </w:p>
        </w:tc>
      </w:tr>
      <w:tr w:rsidR="002F31F3" w14:paraId="4DCBB77A" w14:textId="77777777">
        <w:tc>
          <w:tcPr>
            <w:tcW w:w="3010" w:type="dxa"/>
            <w:shd w:val="clear" w:color="auto" w:fill="auto"/>
            <w:vAlign w:val="center"/>
          </w:tcPr>
          <w:p w14:paraId="419B74AF" w14:textId="77777777" w:rsidR="002F31F3" w:rsidRDefault="00BC345F">
            <w:pPr>
              <w:numPr>
                <w:ilvl w:val="0"/>
                <w:numId w:val="3"/>
              </w:numPr>
              <w:pBdr>
                <w:top w:val="nil"/>
                <w:left w:val="nil"/>
                <w:bottom w:val="nil"/>
                <w:right w:val="nil"/>
                <w:between w:val="nil"/>
              </w:pBdr>
              <w:tabs>
                <w:tab w:val="left" w:pos="283"/>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 Nam </w:t>
            </w:r>
            <w:proofErr w:type="spellStart"/>
            <w:r>
              <w:rPr>
                <w:rFonts w:ascii="Arial" w:hAnsi="Arial"/>
                <w:color w:val="010000"/>
                <w:sz w:val="20"/>
              </w:rPr>
              <w:t>Khanh</w:t>
            </w:r>
            <w:proofErr w:type="spellEnd"/>
          </w:p>
        </w:tc>
        <w:tc>
          <w:tcPr>
            <w:tcW w:w="2491" w:type="dxa"/>
            <w:shd w:val="clear" w:color="auto" w:fill="auto"/>
            <w:vAlign w:val="center"/>
          </w:tcPr>
          <w:p w14:paraId="03D83E0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6" w:type="dxa"/>
            <w:shd w:val="clear" w:color="auto" w:fill="auto"/>
            <w:vAlign w:val="center"/>
          </w:tcPr>
          <w:p w14:paraId="19CFA3CD"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r w:rsidR="002F31F3" w14:paraId="4A2A9F30" w14:textId="77777777">
        <w:tc>
          <w:tcPr>
            <w:tcW w:w="3010" w:type="dxa"/>
            <w:shd w:val="clear" w:color="auto" w:fill="auto"/>
            <w:vAlign w:val="center"/>
          </w:tcPr>
          <w:p w14:paraId="1B4AB284" w14:textId="77777777" w:rsidR="002F31F3" w:rsidRDefault="00BC345F">
            <w:pPr>
              <w:numPr>
                <w:ilvl w:val="0"/>
                <w:numId w:val="3"/>
              </w:numPr>
              <w:pBdr>
                <w:top w:val="nil"/>
                <w:left w:val="nil"/>
                <w:bottom w:val="nil"/>
                <w:right w:val="nil"/>
                <w:between w:val="nil"/>
              </w:pBdr>
              <w:tabs>
                <w:tab w:val="left" w:pos="278"/>
                <w:tab w:val="left" w:pos="432"/>
              </w:tabs>
              <w:spacing w:after="120" w:line="360" w:lineRule="auto"/>
              <w:rPr>
                <w:rFonts w:ascii="Arial" w:eastAsia="Arial" w:hAnsi="Arial" w:cs="Arial"/>
                <w:color w:val="010000"/>
                <w:sz w:val="20"/>
                <w:szCs w:val="20"/>
              </w:rPr>
            </w:pPr>
            <w:r>
              <w:rPr>
                <w:rFonts w:ascii="Arial" w:hAnsi="Arial"/>
                <w:color w:val="010000"/>
                <w:sz w:val="20"/>
              </w:rPr>
              <w:t>Mr. Le Hoang Trieu</w:t>
            </w:r>
          </w:p>
        </w:tc>
        <w:tc>
          <w:tcPr>
            <w:tcW w:w="2491" w:type="dxa"/>
            <w:shd w:val="clear" w:color="auto" w:fill="auto"/>
            <w:vAlign w:val="center"/>
          </w:tcPr>
          <w:p w14:paraId="1BAF3AB6"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6" w:type="dxa"/>
            <w:shd w:val="clear" w:color="auto" w:fill="auto"/>
            <w:vAlign w:val="center"/>
          </w:tcPr>
          <w:p w14:paraId="2C6C19E8"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r w:rsidR="002F31F3" w14:paraId="53823BDA" w14:textId="77777777">
        <w:tc>
          <w:tcPr>
            <w:tcW w:w="3010" w:type="dxa"/>
            <w:shd w:val="clear" w:color="auto" w:fill="auto"/>
            <w:vAlign w:val="center"/>
          </w:tcPr>
          <w:p w14:paraId="6029E055" w14:textId="77777777" w:rsidR="002F31F3" w:rsidRDefault="00BC345F">
            <w:pPr>
              <w:numPr>
                <w:ilvl w:val="0"/>
                <w:numId w:val="3"/>
              </w:numPr>
              <w:pBdr>
                <w:top w:val="nil"/>
                <w:left w:val="nil"/>
                <w:bottom w:val="nil"/>
                <w:right w:val="nil"/>
                <w:between w:val="nil"/>
              </w:pBdr>
              <w:tabs>
                <w:tab w:val="left" w:pos="288"/>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Trinh Hoang </w:t>
            </w:r>
            <w:proofErr w:type="spellStart"/>
            <w:r>
              <w:rPr>
                <w:rFonts w:ascii="Arial" w:hAnsi="Arial"/>
                <w:color w:val="010000"/>
                <w:sz w:val="20"/>
              </w:rPr>
              <w:t>Nhan</w:t>
            </w:r>
            <w:proofErr w:type="spellEnd"/>
          </w:p>
        </w:tc>
        <w:tc>
          <w:tcPr>
            <w:tcW w:w="2491" w:type="dxa"/>
            <w:shd w:val="clear" w:color="auto" w:fill="auto"/>
            <w:vAlign w:val="center"/>
          </w:tcPr>
          <w:p w14:paraId="41900C4C"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6" w:type="dxa"/>
            <w:shd w:val="clear" w:color="auto" w:fill="auto"/>
            <w:vAlign w:val="center"/>
          </w:tcPr>
          <w:p w14:paraId="4E349D45"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2024 - 2027</w:t>
            </w:r>
          </w:p>
        </w:tc>
      </w:tr>
      <w:tr w:rsidR="002F31F3" w14:paraId="5047CCD9" w14:textId="77777777">
        <w:tc>
          <w:tcPr>
            <w:tcW w:w="3010" w:type="dxa"/>
            <w:shd w:val="clear" w:color="auto" w:fill="auto"/>
            <w:vAlign w:val="center"/>
          </w:tcPr>
          <w:p w14:paraId="463F0797" w14:textId="77777777" w:rsidR="002F31F3" w:rsidRDefault="00BC345F">
            <w:pPr>
              <w:numPr>
                <w:ilvl w:val="0"/>
                <w:numId w:val="3"/>
              </w:numPr>
              <w:pBdr>
                <w:top w:val="nil"/>
                <w:left w:val="nil"/>
                <w:bottom w:val="nil"/>
                <w:right w:val="nil"/>
                <w:between w:val="nil"/>
              </w:pBdr>
              <w:tabs>
                <w:tab w:val="left" w:pos="278"/>
                <w:tab w:val="left" w:pos="432"/>
              </w:tabs>
              <w:spacing w:after="120" w:line="360" w:lineRule="auto"/>
              <w:rPr>
                <w:rFonts w:ascii="Arial" w:eastAsia="Arial" w:hAnsi="Arial" w:cs="Arial"/>
                <w:color w:val="010000"/>
                <w:sz w:val="20"/>
                <w:szCs w:val="20"/>
              </w:rPr>
            </w:pPr>
            <w:r>
              <w:rPr>
                <w:rFonts w:ascii="Arial" w:hAnsi="Arial"/>
                <w:color w:val="010000"/>
                <w:sz w:val="20"/>
              </w:rPr>
              <w:t>Mr. Nguyen Van Luan</w:t>
            </w:r>
          </w:p>
        </w:tc>
        <w:tc>
          <w:tcPr>
            <w:tcW w:w="2491" w:type="dxa"/>
            <w:shd w:val="clear" w:color="auto" w:fill="auto"/>
            <w:vAlign w:val="center"/>
          </w:tcPr>
          <w:p w14:paraId="7B130D2F"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6" w:type="dxa"/>
            <w:shd w:val="clear" w:color="auto" w:fill="auto"/>
            <w:vAlign w:val="center"/>
          </w:tcPr>
          <w:p w14:paraId="24EDC26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bl>
    <w:p w14:paraId="6D8A7C18"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the election results of the Supervisory Board for the term 2024 - 2029 as follows:</w:t>
      </w:r>
    </w:p>
    <w:tbl>
      <w:tblPr>
        <w:tblStyle w:val="a5"/>
        <w:tblW w:w="9032" w:type="dxa"/>
        <w:tblBorders>
          <w:top w:val="nil"/>
          <w:left w:val="nil"/>
          <w:bottom w:val="nil"/>
          <w:right w:val="nil"/>
          <w:insideH w:val="nil"/>
          <w:insideV w:val="nil"/>
        </w:tblBorders>
        <w:tblLayout w:type="fixed"/>
        <w:tblLook w:val="0400" w:firstRow="0" w:lastRow="0" w:firstColumn="0" w:lastColumn="0" w:noHBand="0" w:noVBand="1"/>
      </w:tblPr>
      <w:tblGrid>
        <w:gridCol w:w="3495"/>
        <w:gridCol w:w="2535"/>
        <w:gridCol w:w="3002"/>
      </w:tblGrid>
      <w:tr w:rsidR="002F31F3" w14:paraId="7D76EEE3" w14:textId="77777777">
        <w:tc>
          <w:tcPr>
            <w:tcW w:w="3495" w:type="dxa"/>
            <w:shd w:val="clear" w:color="auto" w:fill="auto"/>
            <w:vAlign w:val="center"/>
          </w:tcPr>
          <w:p w14:paraId="74C787B2" w14:textId="77777777" w:rsidR="002F31F3" w:rsidRDefault="00BC345F">
            <w:pPr>
              <w:numPr>
                <w:ilvl w:val="0"/>
                <w:numId w:val="2"/>
              </w:numPr>
              <w:pBdr>
                <w:top w:val="nil"/>
                <w:left w:val="nil"/>
                <w:bottom w:val="nil"/>
                <w:right w:val="nil"/>
                <w:between w:val="nil"/>
              </w:pBdr>
              <w:tabs>
                <w:tab w:val="left" w:pos="259"/>
                <w:tab w:val="left" w:pos="432"/>
              </w:tabs>
              <w:spacing w:after="120" w:line="360" w:lineRule="auto"/>
              <w:ind w:left="0" w:right="-738" w:firstLine="0"/>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Thanh </w:t>
            </w:r>
            <w:proofErr w:type="spellStart"/>
            <w:r>
              <w:rPr>
                <w:rFonts w:ascii="Arial" w:hAnsi="Arial"/>
                <w:color w:val="010000"/>
                <w:sz w:val="20"/>
              </w:rPr>
              <w:t>Hoa</w:t>
            </w:r>
            <w:proofErr w:type="spellEnd"/>
          </w:p>
        </w:tc>
        <w:tc>
          <w:tcPr>
            <w:tcW w:w="2535" w:type="dxa"/>
            <w:shd w:val="clear" w:color="auto" w:fill="auto"/>
            <w:vAlign w:val="center"/>
          </w:tcPr>
          <w:p w14:paraId="25ADB5EC"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002" w:type="dxa"/>
            <w:shd w:val="clear" w:color="auto" w:fill="auto"/>
            <w:vAlign w:val="center"/>
          </w:tcPr>
          <w:p w14:paraId="1428D4C3"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r w:rsidR="002F31F3" w14:paraId="241585B5" w14:textId="77777777">
        <w:tc>
          <w:tcPr>
            <w:tcW w:w="3495" w:type="dxa"/>
            <w:shd w:val="clear" w:color="auto" w:fill="auto"/>
            <w:vAlign w:val="center"/>
          </w:tcPr>
          <w:p w14:paraId="56B7878E" w14:textId="77777777" w:rsidR="002F31F3" w:rsidRDefault="00BC345F">
            <w:pPr>
              <w:numPr>
                <w:ilvl w:val="0"/>
                <w:numId w:val="2"/>
              </w:numPr>
              <w:pBdr>
                <w:top w:val="nil"/>
                <w:left w:val="nil"/>
                <w:bottom w:val="nil"/>
                <w:right w:val="nil"/>
                <w:between w:val="nil"/>
              </w:pBdr>
              <w:tabs>
                <w:tab w:val="left" w:pos="28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Ms. Tran Tuyet Loan</w:t>
            </w:r>
          </w:p>
        </w:tc>
        <w:tc>
          <w:tcPr>
            <w:tcW w:w="2535" w:type="dxa"/>
            <w:shd w:val="clear" w:color="auto" w:fill="auto"/>
            <w:vAlign w:val="center"/>
          </w:tcPr>
          <w:p w14:paraId="59D82D9F"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002" w:type="dxa"/>
            <w:shd w:val="clear" w:color="auto" w:fill="auto"/>
            <w:vAlign w:val="center"/>
          </w:tcPr>
          <w:p w14:paraId="555B2133"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r w:rsidR="002F31F3" w14:paraId="37F4F15D" w14:textId="77777777">
        <w:tc>
          <w:tcPr>
            <w:tcW w:w="3495" w:type="dxa"/>
            <w:shd w:val="clear" w:color="auto" w:fill="auto"/>
            <w:vAlign w:val="center"/>
          </w:tcPr>
          <w:p w14:paraId="68B744F9" w14:textId="77777777" w:rsidR="002F31F3" w:rsidRDefault="00BC34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Mr. Pham Quoc Thai</w:t>
            </w:r>
          </w:p>
        </w:tc>
        <w:tc>
          <w:tcPr>
            <w:tcW w:w="2535" w:type="dxa"/>
            <w:shd w:val="clear" w:color="auto" w:fill="auto"/>
            <w:vAlign w:val="center"/>
          </w:tcPr>
          <w:p w14:paraId="59DDE497"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002" w:type="dxa"/>
            <w:shd w:val="clear" w:color="auto" w:fill="auto"/>
            <w:vAlign w:val="center"/>
          </w:tcPr>
          <w:p w14:paraId="3097506B" w14:textId="77777777" w:rsidR="002F31F3" w:rsidRDefault="00BC345F">
            <w:pPr>
              <w:tabs>
                <w:tab w:val="left" w:pos="432"/>
              </w:tabs>
              <w:spacing w:after="120" w:line="360" w:lineRule="auto"/>
              <w:rPr>
                <w:rFonts w:ascii="Arial" w:eastAsia="Arial" w:hAnsi="Arial" w:cs="Arial"/>
                <w:color w:val="010000"/>
                <w:sz w:val="20"/>
                <w:szCs w:val="20"/>
              </w:rPr>
            </w:pPr>
            <w:r>
              <w:rPr>
                <w:rFonts w:ascii="Arial" w:hAnsi="Arial"/>
                <w:color w:val="010000"/>
                <w:sz w:val="20"/>
              </w:rPr>
              <w:t>The term of 2024 - 2029</w:t>
            </w:r>
          </w:p>
        </w:tc>
      </w:tr>
    </w:tbl>
    <w:p w14:paraId="4ADC441E" w14:textId="77777777"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11. Terms of enforcement</w:t>
      </w:r>
    </w:p>
    <w:p w14:paraId="7F2E09BD" w14:textId="77777777" w:rsidR="002F31F3" w:rsidRDefault="00BC345F">
      <w:pPr>
        <w:numPr>
          <w:ilvl w:val="0"/>
          <w:numId w:val="1"/>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Pr>
          <w:rFonts w:ascii="Arial" w:hAnsi="Arial"/>
          <w:color w:val="010000"/>
          <w:sz w:val="20"/>
        </w:rPr>
        <w:t xml:space="preserve">The General Mandate of the General Meeting of Shareholders in 2024 of </w:t>
      </w:r>
      <w:proofErr w:type="spellStart"/>
      <w:r>
        <w:rPr>
          <w:rFonts w:ascii="Arial" w:hAnsi="Arial"/>
          <w:color w:val="010000"/>
          <w:sz w:val="20"/>
        </w:rPr>
        <w:t>Buon</w:t>
      </w:r>
      <w:proofErr w:type="spellEnd"/>
      <w:r>
        <w:rPr>
          <w:rFonts w:ascii="Arial" w:hAnsi="Arial"/>
          <w:color w:val="010000"/>
          <w:sz w:val="20"/>
        </w:rPr>
        <w:t xml:space="preserve"> Don Hydropower Joint Stock Company was made at 16:00 on April 24, 2024, and was read and approved with a rate of 100% of the voting shares at the General Meeting.</w:t>
      </w:r>
    </w:p>
    <w:p w14:paraId="24388582" w14:textId="77777777" w:rsidR="002F31F3" w:rsidRDefault="00BC345F">
      <w:pPr>
        <w:numPr>
          <w:ilvl w:val="0"/>
          <w:numId w:val="1"/>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Pr>
          <w:rFonts w:ascii="Arial" w:hAnsi="Arial"/>
          <w:color w:val="010000"/>
          <w:sz w:val="20"/>
        </w:rPr>
        <w:t>This General Manda</w:t>
      </w:r>
      <w:r>
        <w:rPr>
          <w:rFonts w:ascii="Arial" w:hAnsi="Arial"/>
          <w:color w:val="010000"/>
          <w:sz w:val="20"/>
        </w:rPr>
        <w:t>te takes effect from the date of signing.</w:t>
      </w:r>
    </w:p>
    <w:p w14:paraId="23E75AED" w14:textId="788CAE93" w:rsidR="002F31F3" w:rsidRDefault="00BC34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assigns the members of the Board of Directors, Supervisory Board, Board of Managers, and shareholders of </w:t>
      </w:r>
      <w:proofErr w:type="spellStart"/>
      <w:r>
        <w:rPr>
          <w:rFonts w:ascii="Arial" w:hAnsi="Arial"/>
          <w:color w:val="010000"/>
          <w:sz w:val="20"/>
        </w:rPr>
        <w:t>Buon</w:t>
      </w:r>
      <w:proofErr w:type="spellEnd"/>
      <w:r>
        <w:rPr>
          <w:rFonts w:ascii="Arial" w:hAnsi="Arial"/>
          <w:color w:val="010000"/>
          <w:sz w:val="20"/>
        </w:rPr>
        <w:t xml:space="preserve"> Don Hydropower Joint Stock Company to be responsible for implementin</w:t>
      </w:r>
      <w:r>
        <w:rPr>
          <w:rFonts w:ascii="Arial" w:hAnsi="Arial"/>
          <w:color w:val="010000"/>
          <w:sz w:val="20"/>
        </w:rPr>
        <w:t>g this General Mandate./.</w:t>
      </w:r>
    </w:p>
    <w:sectPr w:rsidR="002F31F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2EF"/>
    <w:multiLevelType w:val="multilevel"/>
    <w:tmpl w:val="5C4E95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307AE7"/>
    <w:multiLevelType w:val="multilevel"/>
    <w:tmpl w:val="ABF08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313D5"/>
    <w:multiLevelType w:val="multilevel"/>
    <w:tmpl w:val="263891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F0623E1"/>
    <w:multiLevelType w:val="multilevel"/>
    <w:tmpl w:val="2A123B5A"/>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FC911EB"/>
    <w:multiLevelType w:val="multilevel"/>
    <w:tmpl w:val="15CED1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F3"/>
    <w:rsid w:val="002F31F3"/>
    <w:rsid w:val="00BC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B820"/>
  <w15:docId w15:val="{917E58A2-0249-4BE2-8F45-8B790ABE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color w:val="C94264"/>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94264"/>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C94264"/>
      <w:sz w:val="34"/>
      <w:szCs w:val="3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94264"/>
      <w:sz w:val="20"/>
      <w:szCs w:val="20"/>
      <w:u w:val="none"/>
      <w:shd w:val="clear" w:color="auto" w:fill="auto"/>
    </w:rPr>
  </w:style>
  <w:style w:type="paragraph" w:styleId="BodyText">
    <w:name w:val="Body Text"/>
    <w:basedOn w:val="Normal"/>
    <w:link w:val="BodyTextChar"/>
    <w:qFormat/>
    <w:pPr>
      <w:ind w:firstLine="34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ind w:firstLine="34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Calibri" w:eastAsia="Calibri" w:hAnsi="Calibri" w:cs="Calibri"/>
      <w:color w:val="C94264"/>
      <w:sz w:val="22"/>
      <w:szCs w:val="22"/>
    </w:rPr>
  </w:style>
  <w:style w:type="paragraph" w:customStyle="1" w:styleId="Bodytext50">
    <w:name w:val="Body text (5)"/>
    <w:basedOn w:val="Normal"/>
    <w:link w:val="Bodytext5"/>
    <w:pPr>
      <w:jc w:val="center"/>
    </w:pPr>
    <w:rPr>
      <w:rFonts w:ascii="Arial" w:eastAsia="Arial" w:hAnsi="Arial" w:cs="Arial"/>
      <w:color w:val="C94264"/>
      <w:sz w:val="22"/>
      <w:szCs w:val="22"/>
    </w:rPr>
  </w:style>
  <w:style w:type="paragraph" w:customStyle="1" w:styleId="Bodytext40">
    <w:name w:val="Body text (4)"/>
    <w:basedOn w:val="Normal"/>
    <w:link w:val="Bodytext4"/>
    <w:pPr>
      <w:spacing w:line="226" w:lineRule="auto"/>
      <w:ind w:left="790"/>
    </w:pPr>
    <w:rPr>
      <w:rFonts w:ascii="Arial" w:eastAsia="Arial" w:hAnsi="Arial" w:cs="Arial"/>
      <w:smallCaps/>
      <w:color w:val="C94264"/>
      <w:sz w:val="34"/>
      <w:szCs w:val="34"/>
    </w:rPr>
  </w:style>
  <w:style w:type="paragraph" w:customStyle="1" w:styleId="Bodytext30">
    <w:name w:val="Body text (3)"/>
    <w:basedOn w:val="Normal"/>
    <w:link w:val="Bodytext3"/>
    <w:pPr>
      <w:ind w:firstLine="440"/>
    </w:pPr>
    <w:rPr>
      <w:rFonts w:ascii="Times New Roman" w:eastAsia="Times New Roman" w:hAnsi="Times New Roman" w:cs="Times New Roman"/>
      <w:sz w:val="20"/>
      <w:szCs w:val="20"/>
    </w:rPr>
  </w:style>
  <w:style w:type="paragraph" w:customStyle="1" w:styleId="Heading11">
    <w:name w:val="Heading #1"/>
    <w:basedOn w:val="Normal"/>
    <w:link w:val="Heading10"/>
    <w:pPr>
      <w:spacing w:line="180" w:lineRule="auto"/>
      <w:ind w:left="2240"/>
      <w:outlineLvl w:val="0"/>
    </w:pPr>
    <w:rPr>
      <w:rFonts w:ascii="Times New Roman" w:eastAsia="Times New Roman" w:hAnsi="Times New Roman" w:cs="Times New Roman"/>
      <w:smallCaps/>
      <w:color w:val="C94264"/>
      <w:sz w:val="20"/>
      <w:szCs w:val="20"/>
    </w:rPr>
  </w:style>
  <w:style w:type="table" w:styleId="TableGrid">
    <w:name w:val="Table Grid"/>
    <w:basedOn w:val="TableNormal"/>
    <w:uiPriority w:val="39"/>
    <w:rsid w:val="0002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IUCOs6tIfR9jfIeTkM9vZgldGg==">CgMxLjAyCGguZ2pkZ3hzOAByITFual9KdUttOFVweDNmaXpYYmhwMjEtQWpab0s2U1pZRw==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2024-05-04T03:59:00Z</dcterms:created>
  <dcterms:modified xsi:type="dcterms:W3CDTF">2024-05-06T02:01:00Z</dcterms:modified>
</cp:coreProperties>
</file>