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15D20" w:rsidRPr="007E6AFF" w:rsidRDefault="00BF58BC" w:rsidP="001B0F7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E6AFF">
        <w:rPr>
          <w:rFonts w:ascii="Arial" w:hAnsi="Arial" w:cs="Arial"/>
          <w:b/>
          <w:color w:val="010000"/>
          <w:sz w:val="20"/>
        </w:rPr>
        <w:t>MSN123009: Board Resolution</w:t>
      </w:r>
    </w:p>
    <w:p w14:paraId="00000002" w14:textId="77777777" w:rsidR="00015D20" w:rsidRPr="007E6AFF" w:rsidRDefault="00BF58BC" w:rsidP="001B0F7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E6AFF">
        <w:rPr>
          <w:rFonts w:ascii="Arial" w:hAnsi="Arial" w:cs="Arial"/>
          <w:color w:val="010000"/>
          <w:sz w:val="20"/>
        </w:rPr>
        <w:t>On April 26, 2024, Masan Group Corporation announced Resolution No. 184/2024/NQ-HDQT as follows:</w:t>
      </w:r>
    </w:p>
    <w:p w14:paraId="00000003" w14:textId="77777777" w:rsidR="00015D20" w:rsidRPr="007E6AFF" w:rsidRDefault="00BF58BC" w:rsidP="001B0F7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E6AFF">
        <w:rPr>
          <w:rFonts w:ascii="Arial" w:hAnsi="Arial" w:cs="Arial"/>
          <w:color w:val="010000"/>
          <w:sz w:val="20"/>
        </w:rPr>
        <w:t>Article 1. The Board of Directors approved the increase in charter capital of the Company as follows:</w:t>
      </w:r>
    </w:p>
    <w:p w14:paraId="00000004" w14:textId="77777777" w:rsidR="00015D20" w:rsidRPr="007E6AFF" w:rsidRDefault="00BF58BC" w:rsidP="001B0F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E6AFF">
        <w:rPr>
          <w:rFonts w:ascii="Arial" w:hAnsi="Arial" w:cs="Arial"/>
          <w:color w:val="010000"/>
          <w:sz w:val="20"/>
        </w:rPr>
        <w:t xml:space="preserve">Charter capital before increase: VND </w:t>
      </w:r>
      <w:bookmarkStart w:id="0" w:name="_GoBack"/>
      <w:bookmarkEnd w:id="0"/>
      <w:r w:rsidRPr="007E6AFF">
        <w:rPr>
          <w:rFonts w:ascii="Arial" w:hAnsi="Arial" w:cs="Arial"/>
          <w:color w:val="010000"/>
          <w:sz w:val="20"/>
        </w:rPr>
        <w:t>14,308,434,060,000.</w:t>
      </w:r>
    </w:p>
    <w:p w14:paraId="00000005" w14:textId="77777777" w:rsidR="00015D20" w:rsidRPr="007E6AFF" w:rsidRDefault="00BF58BC" w:rsidP="001B0F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E6AFF">
        <w:rPr>
          <w:rFonts w:ascii="Arial" w:hAnsi="Arial" w:cs="Arial"/>
          <w:color w:val="010000"/>
          <w:sz w:val="20"/>
        </w:rPr>
        <w:t>Increase in charter capital: VND 745,764,700,000.</w:t>
      </w:r>
    </w:p>
    <w:p w14:paraId="00000006" w14:textId="77777777" w:rsidR="00015D20" w:rsidRPr="007E6AFF" w:rsidRDefault="00BF58BC" w:rsidP="001B0F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E6AFF">
        <w:rPr>
          <w:rFonts w:ascii="Arial" w:hAnsi="Arial" w:cs="Arial"/>
          <w:color w:val="010000"/>
          <w:sz w:val="20"/>
        </w:rPr>
        <w:t>Charter capital after increase: VND 15,054,198,760,000.</w:t>
      </w:r>
    </w:p>
    <w:p w14:paraId="00000007" w14:textId="77777777" w:rsidR="00015D20" w:rsidRPr="007E6AFF" w:rsidRDefault="00BF58BC" w:rsidP="001B0F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E6AFF">
        <w:rPr>
          <w:rFonts w:ascii="Arial" w:hAnsi="Arial" w:cs="Arial"/>
          <w:color w:val="010000"/>
          <w:sz w:val="20"/>
        </w:rPr>
        <w:t>Form of capital increase: Private placement.</w:t>
      </w:r>
    </w:p>
    <w:p w14:paraId="00000008" w14:textId="77777777" w:rsidR="00015D20" w:rsidRPr="007E6AFF" w:rsidRDefault="00BF58BC" w:rsidP="001B0F7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E6AFF">
        <w:rPr>
          <w:rFonts w:ascii="Arial" w:hAnsi="Arial" w:cs="Arial"/>
          <w:color w:val="010000"/>
          <w:sz w:val="20"/>
        </w:rPr>
        <w:t>Article 2. Amend Article 5.1 of the Charter of Masan Group Corporation as follows:</w:t>
      </w:r>
    </w:p>
    <w:p w14:paraId="00000009" w14:textId="77777777" w:rsidR="00015D20" w:rsidRPr="007E6AFF" w:rsidRDefault="00BF58BC" w:rsidP="001B0F7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E6AFF">
        <w:rPr>
          <w:rFonts w:ascii="Arial" w:hAnsi="Arial" w:cs="Arial"/>
          <w:color w:val="010000"/>
          <w:sz w:val="20"/>
        </w:rPr>
        <w:t>“Article 5. Charter capital, shares, other types of securities</w:t>
      </w:r>
    </w:p>
    <w:p w14:paraId="0000000A" w14:textId="77777777" w:rsidR="00015D20" w:rsidRPr="007E6AFF" w:rsidRDefault="00BF58BC" w:rsidP="001B0F7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E6AFF">
        <w:rPr>
          <w:rFonts w:ascii="Arial" w:hAnsi="Arial" w:cs="Arial"/>
          <w:color w:val="010000"/>
          <w:sz w:val="20"/>
        </w:rPr>
        <w:t xml:space="preserve">1. The Company's Charter Capital is VND 15,054,198,760,000 </w:t>
      </w:r>
    </w:p>
    <w:p w14:paraId="0000000B" w14:textId="77777777" w:rsidR="00015D20" w:rsidRPr="007E6AFF" w:rsidRDefault="00BF58BC" w:rsidP="001B0F7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E6AFF">
        <w:rPr>
          <w:rFonts w:ascii="Arial" w:hAnsi="Arial" w:cs="Arial"/>
          <w:color w:val="010000"/>
          <w:sz w:val="20"/>
        </w:rPr>
        <w:t>The Company's Charter Capital is divided into 1,430,843,406 common shares and 74,576,470 shares with preferred dividends</w:t>
      </w:r>
    </w:p>
    <w:p w14:paraId="0000000C" w14:textId="77777777" w:rsidR="00015D20" w:rsidRPr="007E6AFF" w:rsidRDefault="00BF58BC" w:rsidP="001B0F7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E6AFF">
        <w:rPr>
          <w:rFonts w:ascii="Arial" w:hAnsi="Arial" w:cs="Arial"/>
          <w:color w:val="010000"/>
          <w:sz w:val="20"/>
        </w:rPr>
        <w:t>Par value of shares: VND 10,000/ share.</w:t>
      </w:r>
    </w:p>
    <w:p w14:paraId="0000000D" w14:textId="77777777" w:rsidR="00015D20" w:rsidRPr="007E6AFF" w:rsidRDefault="00BF58BC" w:rsidP="001B0F7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E6AFF">
        <w:rPr>
          <w:rFonts w:ascii="Arial" w:hAnsi="Arial" w:cs="Arial"/>
          <w:color w:val="010000"/>
          <w:sz w:val="20"/>
        </w:rPr>
        <w:t>The share certificate for shares with preferred dividends stipulates preferential rights for those shares with preferred dividends and/or other contents as prescribed in Article 116, Article 117 and Article 118 of the Law on Enterprises.”</w:t>
      </w:r>
    </w:p>
    <w:p w14:paraId="0000000E" w14:textId="54048127" w:rsidR="00015D20" w:rsidRPr="007E6AFF" w:rsidRDefault="00BF58BC" w:rsidP="001B0F7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E6AFF">
        <w:rPr>
          <w:rFonts w:ascii="Arial" w:hAnsi="Arial" w:cs="Arial"/>
          <w:color w:val="010000"/>
          <w:sz w:val="20"/>
        </w:rPr>
        <w:t>Article 3. Assign Mr. Nguyen Dang Quang - Chair of the Board of Directors or Mr. Danny Le - General Manager of the Company to carry out procedures for registering an increase in the Company's charter capital according to the provisions of law and carry out procedures</w:t>
      </w:r>
      <w:r w:rsidR="007E6AFF" w:rsidRPr="007E6AFF">
        <w:rPr>
          <w:rFonts w:ascii="Arial" w:hAnsi="Arial" w:cs="Arial"/>
          <w:color w:val="010000"/>
          <w:sz w:val="20"/>
        </w:rPr>
        <w:t xml:space="preserve"> </w:t>
      </w:r>
      <w:r w:rsidRPr="007E6AFF">
        <w:rPr>
          <w:rFonts w:ascii="Arial" w:hAnsi="Arial" w:cs="Arial"/>
          <w:color w:val="010000"/>
          <w:sz w:val="20"/>
        </w:rPr>
        <w:t>for amending the Company's internal documents related to increasing charter capital.</w:t>
      </w:r>
    </w:p>
    <w:p w14:paraId="0000000F" w14:textId="77777777" w:rsidR="00015D20" w:rsidRPr="007E6AFF" w:rsidRDefault="00BF58BC" w:rsidP="001B0F7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E6AFF">
        <w:rPr>
          <w:rFonts w:ascii="Arial" w:hAnsi="Arial" w:cs="Arial"/>
          <w:color w:val="010000"/>
          <w:sz w:val="20"/>
        </w:rPr>
        <w:t>Article 4. Relevant individuals and departments are responsible for implementing this Resolution.</w:t>
      </w:r>
    </w:p>
    <w:p w14:paraId="00000010" w14:textId="77777777" w:rsidR="00015D20" w:rsidRPr="007E6AFF" w:rsidRDefault="00BF58BC" w:rsidP="001B0F7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015D20" w:rsidRPr="007E6AFF" w:rsidSect="007E6AFF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7E6AFF">
        <w:rPr>
          <w:rFonts w:ascii="Arial" w:hAnsi="Arial" w:cs="Arial"/>
          <w:color w:val="010000"/>
          <w:sz w:val="20"/>
        </w:rPr>
        <w:t>Article 5. This Resolution takes effect from the date of its signing.</w:t>
      </w:r>
    </w:p>
    <w:p w14:paraId="00000011" w14:textId="77777777" w:rsidR="00015D20" w:rsidRPr="007E6AFF" w:rsidRDefault="00015D20" w:rsidP="001B0F7B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015D20" w:rsidRPr="007E6AFF" w:rsidSect="007E6AFF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D5491"/>
    <w:multiLevelType w:val="multilevel"/>
    <w:tmpl w:val="1DC2E6AC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20"/>
    <w:rsid w:val="00015D20"/>
    <w:rsid w:val="001B0F7B"/>
    <w:rsid w:val="007E6AFF"/>
    <w:rsid w:val="00B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A9046F-BEB6-4D03-8276-423C7044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color w:val="CE787E"/>
      <w:sz w:val="18"/>
      <w:szCs w:val="1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E787E"/>
      <w:sz w:val="28"/>
      <w:szCs w:val="2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color w:val="CE787E"/>
      <w:sz w:val="18"/>
      <w:szCs w:val="1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spacing w:line="252" w:lineRule="auto"/>
    </w:pPr>
    <w:rPr>
      <w:rFonts w:ascii="Arial" w:eastAsia="Arial" w:hAnsi="Arial" w:cs="Arial"/>
      <w:color w:val="CE787E"/>
      <w:sz w:val="18"/>
      <w:szCs w:val="18"/>
    </w:rPr>
  </w:style>
  <w:style w:type="paragraph" w:customStyle="1" w:styleId="Vnbnnidung30">
    <w:name w:val="Văn bản nội dung (3)"/>
    <w:basedOn w:val="Normal"/>
    <w:link w:val="Vnbnnidung3"/>
    <w:pPr>
      <w:spacing w:line="235" w:lineRule="auto"/>
      <w:jc w:val="right"/>
    </w:pPr>
    <w:rPr>
      <w:rFonts w:ascii="Times New Roman" w:eastAsia="Times New Roman" w:hAnsi="Times New Roman" w:cs="Times New Roman"/>
      <w:color w:val="CE787E"/>
      <w:sz w:val="28"/>
      <w:szCs w:val="28"/>
    </w:rPr>
  </w:style>
  <w:style w:type="paragraph" w:customStyle="1" w:styleId="Vnbnnidung40">
    <w:name w:val="Văn bản nội dung (4)"/>
    <w:basedOn w:val="Normal"/>
    <w:link w:val="Vnbnnidung4"/>
    <w:pPr>
      <w:spacing w:line="180" w:lineRule="auto"/>
      <w:jc w:val="right"/>
    </w:pPr>
    <w:rPr>
      <w:rFonts w:ascii="Arial" w:eastAsia="Arial" w:hAnsi="Arial" w:cs="Arial"/>
      <w:color w:val="CE787E"/>
      <w:sz w:val="18"/>
      <w:szCs w:val="18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KaVwc0i7ufyrALpFj4e7TywJfA==">CgMxLjA4AHIhMUFGWFQ1NTNPVmlfZzZTZHJnYllrU0FOckQza0J0TVFp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2024-05-04T09:45:00Z</dcterms:created>
  <dcterms:modified xsi:type="dcterms:W3CDTF">2024-05-06T03:56:00Z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2e21edf682a5924a82c3f76cd8c40aa58657487f4026e226e5a13999e9fe789d</vt:lpwstr>
  </property>
</Properties>
</file>