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CE6C3E" w14:textId="77777777" w:rsidR="00AA755B" w:rsidRDefault="0032396B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b/>
          <w:color w:val="010000"/>
          <w:sz w:val="20"/>
          <w:szCs w:val="20"/>
        </w:rPr>
      </w:pPr>
      <w:bookmarkStart w:id="0" w:name="_GoBack"/>
      <w:bookmarkEnd w:id="0"/>
      <w:r>
        <w:rPr>
          <w:rFonts w:ascii="Arial" w:hAnsi="Arial"/>
          <w:b/>
          <w:color w:val="010000"/>
          <w:sz w:val="20"/>
        </w:rPr>
        <w:t>MVC: Board Decision</w:t>
      </w:r>
    </w:p>
    <w:p w14:paraId="691B7424" w14:textId="77777777" w:rsidR="00AA755B" w:rsidRDefault="0032396B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On April 25, 2024, Binh Duong Building Materials &amp; Construction Corporation announced Decision No. 04/QD-MC on the termination of branch operations as follows:</w:t>
      </w:r>
    </w:p>
    <w:p w14:paraId="5D437F63" w14:textId="77777777" w:rsidR="00AA755B" w:rsidRDefault="0032396B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‎‎Article 1. Termination of operations of New City Branch.</w:t>
      </w:r>
    </w:p>
    <w:p w14:paraId="0C0491F2" w14:textId="77777777" w:rsidR="00D7373A" w:rsidRPr="00D7373A" w:rsidRDefault="0032396B" w:rsidP="00D7373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741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Certificate of Registration of Operations No.: 3700148529-003</w:t>
      </w:r>
    </w:p>
    <w:p w14:paraId="35C03DDC" w14:textId="77777777" w:rsidR="00D7373A" w:rsidRPr="00D7373A" w:rsidRDefault="0032396B" w:rsidP="00D7373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741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First registration on July 30, 2024; 4th change registration on September 05, 2023.</w:t>
      </w:r>
    </w:p>
    <w:p w14:paraId="3EBDCF3E" w14:textId="3E5AA031" w:rsidR="00AA755B" w:rsidRPr="00D7373A" w:rsidRDefault="0032396B" w:rsidP="00D7373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741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Address: 286 Dong Khoi Street, Hoa Phu Ward, Thu Dau Mot City, Binh Duong Province. </w:t>
      </w:r>
    </w:p>
    <w:p w14:paraId="12C4593D" w14:textId="77777777" w:rsidR="00AA755B" w:rsidRDefault="0032396B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‎‎Article 2. Reason for termination of operations:  implementation according to the Annual General Mandate 2024.</w:t>
      </w:r>
    </w:p>
    <w:p w14:paraId="11A0393A" w14:textId="77777777" w:rsidR="00AA755B" w:rsidRDefault="0032396B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‎‎Article 3. Members of the Board of Directors, Supervisory Board, relevant units and individuals are responsible for implementing this Decision.</w:t>
      </w:r>
    </w:p>
    <w:p w14:paraId="4AC02529" w14:textId="77777777" w:rsidR="00AA755B" w:rsidRDefault="0032396B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This Decision takes effect from the date of signing.</w:t>
      </w:r>
    </w:p>
    <w:p w14:paraId="6EC05329" w14:textId="634344C1" w:rsidR="0032396B" w:rsidRDefault="0032396B">
      <w:pPr>
        <w:pBdr>
          <w:top w:val="nil"/>
          <w:left w:val="nil"/>
          <w:bottom w:val="single" w:sz="6" w:space="1" w:color="auto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hAnsi="Arial"/>
          <w:color w:val="010000"/>
          <w:sz w:val="20"/>
          <w:u w:val="single"/>
        </w:rPr>
      </w:pPr>
    </w:p>
    <w:p w14:paraId="699B14D9" w14:textId="18401DB4" w:rsidR="00AA755B" w:rsidRDefault="0032396B">
      <w:pPr>
        <w:pBdr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On April 25, 2024, Binh Duong Building Materials &amp; Construction Corporation announced Decision No. 05/QD-MC on the dismissal of the Manager of New City Branch as follows:</w:t>
      </w:r>
    </w:p>
    <w:p w14:paraId="7D7BAAC3" w14:textId="77777777" w:rsidR="00AA755B" w:rsidRDefault="0032396B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‎‎Article 1. Dismissal of Ms. Pham Thi Thanh Phung from the position of Manager of New City Branch of Binh Duong Building Materials &amp; Construction Corporation.</w:t>
      </w:r>
    </w:p>
    <w:p w14:paraId="0C52E431" w14:textId="77777777" w:rsidR="00AA755B" w:rsidRDefault="0032396B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‎‎Article 2. Ms. Pham Thi Thanh Phung is responsible for handing over work and assets to the Company for management in accordance with regulations.</w:t>
      </w:r>
    </w:p>
    <w:p w14:paraId="6308EE43" w14:textId="77777777" w:rsidR="00AA755B" w:rsidRDefault="0032396B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‎‎Article 3. Members of the Board of Directors, Supervisory Board, relevant units, individuals and Ms. Pham Thi Thanh Phung are responsible for implementing this Decision.</w:t>
      </w:r>
    </w:p>
    <w:p w14:paraId="68A95E99" w14:textId="77777777" w:rsidR="00AA755B" w:rsidRDefault="0032396B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This Decision takes effect on the date of its signing./.</w:t>
      </w:r>
    </w:p>
    <w:p w14:paraId="117DB63F" w14:textId="1EC55A58" w:rsidR="0032396B" w:rsidRDefault="0032396B">
      <w:pPr>
        <w:pBdr>
          <w:top w:val="nil"/>
          <w:left w:val="nil"/>
          <w:bottom w:val="single" w:sz="6" w:space="1" w:color="auto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hAnsi="Arial"/>
          <w:color w:val="010000"/>
          <w:sz w:val="20"/>
        </w:rPr>
      </w:pPr>
    </w:p>
    <w:p w14:paraId="22ECB88B" w14:textId="51179A0D" w:rsidR="00AA755B" w:rsidRDefault="0032396B">
      <w:pPr>
        <w:pBdr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On April 25, 2024, Binh Duong Building Materials &amp; Construction Corporation announced Decision No. 06/QD-MC on the establishment of Ho Chi Minh City Branch as follows:</w:t>
      </w:r>
    </w:p>
    <w:p w14:paraId="6E706A76" w14:textId="77777777" w:rsidR="00AA755B" w:rsidRDefault="0032396B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139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Article 1. Establishment of a branch: </w:t>
      </w:r>
    </w:p>
    <w:p w14:paraId="69B11305" w14:textId="77777777" w:rsidR="00AA755B" w:rsidRDefault="0032396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118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Branch name: Ho Chi Minh City Branch - Binh Duong Building Materials &amp; Construction Corporation</w:t>
      </w:r>
    </w:p>
    <w:p w14:paraId="4933A538" w14:textId="77777777" w:rsidR="00AA755B" w:rsidRDefault="0032396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118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Branch address: No. 102 Nguyen Du, Ben Nghe Ward, District 1, Ho Chi Minh City</w:t>
      </w:r>
    </w:p>
    <w:p w14:paraId="5D563F97" w14:textId="77777777" w:rsidR="00AA755B" w:rsidRDefault="0032396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118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Business lines of the branch:</w:t>
      </w:r>
    </w:p>
    <w:tbl>
      <w:tblPr>
        <w:tblStyle w:val="a"/>
        <w:tblW w:w="90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59"/>
        <w:gridCol w:w="2824"/>
        <w:gridCol w:w="2229"/>
        <w:gridCol w:w="3405"/>
      </w:tblGrid>
      <w:tr w:rsidR="00AA755B" w14:paraId="01396408" w14:textId="77777777">
        <w:tc>
          <w:tcPr>
            <w:tcW w:w="559" w:type="dxa"/>
            <w:shd w:val="clear" w:color="auto" w:fill="auto"/>
            <w:vAlign w:val="center"/>
          </w:tcPr>
          <w:p w14:paraId="50D2736C" w14:textId="77777777" w:rsidR="00AA755B" w:rsidRDefault="003239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No.</w:t>
            </w:r>
          </w:p>
        </w:tc>
        <w:tc>
          <w:tcPr>
            <w:tcW w:w="2824" w:type="dxa"/>
            <w:shd w:val="clear" w:color="auto" w:fill="auto"/>
            <w:vAlign w:val="center"/>
          </w:tcPr>
          <w:p w14:paraId="34A2E1D5" w14:textId="77777777" w:rsidR="00AA755B" w:rsidRDefault="003239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Name</w:t>
            </w:r>
          </w:p>
        </w:tc>
        <w:tc>
          <w:tcPr>
            <w:tcW w:w="2229" w:type="dxa"/>
            <w:shd w:val="clear" w:color="auto" w:fill="auto"/>
            <w:vAlign w:val="center"/>
          </w:tcPr>
          <w:p w14:paraId="67BE7BEC" w14:textId="77777777" w:rsidR="00AA755B" w:rsidRDefault="003239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Business code</w:t>
            </w:r>
          </w:p>
        </w:tc>
        <w:tc>
          <w:tcPr>
            <w:tcW w:w="3405" w:type="dxa"/>
            <w:shd w:val="clear" w:color="auto" w:fill="auto"/>
            <w:vAlign w:val="center"/>
          </w:tcPr>
          <w:p w14:paraId="11A4FAE2" w14:textId="77777777" w:rsidR="00AA755B" w:rsidRDefault="003239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Business lines</w:t>
            </w:r>
          </w:p>
        </w:tc>
      </w:tr>
      <w:tr w:rsidR="00AA755B" w14:paraId="38D5549D" w14:textId="77777777">
        <w:tc>
          <w:tcPr>
            <w:tcW w:w="559" w:type="dxa"/>
            <w:shd w:val="clear" w:color="auto" w:fill="auto"/>
            <w:vAlign w:val="center"/>
          </w:tcPr>
          <w:p w14:paraId="11BF35AA" w14:textId="77777777" w:rsidR="00AA755B" w:rsidRDefault="003239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</w:t>
            </w:r>
          </w:p>
        </w:tc>
        <w:tc>
          <w:tcPr>
            <w:tcW w:w="2824" w:type="dxa"/>
            <w:shd w:val="clear" w:color="auto" w:fill="auto"/>
            <w:vAlign w:val="center"/>
          </w:tcPr>
          <w:p w14:paraId="6F7A7B6B" w14:textId="77777777" w:rsidR="00AA755B" w:rsidRDefault="003239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Wholesale of materials and </w:t>
            </w:r>
            <w:r>
              <w:rPr>
                <w:rFonts w:ascii="Arial" w:hAnsi="Arial"/>
                <w:color w:val="010000"/>
                <w:sz w:val="20"/>
              </w:rPr>
              <w:lastRenderedPageBreak/>
              <w:t>other installation equipment in construction</w:t>
            </w:r>
          </w:p>
        </w:tc>
        <w:tc>
          <w:tcPr>
            <w:tcW w:w="2229" w:type="dxa"/>
            <w:shd w:val="clear" w:color="auto" w:fill="auto"/>
            <w:vAlign w:val="center"/>
          </w:tcPr>
          <w:p w14:paraId="48DDBA35" w14:textId="77777777" w:rsidR="00AA755B" w:rsidRDefault="003239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lastRenderedPageBreak/>
              <w:t>4663</w:t>
            </w:r>
          </w:p>
        </w:tc>
        <w:tc>
          <w:tcPr>
            <w:tcW w:w="3405" w:type="dxa"/>
            <w:shd w:val="clear" w:color="auto" w:fill="auto"/>
            <w:vAlign w:val="center"/>
          </w:tcPr>
          <w:p w14:paraId="7D3D6EEC" w14:textId="77777777" w:rsidR="00AA755B" w:rsidRDefault="003239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Wholesale of bricks and construction </w:t>
            </w:r>
            <w:r>
              <w:rPr>
                <w:rFonts w:ascii="Arial" w:hAnsi="Arial"/>
                <w:color w:val="010000"/>
                <w:sz w:val="20"/>
              </w:rPr>
              <w:lastRenderedPageBreak/>
              <w:t>stones</w:t>
            </w:r>
          </w:p>
        </w:tc>
      </w:tr>
    </w:tbl>
    <w:p w14:paraId="6B1BCEB1" w14:textId="77777777" w:rsidR="00AA755B" w:rsidRDefault="0032396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lastRenderedPageBreak/>
        <w:t>Information of the Head of the Branch:</w:t>
      </w:r>
    </w:p>
    <w:p w14:paraId="24D55D54" w14:textId="77777777" w:rsidR="00AA755B" w:rsidRDefault="0032396B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5778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Full name: Pham Thi Thanh Phung</w:t>
      </w:r>
    </w:p>
    <w:p w14:paraId="286A3144" w14:textId="77777777" w:rsidR="00AA755B" w:rsidRDefault="0032396B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5778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Sex: Female</w:t>
      </w:r>
    </w:p>
    <w:p w14:paraId="0CF0B7B3" w14:textId="77777777" w:rsidR="00AA755B" w:rsidRDefault="0032396B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Date of birth: February 07, 1982</w:t>
      </w:r>
    </w:p>
    <w:p w14:paraId="09C41823" w14:textId="77777777" w:rsidR="00AA755B" w:rsidRDefault="0032396B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Ethnic group: Kinh</w:t>
      </w:r>
    </w:p>
    <w:p w14:paraId="42DE9C7B" w14:textId="77777777" w:rsidR="00AA755B" w:rsidRDefault="0032396B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Nationality: Vietnamese</w:t>
      </w:r>
    </w:p>
    <w:p w14:paraId="7125E323" w14:textId="77777777" w:rsidR="00AA755B" w:rsidRDefault="0032396B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Citizen Identity Card No. 074182009533</w:t>
      </w:r>
    </w:p>
    <w:p w14:paraId="5587A85B" w14:textId="77777777" w:rsidR="00AA755B" w:rsidRDefault="0032396B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Date of issue: December 16, 2022</w:t>
      </w:r>
    </w:p>
    <w:p w14:paraId="5052819A" w14:textId="77777777" w:rsidR="00AA755B" w:rsidRDefault="0032396B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Place of issue: DIRECTOR GENERAL OF THE POLICE DEPARTMENT OF ADMINISTRATIVE MANAGEMENT OF SOCIAL ORDER</w:t>
      </w:r>
    </w:p>
    <w:p w14:paraId="0842C2EC" w14:textId="77777777" w:rsidR="00AA755B" w:rsidRDefault="0032396B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Permanent address: Binh Thung 2 Quarter, Binh An, Di An, Binh Duong Contact address: Binh Thung 2 Quarter, Binh An, Di An, Binh Duong</w:t>
      </w:r>
    </w:p>
    <w:p w14:paraId="043C8046" w14:textId="77777777" w:rsidR="00AA755B" w:rsidRDefault="0032396B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Article 2: The Board of Directors, Board of Management, Heads of departments, affiliated units and related individuals are responsible for implementing this Decision.</w:t>
      </w:r>
    </w:p>
    <w:p w14:paraId="2011BB2C" w14:textId="77777777" w:rsidR="00AA755B" w:rsidRDefault="0032396B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Article 3: This Decision takes effect from the date of its signing.</w:t>
      </w:r>
    </w:p>
    <w:p w14:paraId="6346543C" w14:textId="6A7954A6" w:rsidR="00AA755B" w:rsidRDefault="00AA755B">
      <w:pPr>
        <w:pBdr>
          <w:top w:val="nil"/>
          <w:left w:val="nil"/>
          <w:bottom w:val="single" w:sz="6" w:space="1" w:color="auto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hAnsi="Arial"/>
          <w:color w:val="010000"/>
          <w:sz w:val="20"/>
          <w:u w:val="single"/>
        </w:rPr>
      </w:pPr>
    </w:p>
    <w:p w14:paraId="7BA455B7" w14:textId="77777777" w:rsidR="00D7373A" w:rsidRPr="00D7373A" w:rsidRDefault="00D7373A">
      <w:pPr>
        <w:pBdr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  <w:u w:val="single"/>
        </w:rPr>
      </w:pPr>
    </w:p>
    <w:p w14:paraId="1C1A660E" w14:textId="77777777" w:rsidR="00AA755B" w:rsidRDefault="0032396B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On April 25, 2024, Binh Duong Building Materials &amp; Construction Corporation announced Decision No. 07/QD-MC on the appointment of the Manager of Ho Chi Minh City Branch as follows:</w:t>
      </w:r>
    </w:p>
    <w:p w14:paraId="3BC9DBE9" w14:textId="77777777" w:rsidR="00AA755B" w:rsidRDefault="0032396B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‎‎Article 1. Appointment of Ms. Pham Thi Thanh Phung - Born in 1982, to hold the position of: Manager of Ho Chi Minh City Branch - Binh Duong Building Materials &amp; Construction Corporation.</w:t>
      </w:r>
    </w:p>
    <w:p w14:paraId="4A0655A8" w14:textId="77777777" w:rsidR="00AA755B" w:rsidRDefault="0032396B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‎‎Article 2. The responsibilities, powers and obligations of Ms. Pham Thi Thanh Phung shall be implemented in accordance with the Company's Charter and the Company's Operating Regulations.</w:t>
      </w:r>
    </w:p>
    <w:p w14:paraId="7010E9F7" w14:textId="77777777" w:rsidR="00AA755B" w:rsidRDefault="0032396B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‎‎Article 3. Members of the Board of Directors, Supervisory Board, relevant units, individuals and Ms. Pham Thi Thanh Phung are responsible for implementing this Decision.</w:t>
      </w:r>
    </w:p>
    <w:p w14:paraId="53ECA410" w14:textId="77777777" w:rsidR="00AA755B" w:rsidRDefault="0032396B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This Decision takes effect on the date of its signing./.</w:t>
      </w:r>
    </w:p>
    <w:sectPr w:rsidR="00AA755B">
      <w:pgSz w:w="11907" w:h="16839"/>
      <w:pgMar w:top="1440" w:right="1440" w:bottom="1440" w:left="1440" w:header="0" w:footer="3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等线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A3075A"/>
    <w:multiLevelType w:val="multilevel"/>
    <w:tmpl w:val="583C668E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7ACB1F18"/>
    <w:multiLevelType w:val="multilevel"/>
    <w:tmpl w:val="40AA3196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55B"/>
    <w:rsid w:val="0032396B"/>
    <w:rsid w:val="00AA755B"/>
    <w:rsid w:val="00D7373A"/>
    <w:rsid w:val="00EA2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D38060"/>
  <w15:docId w15:val="{612D76DF-6872-444D-8B92-4AF46EE09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Helvetica Neue" w:eastAsia="Helvetica Neue" w:hAnsi="Helvetica Neue" w:cs="Helvetica Neue"/>
        <w:sz w:val="24"/>
        <w:szCs w:val="24"/>
        <w:lang w:val="en-US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Heading20">
    <w:name w:val="Heading #2_"/>
    <w:basedOn w:val="DefaultParagraphFont"/>
    <w:link w:val="Heading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  <w:shd w:val="clear" w:color="auto" w:fill="auto"/>
    </w:rPr>
  </w:style>
  <w:style w:type="character" w:customStyle="1" w:styleId="Heading10">
    <w:name w:val="Heading #1_"/>
    <w:basedOn w:val="DefaultParagraphFont"/>
    <w:link w:val="Heading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  <w:shd w:val="clear" w:color="auto" w:fill="auto"/>
    </w:rPr>
  </w:style>
  <w:style w:type="character" w:customStyle="1" w:styleId="Bodytext5">
    <w:name w:val="Body text (5)_"/>
    <w:basedOn w:val="DefaultParagraphFont"/>
    <w:link w:val="Bodytext5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Tablecaption">
    <w:name w:val="Table caption_"/>
    <w:basedOn w:val="DefaultParagraphFont"/>
    <w:link w:val="Tablecaptio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Bodytext4">
    <w:name w:val="Body text (4)_"/>
    <w:basedOn w:val="DefaultParagraphFont"/>
    <w:link w:val="Bodytext4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Bodytext20">
    <w:name w:val="Body text (2)"/>
    <w:basedOn w:val="Normal"/>
    <w:link w:val="Bodytext2"/>
    <w:rPr>
      <w:rFonts w:ascii="Times New Roman" w:eastAsia="Times New Roman" w:hAnsi="Times New Roman" w:cs="Times New Roman"/>
      <w:sz w:val="26"/>
      <w:szCs w:val="26"/>
    </w:rPr>
  </w:style>
  <w:style w:type="paragraph" w:customStyle="1" w:styleId="Heading21">
    <w:name w:val="Heading #2"/>
    <w:basedOn w:val="Normal"/>
    <w:link w:val="Heading20"/>
    <w:pPr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Bodytext30">
    <w:name w:val="Body text (3)"/>
    <w:basedOn w:val="Normal"/>
    <w:link w:val="Bodytext3"/>
    <w:pPr>
      <w:ind w:left="3190"/>
    </w:pPr>
    <w:rPr>
      <w:rFonts w:ascii="Arial" w:eastAsia="Arial" w:hAnsi="Arial" w:cs="Arial"/>
      <w:sz w:val="17"/>
      <w:szCs w:val="17"/>
    </w:rPr>
  </w:style>
  <w:style w:type="paragraph" w:customStyle="1" w:styleId="Heading11">
    <w:name w:val="Heading #1"/>
    <w:basedOn w:val="Normal"/>
    <w:link w:val="Heading10"/>
    <w:pPr>
      <w:spacing w:line="214" w:lineRule="auto"/>
      <w:ind w:left="5540"/>
      <w:outlineLvl w:val="0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Bodytext50">
    <w:name w:val="Body text (5)"/>
    <w:basedOn w:val="Normal"/>
    <w:link w:val="Bodytext5"/>
    <w:pPr>
      <w:ind w:left="5440"/>
    </w:pPr>
    <w:rPr>
      <w:rFonts w:ascii="Arial" w:eastAsia="Arial" w:hAnsi="Arial" w:cs="Arial"/>
      <w:sz w:val="22"/>
      <w:szCs w:val="22"/>
    </w:rPr>
  </w:style>
  <w:style w:type="paragraph" w:customStyle="1" w:styleId="Tablecaption0">
    <w:name w:val="Table caption"/>
    <w:basedOn w:val="Normal"/>
    <w:link w:val="Tablecaption"/>
    <w:rPr>
      <w:rFonts w:ascii="Times New Roman" w:eastAsia="Times New Roman" w:hAnsi="Times New Roman" w:cs="Times New Roman"/>
      <w:sz w:val="26"/>
      <w:szCs w:val="26"/>
    </w:rPr>
  </w:style>
  <w:style w:type="paragraph" w:customStyle="1" w:styleId="Other0">
    <w:name w:val="Other"/>
    <w:basedOn w:val="Normal"/>
    <w:link w:val="Other"/>
    <w:pPr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Bodytext40">
    <w:name w:val="Body text (4)"/>
    <w:basedOn w:val="Normal"/>
    <w:link w:val="Bodytext4"/>
    <w:pPr>
      <w:spacing w:line="235" w:lineRule="auto"/>
      <w:ind w:left="4980"/>
    </w:pPr>
    <w:rPr>
      <w:rFonts w:ascii="Arial" w:eastAsia="Arial" w:hAnsi="Arial" w:cs="Arial"/>
      <w:sz w:val="19"/>
      <w:szCs w:val="19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asGi6oYVO2e4yGI78xFIYbV2EPw==">CgMxLjA4AHIhMVNoMU9uTkVfWk9rNkdnTVBRZGJTQWxJTUtvSEVYUV9X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531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Thi Thu Giang</dc:creator>
  <cp:lastModifiedBy>Nguyen Thi Thu Giang</cp:lastModifiedBy>
  <cp:revision>2</cp:revision>
  <dcterms:created xsi:type="dcterms:W3CDTF">2024-05-06T04:03:00Z</dcterms:created>
  <dcterms:modified xsi:type="dcterms:W3CDTF">2024-05-06T04:03:00Z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37bc605994f913ca413c06ffa89fb688cd2884a54a0272f1e0945b99ff6e227e</vt:lpwstr>
  </property>
</Properties>
</file>