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81F21" w:rsidRDefault="00A822D2" w:rsidP="002216A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TOT: Board Resolution</w:t>
      </w:r>
    </w:p>
    <w:p w14:paraId="00000002" w14:textId="77777777" w:rsidR="00381F21" w:rsidRDefault="00A822D2" w:rsidP="002216A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April 25, 2024, </w:t>
      </w:r>
      <w:proofErr w:type="spellStart"/>
      <w:r>
        <w:rPr>
          <w:rFonts w:ascii="Arial" w:hAnsi="Arial"/>
          <w:color w:val="010000"/>
          <w:sz w:val="20"/>
        </w:rPr>
        <w:t>Transimex</w:t>
      </w:r>
      <w:proofErr w:type="spellEnd"/>
      <w:r>
        <w:rPr>
          <w:rFonts w:ascii="Arial" w:hAnsi="Arial"/>
          <w:color w:val="010000"/>
          <w:sz w:val="20"/>
        </w:rPr>
        <w:t xml:space="preserve"> Logistics Corporation announced Resolution No. 10/2024/NQ.HDQT-TMS LOGS as follows:</w:t>
      </w:r>
    </w:p>
    <w:p w14:paraId="00000003" w14:textId="77777777" w:rsidR="00381F21" w:rsidRDefault="00A822D2" w:rsidP="002216A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1. </w:t>
      </w:r>
      <w:r>
        <w:rPr>
          <w:rFonts w:ascii="Arial" w:hAnsi="Arial"/>
          <w:color w:val="010000"/>
          <w:sz w:val="20"/>
        </w:rPr>
        <w:t xml:space="preserve">Approve the investment to purchase 20 new 6x4 tractors with </w:t>
      </w:r>
      <w:proofErr w:type="spellStart"/>
      <w:r>
        <w:rPr>
          <w:rFonts w:ascii="Arial" w:hAnsi="Arial"/>
          <w:color w:val="010000"/>
          <w:sz w:val="20"/>
        </w:rPr>
        <w:t>liftable</w:t>
      </w:r>
      <w:proofErr w:type="spellEnd"/>
      <w:r>
        <w:rPr>
          <w:rFonts w:ascii="Arial" w:hAnsi="Arial"/>
          <w:color w:val="010000"/>
          <w:sz w:val="20"/>
        </w:rPr>
        <w:t xml:space="preserve"> axle and JH6 cabin for </w:t>
      </w:r>
      <w:proofErr w:type="spellStart"/>
      <w:r>
        <w:rPr>
          <w:rFonts w:ascii="Arial" w:hAnsi="Arial"/>
          <w:color w:val="010000"/>
          <w:sz w:val="20"/>
        </w:rPr>
        <w:t>Transimex</w:t>
      </w:r>
      <w:proofErr w:type="spellEnd"/>
      <w:r>
        <w:rPr>
          <w:rFonts w:ascii="Arial" w:hAnsi="Arial"/>
          <w:color w:val="010000"/>
          <w:sz w:val="20"/>
        </w:rPr>
        <w:t xml:space="preserve"> Logistics Corporation.</w:t>
      </w:r>
    </w:p>
    <w:p w14:paraId="00000004" w14:textId="77777777" w:rsidR="00381F21" w:rsidRDefault="00A822D2" w:rsidP="002216A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2. </w:t>
      </w:r>
      <w:r>
        <w:rPr>
          <w:rFonts w:ascii="Arial" w:hAnsi="Arial"/>
          <w:color w:val="010000"/>
          <w:sz w:val="20"/>
        </w:rPr>
        <w:t xml:space="preserve">Approve the plan to receive credit from </w:t>
      </w:r>
      <w:proofErr w:type="spellStart"/>
      <w:r>
        <w:rPr>
          <w:rFonts w:ascii="Arial" w:hAnsi="Arial"/>
          <w:color w:val="010000"/>
          <w:sz w:val="20"/>
        </w:rPr>
        <w:t>Shinhan</w:t>
      </w:r>
      <w:proofErr w:type="spellEnd"/>
      <w:r>
        <w:rPr>
          <w:rFonts w:ascii="Arial" w:hAnsi="Arial"/>
          <w:color w:val="010000"/>
          <w:sz w:val="20"/>
        </w:rPr>
        <w:t xml:space="preserve"> Vietnam Bank Limited to invest in purchasing 20 new 6x4 tractors with </w:t>
      </w:r>
      <w:proofErr w:type="spellStart"/>
      <w:r>
        <w:rPr>
          <w:rFonts w:ascii="Arial" w:hAnsi="Arial"/>
          <w:color w:val="010000"/>
          <w:sz w:val="20"/>
        </w:rPr>
        <w:t>liftable</w:t>
      </w:r>
      <w:proofErr w:type="spellEnd"/>
      <w:r>
        <w:rPr>
          <w:rFonts w:ascii="Arial" w:hAnsi="Arial"/>
          <w:color w:val="010000"/>
          <w:sz w:val="20"/>
        </w:rPr>
        <w:t xml:space="preserve"> axle and JH6 cabin, and use the 20 6x4 tractors with </w:t>
      </w:r>
      <w:proofErr w:type="spellStart"/>
      <w:r>
        <w:rPr>
          <w:rFonts w:ascii="Arial" w:hAnsi="Arial"/>
          <w:color w:val="010000"/>
          <w:sz w:val="20"/>
        </w:rPr>
        <w:t>liftable</w:t>
      </w:r>
      <w:proofErr w:type="spellEnd"/>
      <w:r>
        <w:rPr>
          <w:rFonts w:ascii="Arial" w:hAnsi="Arial"/>
          <w:color w:val="010000"/>
          <w:sz w:val="20"/>
        </w:rPr>
        <w:t xml:space="preserve"> axle and JH6 cabin as collateral for the loan from </w:t>
      </w:r>
      <w:proofErr w:type="spellStart"/>
      <w:r>
        <w:rPr>
          <w:rFonts w:ascii="Arial" w:hAnsi="Arial"/>
          <w:color w:val="010000"/>
          <w:sz w:val="20"/>
        </w:rPr>
        <w:t>Shinhan</w:t>
      </w:r>
      <w:proofErr w:type="spellEnd"/>
      <w:r>
        <w:rPr>
          <w:rFonts w:ascii="Arial" w:hAnsi="Arial"/>
          <w:color w:val="010000"/>
          <w:sz w:val="20"/>
        </w:rPr>
        <w:t xml:space="preserve"> Vietnam Bank Limited.</w:t>
      </w:r>
    </w:p>
    <w:p w14:paraId="00000005" w14:textId="77777777" w:rsidR="00381F21" w:rsidRDefault="00A822D2" w:rsidP="002216A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3. </w:t>
      </w:r>
      <w:r>
        <w:rPr>
          <w:rFonts w:ascii="Arial" w:hAnsi="Arial"/>
          <w:color w:val="010000"/>
          <w:sz w:val="20"/>
        </w:rPr>
        <w:t>Approve the Board of Directors to authorize the Chair of the Board of Directors, who is als</w:t>
      </w:r>
      <w:r>
        <w:rPr>
          <w:rFonts w:ascii="Arial" w:hAnsi="Arial"/>
          <w:color w:val="010000"/>
          <w:sz w:val="20"/>
        </w:rPr>
        <w:t xml:space="preserve">o the legal representative of the Company, to conduct discussions, negotiations, and decide on issues related to receiving credit from </w:t>
      </w:r>
      <w:proofErr w:type="spellStart"/>
      <w:r>
        <w:rPr>
          <w:rFonts w:ascii="Arial" w:hAnsi="Arial"/>
          <w:color w:val="010000"/>
          <w:sz w:val="20"/>
        </w:rPr>
        <w:t>Shinhan</w:t>
      </w:r>
      <w:proofErr w:type="spellEnd"/>
      <w:r>
        <w:rPr>
          <w:rFonts w:ascii="Arial" w:hAnsi="Arial"/>
          <w:color w:val="010000"/>
          <w:sz w:val="20"/>
        </w:rPr>
        <w:t xml:space="preserve"> Vietnam Bank Limited.</w:t>
      </w:r>
      <w:r>
        <w:rPr>
          <w:rFonts w:ascii="Arial" w:hAnsi="Arial"/>
          <w:color w:val="010000"/>
          <w:sz w:val="20"/>
        </w:rPr>
        <w:t xml:space="preserve"> Within the scope of authority granted as mentioned in Clause 1 above, the Chair of the Boar</w:t>
      </w:r>
      <w:r>
        <w:rPr>
          <w:rFonts w:ascii="Arial" w:hAnsi="Arial"/>
          <w:color w:val="010000"/>
          <w:sz w:val="20"/>
        </w:rPr>
        <w:t>d of Directors is authorized to delegate to other employees of the Company to carry out procedures with related parties.</w:t>
      </w:r>
    </w:p>
    <w:p w14:paraId="00000006" w14:textId="60B2D781" w:rsidR="00381F21" w:rsidRDefault="00A822D2" w:rsidP="002216A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4. This Board Resolution takes effect from the signing date. Members of the Board of Directors and Executive Board</w:t>
      </w:r>
      <w:bookmarkStart w:id="0" w:name="_GoBack"/>
      <w:bookmarkEnd w:id="0"/>
      <w:r>
        <w:rPr>
          <w:rFonts w:ascii="Arial" w:hAnsi="Arial"/>
          <w:color w:val="010000"/>
          <w:sz w:val="20"/>
        </w:rPr>
        <w:t>, depart</w:t>
      </w:r>
      <w:r>
        <w:rPr>
          <w:rFonts w:ascii="Arial" w:hAnsi="Arial"/>
          <w:color w:val="010000"/>
          <w:sz w:val="20"/>
        </w:rPr>
        <w:t>ments within the Company, and related individuals are responsible for the implementation of this Resolution.</w:t>
      </w:r>
    </w:p>
    <w:p w14:paraId="00000007" w14:textId="77777777" w:rsidR="00381F21" w:rsidRDefault="00381F21" w:rsidP="002216A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381F21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21"/>
    <w:rsid w:val="002216A3"/>
    <w:rsid w:val="00381F21"/>
    <w:rsid w:val="00A8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F08F"/>
  <w15:docId w15:val="{4B97844F-7A84-4636-8EBB-792495AF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IdOPyjk+TP5qGU6zSgMt4O9XSA==">CgMxLjA4AHIhMWtWUU1nZzFoUWViQ094dEVoQkU0U3k2dnVhQ2VTUjhq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2024-05-06T03:15:00Z</dcterms:created>
  <dcterms:modified xsi:type="dcterms:W3CDTF">2024-05-06T03:15:00Z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328245369fa53a60bea798a6cbe97d132874d5eec0c6e05765846f45141b2cfe</vt:lpwstr>
  </property>
</Properties>
</file>