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DD59679" w:rsidR="008F708E" w:rsidRDefault="00C4670E" w:rsidP="00665B05">
      <w:pPr>
        <w:pBdr>
          <w:top w:val="nil"/>
          <w:left w:val="nil"/>
          <w:bottom w:val="nil"/>
          <w:right w:val="nil"/>
          <w:between w:val="nil"/>
        </w:pBdr>
        <w:tabs>
          <w:tab w:val="left" w:pos="6053"/>
        </w:tabs>
        <w:spacing w:after="120" w:line="360" w:lineRule="auto"/>
        <w:jc w:val="both"/>
        <w:rPr>
          <w:rFonts w:ascii="Arial" w:eastAsia="Arial" w:hAnsi="Arial" w:cs="Arial"/>
          <w:b/>
          <w:color w:val="010000"/>
          <w:sz w:val="20"/>
          <w:szCs w:val="20"/>
        </w:rPr>
      </w:pPr>
      <w:r>
        <w:rPr>
          <w:rFonts w:ascii="Arial" w:hAnsi="Arial"/>
          <w:b/>
          <w:bCs/>
          <w:color w:val="010000"/>
          <w:sz w:val="20"/>
        </w:rPr>
        <w:t>TV6:</w:t>
      </w:r>
      <w:r>
        <w:rPr>
          <w:rFonts w:ascii="Arial" w:hAnsi="Arial"/>
          <w:b/>
          <w:color w:val="010000"/>
          <w:sz w:val="20"/>
        </w:rPr>
        <w:t xml:space="preserve"> T</w:t>
      </w:r>
      <w:r w:rsidR="0028394F">
        <w:rPr>
          <w:rFonts w:ascii="Arial" w:hAnsi="Arial"/>
          <w:b/>
          <w:color w:val="010000"/>
          <w:sz w:val="20"/>
        </w:rPr>
        <w:t xml:space="preserve">he </w:t>
      </w:r>
      <w:r>
        <w:rPr>
          <w:rFonts w:ascii="Arial" w:hAnsi="Arial"/>
          <w:b/>
          <w:color w:val="010000"/>
          <w:sz w:val="20"/>
        </w:rPr>
        <w:t>Annual General Meeting of Shareholders 2024 did not meet the conditions to be held</w:t>
      </w:r>
    </w:p>
    <w:p w14:paraId="00000002" w14:textId="77777777" w:rsidR="008F708E" w:rsidRDefault="00C4670E" w:rsidP="00665B05">
      <w:pPr>
        <w:pBdr>
          <w:top w:val="nil"/>
          <w:left w:val="nil"/>
          <w:bottom w:val="nil"/>
          <w:right w:val="nil"/>
          <w:between w:val="nil"/>
        </w:pBdr>
        <w:tabs>
          <w:tab w:val="left" w:pos="6053"/>
        </w:tabs>
        <w:spacing w:after="120" w:line="360" w:lineRule="auto"/>
        <w:jc w:val="both"/>
        <w:rPr>
          <w:rFonts w:ascii="Arial" w:eastAsia="Arial" w:hAnsi="Arial" w:cs="Arial"/>
          <w:color w:val="010000"/>
          <w:sz w:val="20"/>
          <w:szCs w:val="20"/>
        </w:rPr>
      </w:pPr>
      <w:r>
        <w:rPr>
          <w:rFonts w:ascii="Arial" w:hAnsi="Arial"/>
          <w:color w:val="010000"/>
          <w:sz w:val="20"/>
        </w:rPr>
        <w:t>On April 29, 2024, Thinh Vuong Electric Construction Investment and Trading Joint Stock Company announced Official Dispatch No. 294/2024/CBTT as follows:</w:t>
      </w:r>
    </w:p>
    <w:p w14:paraId="00000003" w14:textId="12C15D3B" w:rsidR="008F708E" w:rsidRDefault="00C4670E" w:rsidP="00665B0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Thinh Vuong Electric Construction Investment and Trading Joint Stock Company announces that the 2024 Annual General Meeting of Shareholders of the Company convened on April 29, 2024 did not meet the conditions to proceed as prescribed in Article 145 of the Enterprise Law 2020 and the Company's Charter because the number of shareholders attending the meeting representing not enough over 50% of the total number of voting shares according to the list of shareholders entitled to attend the Annual General Meeting of Shareholders 2024 prepared by the Vietnam Securities Depository and Clearing Corporation on April 1, 2024. The </w:t>
      </w:r>
      <w:r w:rsidR="002F07A7">
        <w:rPr>
          <w:rFonts w:ascii="Arial" w:hAnsi="Arial"/>
          <w:color w:val="010000"/>
          <w:sz w:val="20"/>
        </w:rPr>
        <w:t>Invitation Notice</w:t>
      </w:r>
      <w:r>
        <w:rPr>
          <w:rFonts w:ascii="Arial" w:hAnsi="Arial"/>
          <w:color w:val="010000"/>
          <w:sz w:val="20"/>
        </w:rPr>
        <w:t xml:space="preserve"> to the </w:t>
      </w:r>
      <w:r w:rsidR="00740BB2">
        <w:rPr>
          <w:rFonts w:ascii="Arial" w:hAnsi="Arial"/>
          <w:color w:val="010000"/>
          <w:sz w:val="20"/>
        </w:rPr>
        <w:t>2nd</w:t>
      </w:r>
      <w:r>
        <w:rPr>
          <w:rFonts w:ascii="Arial" w:hAnsi="Arial"/>
          <w:color w:val="010000"/>
          <w:sz w:val="20"/>
        </w:rPr>
        <w:t xml:space="preserve"> Annual General Meeting of Shareholders 2024 will be sent to shareholders by the Board of Directors in accordance with the provisions of the law and the Company's Charter.</w:t>
      </w:r>
    </w:p>
    <w:p w14:paraId="00000004" w14:textId="77777777" w:rsidR="008F708E" w:rsidRDefault="008F708E">
      <w:pPr>
        <w:pBdr>
          <w:top w:val="nil"/>
          <w:left w:val="nil"/>
          <w:bottom w:val="nil"/>
          <w:right w:val="nil"/>
          <w:between w:val="nil"/>
        </w:pBdr>
        <w:spacing w:after="120" w:line="360" w:lineRule="auto"/>
        <w:rPr>
          <w:rFonts w:ascii="Arial" w:eastAsia="Arial" w:hAnsi="Arial" w:cs="Arial"/>
          <w:color w:val="010000"/>
          <w:sz w:val="20"/>
          <w:szCs w:val="20"/>
        </w:rPr>
      </w:pPr>
      <w:bookmarkStart w:id="0" w:name="_GoBack"/>
      <w:bookmarkEnd w:id="0"/>
    </w:p>
    <w:sectPr w:rsidR="008F708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8E"/>
    <w:rsid w:val="0028394F"/>
    <w:rsid w:val="002F07A7"/>
    <w:rsid w:val="00665B05"/>
    <w:rsid w:val="00740BB2"/>
    <w:rsid w:val="008F708E"/>
    <w:rsid w:val="00C46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pPr>
      <w:spacing w:line="252" w:lineRule="auto"/>
    </w:pPr>
    <w:rPr>
      <w:rFonts w:ascii="Arial" w:eastAsia="Arial" w:hAnsi="Arial" w:cs="Arial"/>
      <w:sz w:val="15"/>
      <w:szCs w:val="15"/>
    </w:rPr>
  </w:style>
  <w:style w:type="paragraph" w:customStyle="1" w:styleId="Bodytext20">
    <w:name w:val="Body text (2)"/>
    <w:basedOn w:val="Normal"/>
    <w:link w:val="Bodytext2"/>
    <w:pPr>
      <w:spacing w:line="190" w:lineRule="auto"/>
    </w:pPr>
    <w:rPr>
      <w:rFonts w:ascii="Arial" w:eastAsia="Arial" w:hAnsi="Arial" w:cs="Arial"/>
      <w:sz w:val="8"/>
      <w:szCs w:val="8"/>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2"/>
      <w:szCs w:val="22"/>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pPr>
      <w:spacing w:line="252" w:lineRule="auto"/>
    </w:pPr>
    <w:rPr>
      <w:rFonts w:ascii="Arial" w:eastAsia="Arial" w:hAnsi="Arial" w:cs="Arial"/>
      <w:sz w:val="15"/>
      <w:szCs w:val="15"/>
    </w:rPr>
  </w:style>
  <w:style w:type="paragraph" w:customStyle="1" w:styleId="Bodytext20">
    <w:name w:val="Body text (2)"/>
    <w:basedOn w:val="Normal"/>
    <w:link w:val="Bodytext2"/>
    <w:pPr>
      <w:spacing w:line="190" w:lineRule="auto"/>
    </w:pPr>
    <w:rPr>
      <w:rFonts w:ascii="Arial" w:eastAsia="Arial" w:hAnsi="Arial" w:cs="Arial"/>
      <w:sz w:val="8"/>
      <w:szCs w:val="8"/>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2"/>
      <w:szCs w:val="22"/>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l/Y5mRB4Kvlr4uzlvPhJfcWjkg==">CgMxLjA4AHIhMTRURl9saWo2OG03N0s5dUdIeUctTkRZOUNpM0JJMDd1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2024-05-04T11:03:00Z</dcterms:created>
  <dcterms:modified xsi:type="dcterms:W3CDTF">2024-05-06T04:56:00Z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49ca6e7206f69a967b8489e69e59958098cf5509ea268c4519994dc85b707975</vt:lpwstr>
  </property>
</Properties>
</file>