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89EAA1" w:rsidR="00B619F0" w:rsidRPr="00352426" w:rsidRDefault="00C40394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VND122014: Notice on </w:t>
      </w:r>
      <w:r w:rsidR="006A7649" w:rsidRPr="00352426">
        <w:rPr>
          <w:rFonts w:ascii="Arial" w:hAnsi="Arial" w:cs="Arial"/>
          <w:b/>
          <w:color w:val="010000"/>
          <w:sz w:val="20"/>
        </w:rPr>
        <w:t xml:space="preserve">record date for </w:t>
      </w:r>
      <w:r w:rsidR="001C295F">
        <w:rPr>
          <w:rFonts w:ascii="Arial" w:hAnsi="Arial" w:cs="Arial"/>
          <w:b/>
          <w:color w:val="010000"/>
          <w:sz w:val="20"/>
        </w:rPr>
        <w:t>finalizing</w:t>
      </w:r>
      <w:r w:rsidR="002401E4">
        <w:rPr>
          <w:rFonts w:ascii="Arial" w:hAnsi="Arial" w:cs="Arial"/>
          <w:b/>
          <w:color w:val="010000"/>
          <w:sz w:val="20"/>
        </w:rPr>
        <w:t xml:space="preserve"> </w:t>
      </w:r>
      <w:r>
        <w:rPr>
          <w:rFonts w:ascii="Arial" w:hAnsi="Arial" w:cs="Arial"/>
          <w:b/>
          <w:color w:val="010000"/>
          <w:sz w:val="20"/>
        </w:rPr>
        <w:t xml:space="preserve">covered </w:t>
      </w:r>
      <w:r w:rsidR="006A7649" w:rsidRPr="00352426">
        <w:rPr>
          <w:rFonts w:ascii="Arial" w:hAnsi="Arial" w:cs="Arial"/>
          <w:b/>
          <w:color w:val="010000"/>
          <w:sz w:val="20"/>
        </w:rPr>
        <w:t>warrants</w:t>
      </w:r>
    </w:p>
    <w:p w14:paraId="00000002" w14:textId="4FEE4ABD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 xml:space="preserve">On May 02, 2024, VNDIRECT Securities Corporation announced Notice No. 396/2024/TB-VNDIRECT on the record date for </w:t>
      </w:r>
      <w:r w:rsidR="001C295F">
        <w:rPr>
          <w:rFonts w:ascii="Arial" w:hAnsi="Arial" w:cs="Arial"/>
          <w:color w:val="010000"/>
          <w:sz w:val="20"/>
        </w:rPr>
        <w:t>finalizing covered</w:t>
      </w:r>
      <w:r w:rsidRPr="00352426">
        <w:rPr>
          <w:rFonts w:ascii="Arial" w:hAnsi="Arial" w:cs="Arial"/>
          <w:color w:val="010000"/>
          <w:sz w:val="20"/>
        </w:rPr>
        <w:t xml:space="preserve"> warran</w:t>
      </w:r>
      <w:bookmarkStart w:id="0" w:name="_GoBack"/>
      <w:bookmarkEnd w:id="0"/>
      <w:r w:rsidRPr="00352426">
        <w:rPr>
          <w:rFonts w:ascii="Arial" w:hAnsi="Arial" w:cs="Arial"/>
          <w:color w:val="010000"/>
          <w:sz w:val="20"/>
        </w:rPr>
        <w:t>ts as follows:</w:t>
      </w:r>
    </w:p>
    <w:p w14:paraId="00000003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 xml:space="preserve">Warrant name: </w:t>
      </w:r>
      <w:proofErr w:type="gramStart"/>
      <w:r w:rsidRPr="00352426">
        <w:rPr>
          <w:rFonts w:ascii="Arial" w:hAnsi="Arial" w:cs="Arial"/>
          <w:color w:val="010000"/>
          <w:sz w:val="20"/>
        </w:rPr>
        <w:t>Warrants.POW.VND.M.CA.T.</w:t>
      </w:r>
      <w:proofErr w:type="gramEnd"/>
      <w:r w:rsidRPr="00352426">
        <w:rPr>
          <w:rFonts w:ascii="Arial" w:hAnsi="Arial" w:cs="Arial"/>
          <w:color w:val="010000"/>
          <w:sz w:val="20"/>
        </w:rPr>
        <w:t>2023.3</w:t>
      </w:r>
    </w:p>
    <w:p w14:paraId="00000004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code: CPOW2309</w:t>
      </w:r>
    </w:p>
    <w:p w14:paraId="00000005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type: Purchase</w:t>
      </w:r>
    </w:p>
    <w:p w14:paraId="00000006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Exchange: HOSE</w:t>
      </w:r>
    </w:p>
    <w:p w14:paraId="00000007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Term: 10 months</w:t>
      </w:r>
    </w:p>
    <w:p w14:paraId="00000008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Issue date: July 17, 2023</w:t>
      </w:r>
    </w:p>
    <w:p w14:paraId="00000009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Maturity date: May 17, 2024</w:t>
      </w:r>
    </w:p>
    <w:p w14:paraId="0000000A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Record date: May 17, 2024</w:t>
      </w:r>
    </w:p>
    <w:p w14:paraId="0000000B" w14:textId="77777777" w:rsidR="00B619F0" w:rsidRPr="00352426" w:rsidRDefault="006A7649" w:rsidP="00C403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Reason and purpose:</w:t>
      </w:r>
    </w:p>
    <w:p w14:paraId="0000000C" w14:textId="17F76287" w:rsidR="00B619F0" w:rsidRPr="00352426" w:rsidRDefault="00C40394" w:rsidP="00C403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Finalizing covered warrants</w:t>
      </w:r>
      <w:r w:rsidR="006A7649" w:rsidRPr="00352426">
        <w:rPr>
          <w:rFonts w:ascii="Arial" w:hAnsi="Arial" w:cs="Arial"/>
          <w:color w:val="010000"/>
          <w:sz w:val="20"/>
        </w:rPr>
        <w:t xml:space="preserve"> due to maturity</w:t>
      </w:r>
    </w:p>
    <w:p w14:paraId="0000000D" w14:textId="77777777" w:rsidR="00B619F0" w:rsidRPr="00352426" w:rsidRDefault="006A7649" w:rsidP="00C403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Specific content:</w:t>
      </w:r>
    </w:p>
    <w:p w14:paraId="0000000E" w14:textId="77777777" w:rsidR="00B619F0" w:rsidRPr="00352426" w:rsidRDefault="006A7649" w:rsidP="00C403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payment price: calculated and announced by the Stock Exchange according to regulations</w:t>
      </w:r>
    </w:p>
    <w:p w14:paraId="0000000F" w14:textId="77777777" w:rsidR="00B619F0" w:rsidRPr="00352426" w:rsidRDefault="006A7649" w:rsidP="00C403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Payment date: May 24, 2024</w:t>
      </w:r>
    </w:p>
    <w:p w14:paraId="00000010" w14:textId="77777777" w:rsidR="00B619F0" w:rsidRPr="00352426" w:rsidRDefault="006A7649" w:rsidP="00C403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Implementation venue:</w:t>
      </w:r>
    </w:p>
    <w:p w14:paraId="00000011" w14:textId="77777777" w:rsidR="00B619F0" w:rsidRPr="00352426" w:rsidRDefault="006A7649" w:rsidP="00C40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Deposited warrant owners carry out procedures to receive payment at the depository members where the accounts are opened.</w:t>
      </w:r>
    </w:p>
    <w:p w14:paraId="00000012" w14:textId="77777777" w:rsidR="00B619F0" w:rsidRPr="00352426" w:rsidRDefault="006A7649" w:rsidP="00C40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52426">
        <w:rPr>
          <w:rFonts w:ascii="Arial" w:hAnsi="Arial" w:cs="Arial"/>
          <w:color w:val="010000"/>
          <w:sz w:val="20"/>
        </w:rPr>
        <w:t>Undeposited</w:t>
      </w:r>
      <w:proofErr w:type="spellEnd"/>
      <w:r w:rsidRPr="00352426">
        <w:rPr>
          <w:rFonts w:ascii="Arial" w:hAnsi="Arial" w:cs="Arial"/>
          <w:color w:val="010000"/>
          <w:sz w:val="20"/>
        </w:rPr>
        <w:t xml:space="preserve"> warrant owners: Warrant owners must present their Identity cards/Citizen identification cards to carry out procedures to receive payment at the Head Office and Branches/Transaction Offices of VNDIRECT Securities Corporation starting from May 24, 2024.</w:t>
      </w:r>
    </w:p>
    <w:p w14:paraId="00000013" w14:textId="03E9BF48" w:rsidR="00B619F0" w:rsidRPr="00352426" w:rsidRDefault="00B619F0" w:rsidP="00C40394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4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On May 02, 2024, VNDIRECT Securities Corporation announced Notice No. 397/2024/TB-VNDIRECT on the record date for exercising warrants as follows:</w:t>
      </w:r>
    </w:p>
    <w:p w14:paraId="00000015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 xml:space="preserve">Warrant name: </w:t>
      </w:r>
      <w:proofErr w:type="gramStart"/>
      <w:r w:rsidRPr="00352426">
        <w:rPr>
          <w:rFonts w:ascii="Arial" w:hAnsi="Arial" w:cs="Arial"/>
          <w:color w:val="010000"/>
          <w:sz w:val="20"/>
        </w:rPr>
        <w:t>Warrant.STB.VND.M.CA.T.</w:t>
      </w:r>
      <w:proofErr w:type="gramEnd"/>
      <w:r w:rsidRPr="00352426">
        <w:rPr>
          <w:rFonts w:ascii="Arial" w:hAnsi="Arial" w:cs="Arial"/>
          <w:color w:val="010000"/>
          <w:sz w:val="20"/>
        </w:rPr>
        <w:t>2023.2</w:t>
      </w:r>
    </w:p>
    <w:p w14:paraId="00000016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code: CSTB2318</w:t>
      </w:r>
    </w:p>
    <w:p w14:paraId="00000017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type: Purchase</w:t>
      </w:r>
    </w:p>
    <w:p w14:paraId="00000018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Exchange: HOSE</w:t>
      </w:r>
    </w:p>
    <w:p w14:paraId="00000019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Term: 10 months</w:t>
      </w:r>
    </w:p>
    <w:p w14:paraId="0000001A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Issue date: July 17, 2023</w:t>
      </w:r>
    </w:p>
    <w:p w14:paraId="0000001B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lastRenderedPageBreak/>
        <w:t>Maturity date: May 17, 2024</w:t>
      </w:r>
    </w:p>
    <w:p w14:paraId="0000001C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Record date: May 17, 2024</w:t>
      </w:r>
    </w:p>
    <w:p w14:paraId="0000001D" w14:textId="77777777" w:rsidR="00B619F0" w:rsidRPr="00352426" w:rsidRDefault="006A7649" w:rsidP="00C403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Reason and purpose:</w:t>
      </w:r>
    </w:p>
    <w:p w14:paraId="0000001E" w14:textId="3D09F459" w:rsidR="00B619F0" w:rsidRPr="00352426" w:rsidRDefault="00C40394" w:rsidP="00C403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Finalizing covered warrants</w:t>
      </w:r>
      <w:r w:rsidR="006A7649" w:rsidRPr="00352426">
        <w:rPr>
          <w:rFonts w:ascii="Arial" w:hAnsi="Arial" w:cs="Arial"/>
          <w:color w:val="010000"/>
          <w:sz w:val="20"/>
        </w:rPr>
        <w:t xml:space="preserve"> due to maturity</w:t>
      </w:r>
    </w:p>
    <w:p w14:paraId="0000001F" w14:textId="77777777" w:rsidR="00B619F0" w:rsidRPr="00352426" w:rsidRDefault="006A7649" w:rsidP="00C403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Specific content:</w:t>
      </w:r>
    </w:p>
    <w:p w14:paraId="00000020" w14:textId="77777777" w:rsidR="00B619F0" w:rsidRPr="00352426" w:rsidRDefault="006A7649" w:rsidP="00C403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payment price: calculated and announced by the Stock Exchange according to regulations</w:t>
      </w:r>
    </w:p>
    <w:p w14:paraId="00000021" w14:textId="77777777" w:rsidR="00B619F0" w:rsidRPr="00352426" w:rsidRDefault="006A7649" w:rsidP="00C403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Payment date: May 24, 2024</w:t>
      </w:r>
    </w:p>
    <w:p w14:paraId="00000022" w14:textId="77777777" w:rsidR="00B619F0" w:rsidRPr="00352426" w:rsidRDefault="006A7649" w:rsidP="00C403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Implementation venue:</w:t>
      </w:r>
    </w:p>
    <w:p w14:paraId="00000023" w14:textId="77777777" w:rsidR="00B619F0" w:rsidRPr="00352426" w:rsidRDefault="006A7649" w:rsidP="00C40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Deposited warrant owners carry out procedures to receive payment at the depository members where the accounts are opened.</w:t>
      </w:r>
    </w:p>
    <w:p w14:paraId="00000025" w14:textId="77777777" w:rsidR="00B619F0" w:rsidRPr="00352426" w:rsidRDefault="006A7649" w:rsidP="00C40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52426">
        <w:rPr>
          <w:rFonts w:ascii="Arial" w:hAnsi="Arial" w:cs="Arial"/>
          <w:color w:val="010000"/>
          <w:sz w:val="20"/>
        </w:rPr>
        <w:t>Undeposited</w:t>
      </w:r>
      <w:proofErr w:type="spellEnd"/>
      <w:r w:rsidRPr="00352426">
        <w:rPr>
          <w:rFonts w:ascii="Arial" w:hAnsi="Arial" w:cs="Arial"/>
          <w:color w:val="010000"/>
          <w:sz w:val="20"/>
        </w:rPr>
        <w:t xml:space="preserve"> warrant owners: Warrant owners must present their Identity cards/Citizen identification cards to carry out procedures to receive payment at the Head Office and Branches/Transaction Offices of VNDIRECT Securities Corporation starting from May 24, 2024.</w:t>
      </w:r>
    </w:p>
    <w:p w14:paraId="00000026" w14:textId="74A42C69" w:rsidR="00B619F0" w:rsidRPr="00352426" w:rsidRDefault="00B619F0" w:rsidP="00C40394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27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On May 02, 2024, VNDIRECT Securities Corporation announced Notice No. 398/2024/TB-VNDIRECT on the record date for exercising warrants as follows:</w:t>
      </w:r>
    </w:p>
    <w:p w14:paraId="00000028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 xml:space="preserve">Warrant name: </w:t>
      </w:r>
      <w:proofErr w:type="gramStart"/>
      <w:r w:rsidRPr="00352426">
        <w:rPr>
          <w:rFonts w:ascii="Arial" w:hAnsi="Arial" w:cs="Arial"/>
          <w:color w:val="010000"/>
          <w:sz w:val="20"/>
        </w:rPr>
        <w:t>Warrant.STB.VND.M.CA.T.</w:t>
      </w:r>
      <w:proofErr w:type="gramEnd"/>
      <w:r w:rsidRPr="00352426">
        <w:rPr>
          <w:rFonts w:ascii="Arial" w:hAnsi="Arial" w:cs="Arial"/>
          <w:color w:val="010000"/>
          <w:sz w:val="20"/>
        </w:rPr>
        <w:t xml:space="preserve">2023.4 </w:t>
      </w:r>
    </w:p>
    <w:p w14:paraId="00000029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code: CSTB2336</w:t>
      </w:r>
    </w:p>
    <w:p w14:paraId="0000002A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type: Purchase</w:t>
      </w:r>
    </w:p>
    <w:p w14:paraId="0000002B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Exchange: HOSE</w:t>
      </w:r>
    </w:p>
    <w:p w14:paraId="0000002C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Term: 6 months</w:t>
      </w:r>
    </w:p>
    <w:p w14:paraId="0000002D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Issue date: November 21, 2023</w:t>
      </w:r>
    </w:p>
    <w:p w14:paraId="0000002E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Maturity date: May 21, 2024</w:t>
      </w:r>
    </w:p>
    <w:p w14:paraId="0000002F" w14:textId="77777777" w:rsidR="00B619F0" w:rsidRPr="00352426" w:rsidRDefault="006A7649" w:rsidP="00C403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Record date: May 21, 2024</w:t>
      </w:r>
    </w:p>
    <w:p w14:paraId="00000030" w14:textId="77777777" w:rsidR="00B619F0" w:rsidRPr="00352426" w:rsidRDefault="006A7649" w:rsidP="00C403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Reason and purpose:</w:t>
      </w:r>
    </w:p>
    <w:p w14:paraId="00000031" w14:textId="2A8E57EE" w:rsidR="00B619F0" w:rsidRPr="00352426" w:rsidRDefault="00C40394" w:rsidP="00C40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Finalizing covered warrants</w:t>
      </w:r>
      <w:r w:rsidR="006A7649" w:rsidRPr="00352426">
        <w:rPr>
          <w:rFonts w:ascii="Arial" w:hAnsi="Arial" w:cs="Arial"/>
          <w:color w:val="010000"/>
          <w:sz w:val="20"/>
        </w:rPr>
        <w:t xml:space="preserve"> due to maturity</w:t>
      </w:r>
    </w:p>
    <w:p w14:paraId="00000032" w14:textId="77777777" w:rsidR="00B619F0" w:rsidRPr="00352426" w:rsidRDefault="006A7649" w:rsidP="00C403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Specific contents:</w:t>
      </w:r>
    </w:p>
    <w:p w14:paraId="00000033" w14:textId="77777777" w:rsidR="00B619F0" w:rsidRPr="00352426" w:rsidRDefault="006A7649" w:rsidP="00C403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Warrant payment price: calculated and announced by the Stock Exchange according to regulations</w:t>
      </w:r>
    </w:p>
    <w:p w14:paraId="00000034" w14:textId="77777777" w:rsidR="00B619F0" w:rsidRPr="00352426" w:rsidRDefault="006A7649" w:rsidP="00C403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Payment date: May 28, 2024</w:t>
      </w:r>
    </w:p>
    <w:p w14:paraId="00000035" w14:textId="77777777" w:rsidR="00B619F0" w:rsidRPr="00352426" w:rsidRDefault="006A7649" w:rsidP="00C403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>Implementation venue:</w:t>
      </w:r>
    </w:p>
    <w:p w14:paraId="00000036" w14:textId="77777777" w:rsidR="00B619F0" w:rsidRPr="00352426" w:rsidRDefault="006A7649" w:rsidP="00C40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26">
        <w:rPr>
          <w:rFonts w:ascii="Arial" w:hAnsi="Arial" w:cs="Arial"/>
          <w:color w:val="010000"/>
          <w:sz w:val="20"/>
        </w:rPr>
        <w:t xml:space="preserve">Deposited warrant owners carry out procedures to receive payment at the depository members </w:t>
      </w:r>
      <w:r w:rsidRPr="00352426">
        <w:rPr>
          <w:rFonts w:ascii="Arial" w:hAnsi="Arial" w:cs="Arial"/>
          <w:color w:val="010000"/>
          <w:sz w:val="20"/>
        </w:rPr>
        <w:lastRenderedPageBreak/>
        <w:t>where the accounts are opened.</w:t>
      </w:r>
    </w:p>
    <w:p w14:paraId="00000037" w14:textId="77777777" w:rsidR="00B619F0" w:rsidRPr="00352426" w:rsidRDefault="006A7649" w:rsidP="00C403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52426">
        <w:rPr>
          <w:rFonts w:ascii="Arial" w:hAnsi="Arial" w:cs="Arial"/>
          <w:color w:val="010000"/>
          <w:sz w:val="20"/>
        </w:rPr>
        <w:t>Undeposited</w:t>
      </w:r>
      <w:proofErr w:type="spellEnd"/>
      <w:r w:rsidRPr="00352426">
        <w:rPr>
          <w:rFonts w:ascii="Arial" w:hAnsi="Arial" w:cs="Arial"/>
          <w:color w:val="010000"/>
          <w:sz w:val="20"/>
        </w:rPr>
        <w:t xml:space="preserve"> warrant owners: Warrant owners must present their Identity cards/Citizen identification cards to carry out procedures to receive payment at the Head Office and Branches/Transaction Offices of VNDIRECT Securities Corporation starting from May 28, 2024.</w:t>
      </w:r>
    </w:p>
    <w:sectPr w:rsidR="00B619F0" w:rsidRPr="00352426" w:rsidSect="0035242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AC"/>
    <w:multiLevelType w:val="multilevel"/>
    <w:tmpl w:val="163A1F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07ABA"/>
    <w:multiLevelType w:val="multilevel"/>
    <w:tmpl w:val="414A345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BC251C"/>
    <w:multiLevelType w:val="multilevel"/>
    <w:tmpl w:val="BF8864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F21A8F"/>
    <w:multiLevelType w:val="multilevel"/>
    <w:tmpl w:val="239A42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7A16B6"/>
    <w:multiLevelType w:val="multilevel"/>
    <w:tmpl w:val="B4B622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F5682E"/>
    <w:multiLevelType w:val="multilevel"/>
    <w:tmpl w:val="3E84D4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0F65A3"/>
    <w:multiLevelType w:val="multilevel"/>
    <w:tmpl w:val="8E1C4A1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A10654"/>
    <w:multiLevelType w:val="multilevel"/>
    <w:tmpl w:val="04EE81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D090C3F"/>
    <w:multiLevelType w:val="multilevel"/>
    <w:tmpl w:val="E9C6E4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7A02AE"/>
    <w:multiLevelType w:val="multilevel"/>
    <w:tmpl w:val="A79CB94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410BB3"/>
    <w:multiLevelType w:val="multilevel"/>
    <w:tmpl w:val="22C43C8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044A03"/>
    <w:multiLevelType w:val="multilevel"/>
    <w:tmpl w:val="EE385FB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893FDF"/>
    <w:multiLevelType w:val="multilevel"/>
    <w:tmpl w:val="E5C2FE8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FC6FC0"/>
    <w:multiLevelType w:val="multilevel"/>
    <w:tmpl w:val="CFF8F1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0"/>
    <w:rsid w:val="001C295F"/>
    <w:rsid w:val="002401E4"/>
    <w:rsid w:val="00352426"/>
    <w:rsid w:val="006A7649"/>
    <w:rsid w:val="00B619F0"/>
    <w:rsid w:val="00C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D51BD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194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365" w:lineRule="auto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"/>
    <w:link w:val="Bodytext5"/>
    <w:pPr>
      <w:ind w:left="8300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305" w:lineRule="auto"/>
      <w:ind w:firstLine="160"/>
    </w:pPr>
    <w:rPr>
      <w:rFonts w:ascii="Arial" w:eastAsia="Arial" w:hAnsi="Arial" w:cs="Arial"/>
      <w:w w:val="60"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33" w:lineRule="auto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OnepGzngqZ/fSUf7lDN/kbxVw==">CgMxLjA4AHIhMUNFQ254UHkxVDZLQVRQUDF2YXhqVkpYZmZNX3FUa2lw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2024-05-06T03:18:00Z</dcterms:created>
  <dcterms:modified xsi:type="dcterms:W3CDTF">2024-05-06T03:19:00Z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587dae9ae7cb18952a9b7da59c9fae07c1cd0b1097076ad5715883caa5de86de</vt:lpwstr>
  </property>
</Properties>
</file>