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FB233"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ATA: Annual General Mandate 2024</w:t>
      </w:r>
    </w:p>
    <w:p w14:paraId="3AA40287" w14:textId="2B0C45ED"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May 2, 2024, Ntaco Corporation announced General Mandate No. 02.05/2024/NQ-DHCD/ATA as follows: </w:t>
      </w:r>
    </w:p>
    <w:p w14:paraId="4101D121"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The General Meeting of Shareholders approved the 2023 business results.</w:t>
      </w:r>
    </w:p>
    <w:p w14:paraId="7DC0C1E4" w14:textId="77777777" w:rsidR="00C93264" w:rsidRPr="000A0897" w:rsidRDefault="000A0897" w:rsidP="00A21FCD">
      <w:pPr>
        <w:numPr>
          <w:ilvl w:val="0"/>
          <w:numId w:val="3"/>
        </w:numPr>
        <w:pBdr>
          <w:top w:val="nil"/>
          <w:left w:val="nil"/>
          <w:bottom w:val="nil"/>
          <w:right w:val="nil"/>
          <w:between w:val="nil"/>
        </w:pBdr>
        <w:tabs>
          <w:tab w:val="left" w:pos="432"/>
          <w:tab w:val="left" w:pos="1954"/>
          <w:tab w:val="left" w:pos="4937"/>
        </w:tabs>
        <w:spacing w:after="120" w:line="360" w:lineRule="auto"/>
        <w:jc w:val="both"/>
        <w:rPr>
          <w:rFonts w:ascii="Arial" w:eastAsia="Arial" w:hAnsi="Arial" w:cs="Arial"/>
          <w:color w:val="010000"/>
          <w:sz w:val="20"/>
          <w:szCs w:val="20"/>
        </w:rPr>
      </w:pPr>
      <w:r>
        <w:rPr>
          <w:rFonts w:ascii="Arial" w:hAnsi="Arial"/>
          <w:color w:val="010000"/>
          <w:sz w:val="20"/>
        </w:rPr>
        <w:t>Net revenue: VND 5,795</w:t>
      </w:r>
    </w:p>
    <w:p w14:paraId="66DB3F09" w14:textId="7FE76192" w:rsidR="00C93264" w:rsidRPr="000A0897" w:rsidRDefault="000A0897" w:rsidP="00A21FCD">
      <w:pPr>
        <w:numPr>
          <w:ilvl w:val="0"/>
          <w:numId w:val="3"/>
        </w:numPr>
        <w:pBdr>
          <w:top w:val="nil"/>
          <w:left w:val="nil"/>
          <w:bottom w:val="nil"/>
          <w:right w:val="nil"/>
          <w:between w:val="nil"/>
        </w:pBdr>
        <w:tabs>
          <w:tab w:val="left" w:pos="432"/>
          <w:tab w:val="left" w:pos="1954"/>
        </w:tabs>
        <w:spacing w:after="120" w:line="360" w:lineRule="auto"/>
        <w:jc w:val="both"/>
        <w:rPr>
          <w:rFonts w:ascii="Arial" w:eastAsia="Arial" w:hAnsi="Arial" w:cs="Arial"/>
          <w:color w:val="010000"/>
          <w:sz w:val="20"/>
          <w:szCs w:val="20"/>
        </w:rPr>
      </w:pPr>
      <w:r>
        <w:rPr>
          <w:rFonts w:ascii="Arial" w:hAnsi="Arial"/>
          <w:color w:val="010000"/>
          <w:sz w:val="20"/>
        </w:rPr>
        <w:t xml:space="preserve">Profit after tax: VND </w:t>
      </w:r>
      <w:r w:rsidR="00555722">
        <w:rPr>
          <w:rFonts w:ascii="Arial" w:hAnsi="Arial"/>
          <w:color w:val="010000"/>
          <w:sz w:val="20"/>
        </w:rPr>
        <w:t>(</w:t>
      </w:r>
      <w:r>
        <w:rPr>
          <w:rFonts w:ascii="Arial" w:hAnsi="Arial"/>
          <w:color w:val="010000"/>
          <w:sz w:val="20"/>
        </w:rPr>
        <w:t>68,198,605)</w:t>
      </w:r>
    </w:p>
    <w:p w14:paraId="040E3C2D" w14:textId="24F82CFD"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The General Meeting of Shareholders approved the </w:t>
      </w:r>
      <w:r w:rsidR="00726C1D">
        <w:rPr>
          <w:rFonts w:ascii="Arial" w:hAnsi="Arial"/>
          <w:color w:val="010000"/>
          <w:sz w:val="20"/>
        </w:rPr>
        <w:t>plan 2024</w:t>
      </w:r>
      <w:r>
        <w:rPr>
          <w:rFonts w:ascii="Arial" w:hAnsi="Arial"/>
          <w:color w:val="010000"/>
          <w:sz w:val="20"/>
        </w:rPr>
        <w:t>.</w:t>
      </w:r>
    </w:p>
    <w:p w14:paraId="31274026" w14:textId="592DF2F5" w:rsidR="00C93264" w:rsidRPr="000A0897" w:rsidRDefault="000A0897" w:rsidP="00A21FCD">
      <w:pPr>
        <w:numPr>
          <w:ilvl w:val="0"/>
          <w:numId w:val="3"/>
        </w:numPr>
        <w:pBdr>
          <w:top w:val="nil"/>
          <w:left w:val="nil"/>
          <w:bottom w:val="nil"/>
          <w:right w:val="nil"/>
          <w:between w:val="nil"/>
        </w:pBdr>
        <w:tabs>
          <w:tab w:val="left" w:pos="432"/>
          <w:tab w:val="left" w:pos="1814"/>
        </w:tabs>
        <w:spacing w:after="120" w:line="360" w:lineRule="auto"/>
        <w:jc w:val="both"/>
        <w:rPr>
          <w:rFonts w:ascii="Arial" w:eastAsia="Arial" w:hAnsi="Arial" w:cs="Arial"/>
          <w:color w:val="010000"/>
          <w:sz w:val="20"/>
          <w:szCs w:val="20"/>
        </w:rPr>
      </w:pPr>
      <w:r>
        <w:rPr>
          <w:rFonts w:ascii="Arial" w:hAnsi="Arial"/>
          <w:color w:val="010000"/>
          <w:sz w:val="20"/>
        </w:rPr>
        <w:t xml:space="preserve">Net revenue: </w:t>
      </w:r>
      <w:r w:rsidR="00726C1D">
        <w:rPr>
          <w:rFonts w:ascii="Arial" w:hAnsi="Arial"/>
          <w:color w:val="010000"/>
          <w:sz w:val="20"/>
        </w:rPr>
        <w:t xml:space="preserve">VND </w:t>
      </w:r>
      <w:r>
        <w:rPr>
          <w:rFonts w:ascii="Arial" w:hAnsi="Arial"/>
          <w:color w:val="010000"/>
          <w:sz w:val="20"/>
        </w:rPr>
        <w:t>195,000,000,000</w:t>
      </w:r>
    </w:p>
    <w:p w14:paraId="49D4B551" w14:textId="07345705" w:rsidR="00C93264" w:rsidRPr="000A0897" w:rsidRDefault="000A0897" w:rsidP="00A21FCD">
      <w:pPr>
        <w:numPr>
          <w:ilvl w:val="0"/>
          <w:numId w:val="3"/>
        </w:numPr>
        <w:pBdr>
          <w:top w:val="nil"/>
          <w:left w:val="nil"/>
          <w:bottom w:val="nil"/>
          <w:right w:val="nil"/>
          <w:between w:val="nil"/>
        </w:pBdr>
        <w:tabs>
          <w:tab w:val="left" w:pos="432"/>
          <w:tab w:val="left" w:pos="1814"/>
        </w:tabs>
        <w:spacing w:after="120" w:line="360" w:lineRule="auto"/>
        <w:jc w:val="both"/>
        <w:rPr>
          <w:rFonts w:ascii="Arial" w:eastAsia="Arial" w:hAnsi="Arial" w:cs="Arial"/>
          <w:color w:val="010000"/>
          <w:sz w:val="20"/>
          <w:szCs w:val="20"/>
        </w:rPr>
      </w:pPr>
      <w:r>
        <w:rPr>
          <w:rFonts w:ascii="Arial" w:hAnsi="Arial"/>
          <w:color w:val="010000"/>
          <w:sz w:val="20"/>
        </w:rPr>
        <w:t>Expense + Capital</w:t>
      </w:r>
      <w:r w:rsidR="00726C1D">
        <w:rPr>
          <w:rFonts w:ascii="Arial" w:hAnsi="Arial"/>
          <w:color w:val="010000"/>
          <w:sz w:val="20"/>
        </w:rPr>
        <w:t xml:space="preserve">: VND </w:t>
      </w:r>
      <w:r>
        <w:rPr>
          <w:rFonts w:ascii="Arial" w:hAnsi="Arial"/>
          <w:color w:val="010000"/>
          <w:sz w:val="20"/>
        </w:rPr>
        <w:t>165,000,000,000</w:t>
      </w:r>
    </w:p>
    <w:p w14:paraId="003CB128" w14:textId="28148A4B" w:rsidR="00C93264" w:rsidRPr="000A0897" w:rsidRDefault="000A0897" w:rsidP="00A21FCD">
      <w:pPr>
        <w:numPr>
          <w:ilvl w:val="0"/>
          <w:numId w:val="3"/>
        </w:numPr>
        <w:pBdr>
          <w:top w:val="nil"/>
          <w:left w:val="nil"/>
          <w:bottom w:val="nil"/>
          <w:right w:val="nil"/>
          <w:between w:val="nil"/>
        </w:pBdr>
        <w:tabs>
          <w:tab w:val="left" w:pos="432"/>
          <w:tab w:val="left" w:pos="1814"/>
        </w:tabs>
        <w:spacing w:after="120" w:line="360" w:lineRule="auto"/>
        <w:jc w:val="both"/>
        <w:rPr>
          <w:rFonts w:ascii="Arial" w:eastAsia="Arial" w:hAnsi="Arial" w:cs="Arial"/>
          <w:color w:val="010000"/>
          <w:sz w:val="20"/>
          <w:szCs w:val="20"/>
        </w:rPr>
      </w:pPr>
      <w:r>
        <w:rPr>
          <w:rFonts w:ascii="Arial" w:hAnsi="Arial"/>
          <w:color w:val="010000"/>
          <w:sz w:val="20"/>
        </w:rPr>
        <w:t xml:space="preserve">Profit after tax: </w:t>
      </w:r>
      <w:r w:rsidR="00726C1D">
        <w:rPr>
          <w:rFonts w:ascii="Arial" w:hAnsi="Arial"/>
          <w:color w:val="010000"/>
          <w:sz w:val="20"/>
        </w:rPr>
        <w:t xml:space="preserve">VND </w:t>
      </w:r>
      <w:r>
        <w:rPr>
          <w:rFonts w:ascii="Arial" w:hAnsi="Arial"/>
          <w:color w:val="010000"/>
          <w:sz w:val="20"/>
        </w:rPr>
        <w:t>30,000,000,000</w:t>
      </w:r>
    </w:p>
    <w:p w14:paraId="3364FF02"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The General Meeting of Shareholders approve the 2024 business plan.</w:t>
      </w:r>
    </w:p>
    <w:p w14:paraId="4497C166" w14:textId="77777777" w:rsidR="00C93264" w:rsidRPr="000A0897" w:rsidRDefault="000A0897" w:rsidP="00A21FCD">
      <w:pPr>
        <w:numPr>
          <w:ilvl w:val="0"/>
          <w:numId w:val="4"/>
        </w:numPr>
        <w:pBdr>
          <w:top w:val="nil"/>
          <w:left w:val="nil"/>
          <w:bottom w:val="nil"/>
          <w:right w:val="nil"/>
          <w:between w:val="nil"/>
        </w:pBdr>
        <w:tabs>
          <w:tab w:val="left" w:pos="432"/>
          <w:tab w:val="left" w:pos="2168"/>
        </w:tabs>
        <w:spacing w:after="120" w:line="360" w:lineRule="auto"/>
        <w:jc w:val="both"/>
        <w:rPr>
          <w:rFonts w:ascii="Arial" w:eastAsia="Arial" w:hAnsi="Arial" w:cs="Arial"/>
          <w:color w:val="010000"/>
          <w:sz w:val="20"/>
          <w:szCs w:val="20"/>
        </w:rPr>
      </w:pPr>
      <w:r>
        <w:rPr>
          <w:rFonts w:ascii="Arial" w:hAnsi="Arial"/>
          <w:color w:val="010000"/>
          <w:sz w:val="20"/>
        </w:rPr>
        <w:t>Expand the export of pangasius fillet and shrimp.</w:t>
      </w:r>
    </w:p>
    <w:p w14:paraId="0CE34DD5" w14:textId="77777777" w:rsidR="00C93264" w:rsidRPr="000A0897" w:rsidRDefault="000A0897" w:rsidP="00A21FCD">
      <w:pPr>
        <w:numPr>
          <w:ilvl w:val="0"/>
          <w:numId w:val="4"/>
        </w:numPr>
        <w:pBdr>
          <w:top w:val="nil"/>
          <w:left w:val="nil"/>
          <w:bottom w:val="nil"/>
          <w:right w:val="nil"/>
          <w:between w:val="nil"/>
        </w:pBdr>
        <w:tabs>
          <w:tab w:val="left" w:pos="432"/>
          <w:tab w:val="left" w:pos="2195"/>
        </w:tabs>
        <w:spacing w:after="120" w:line="360" w:lineRule="auto"/>
        <w:jc w:val="both"/>
        <w:rPr>
          <w:rFonts w:ascii="Arial" w:eastAsia="Arial" w:hAnsi="Arial" w:cs="Arial"/>
          <w:color w:val="010000"/>
          <w:sz w:val="20"/>
          <w:szCs w:val="20"/>
        </w:rPr>
      </w:pPr>
      <w:r>
        <w:rPr>
          <w:rFonts w:ascii="Arial" w:hAnsi="Arial"/>
          <w:color w:val="010000"/>
          <w:sz w:val="20"/>
        </w:rPr>
        <w:t>Focus on asset recovery and handling of debts, tax debts.</w:t>
      </w:r>
    </w:p>
    <w:p w14:paraId="072DADD0" w14:textId="77777777" w:rsidR="00C93264" w:rsidRPr="000A0897" w:rsidRDefault="000A0897" w:rsidP="00A21FCD">
      <w:pPr>
        <w:numPr>
          <w:ilvl w:val="0"/>
          <w:numId w:val="4"/>
        </w:numPr>
        <w:pBdr>
          <w:top w:val="nil"/>
          <w:left w:val="nil"/>
          <w:bottom w:val="nil"/>
          <w:right w:val="nil"/>
          <w:between w:val="nil"/>
        </w:pBdr>
        <w:tabs>
          <w:tab w:val="left" w:pos="432"/>
          <w:tab w:val="left" w:pos="2118"/>
        </w:tabs>
        <w:spacing w:after="120" w:line="360" w:lineRule="auto"/>
        <w:jc w:val="both"/>
        <w:rPr>
          <w:rFonts w:ascii="Arial" w:eastAsia="Arial" w:hAnsi="Arial" w:cs="Arial"/>
          <w:color w:val="010000"/>
          <w:sz w:val="20"/>
          <w:szCs w:val="20"/>
        </w:rPr>
      </w:pPr>
      <w:r>
        <w:rPr>
          <w:rFonts w:ascii="Arial" w:hAnsi="Arial"/>
          <w:color w:val="010000"/>
          <w:sz w:val="20"/>
        </w:rPr>
        <w:t>Invest in reprocessing the seafood processing plant at 99 Hung Vuong. My Quy Industrial Zone, Long Xuyen City, An Giang Province.</w:t>
      </w:r>
    </w:p>
    <w:p w14:paraId="7E71B856"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The General Meeting of Shareholders approved the Audited Financial Statements 2023.</w:t>
      </w:r>
    </w:p>
    <w:p w14:paraId="6BB9A8C9"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The General Meeting of Shareholders approved the report of the Company's Supervisory Board in 2023.</w:t>
      </w:r>
    </w:p>
    <w:p w14:paraId="4C8D1670"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The General Meeting of Shareholders approved the proposal of the Supervisory Board to authorize the Board of Directors to select the audit company for the company’s Financial Statements 2024</w:t>
      </w:r>
    </w:p>
    <w:p w14:paraId="5BA2A46C"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The General Meeting of Shareholders approved the proposal on remuneration for the Board of Directors and Supervisory Board in 2024 at 3% of profits.</w:t>
      </w:r>
    </w:p>
    <w:p w14:paraId="098AA5FE"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The General Meeting of Shareholders approved the proposal to dismiss 04 members of the Board of Directors who have completed their term until 2023 for:</w:t>
      </w:r>
    </w:p>
    <w:tbl>
      <w:tblPr>
        <w:tblStyle w:val="a"/>
        <w:tblW w:w="5000" w:type="pct"/>
        <w:tblLook w:val="0000" w:firstRow="0" w:lastRow="0" w:firstColumn="0" w:lastColumn="0" w:noHBand="0" w:noVBand="0"/>
      </w:tblPr>
      <w:tblGrid>
        <w:gridCol w:w="5961"/>
        <w:gridCol w:w="3066"/>
      </w:tblGrid>
      <w:tr w:rsidR="00C93264" w:rsidRPr="000A0897" w14:paraId="33BB6D1A" w14:textId="77777777" w:rsidTr="000A0897">
        <w:tc>
          <w:tcPr>
            <w:tcW w:w="3302" w:type="pct"/>
            <w:shd w:val="clear" w:color="auto" w:fill="auto"/>
            <w:tcMar>
              <w:top w:w="0" w:type="dxa"/>
              <w:bottom w:w="0" w:type="dxa"/>
            </w:tcMar>
            <w:vAlign w:val="center"/>
          </w:tcPr>
          <w:p w14:paraId="270EC430"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 Mr. Nguyen Thanh Son</w:t>
            </w:r>
          </w:p>
        </w:tc>
        <w:tc>
          <w:tcPr>
            <w:tcW w:w="1698" w:type="pct"/>
            <w:shd w:val="clear" w:color="auto" w:fill="auto"/>
            <w:tcMar>
              <w:top w:w="0" w:type="dxa"/>
              <w:bottom w:w="0" w:type="dxa"/>
            </w:tcMar>
            <w:vAlign w:val="center"/>
          </w:tcPr>
          <w:p w14:paraId="7C8920C7"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Chair of the Board of Directors:</w:t>
            </w:r>
          </w:p>
        </w:tc>
      </w:tr>
      <w:tr w:rsidR="00C93264" w:rsidRPr="000A0897" w14:paraId="1DC68B60" w14:textId="77777777" w:rsidTr="000A0897">
        <w:tc>
          <w:tcPr>
            <w:tcW w:w="3302" w:type="pct"/>
            <w:shd w:val="clear" w:color="auto" w:fill="auto"/>
            <w:tcMar>
              <w:top w:w="0" w:type="dxa"/>
              <w:bottom w:w="0" w:type="dxa"/>
            </w:tcMar>
            <w:vAlign w:val="center"/>
          </w:tcPr>
          <w:p w14:paraId="38554D32"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Mr. Nguyen Quoc Cuong</w:t>
            </w:r>
          </w:p>
        </w:tc>
        <w:tc>
          <w:tcPr>
            <w:tcW w:w="1698" w:type="pct"/>
            <w:shd w:val="clear" w:color="auto" w:fill="auto"/>
            <w:tcMar>
              <w:top w:w="0" w:type="dxa"/>
              <w:bottom w:w="0" w:type="dxa"/>
            </w:tcMar>
            <w:vAlign w:val="center"/>
          </w:tcPr>
          <w:p w14:paraId="3B7F4D55" w14:textId="32B9444C"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Member of the Board of Directors</w:t>
            </w:r>
          </w:p>
        </w:tc>
      </w:tr>
      <w:tr w:rsidR="00C93264" w:rsidRPr="000A0897" w14:paraId="60B39E6F" w14:textId="77777777" w:rsidTr="000A0897">
        <w:tc>
          <w:tcPr>
            <w:tcW w:w="3302" w:type="pct"/>
            <w:shd w:val="clear" w:color="auto" w:fill="auto"/>
            <w:tcMar>
              <w:top w:w="0" w:type="dxa"/>
              <w:bottom w:w="0" w:type="dxa"/>
            </w:tcMar>
            <w:vAlign w:val="center"/>
          </w:tcPr>
          <w:p w14:paraId="64DD9F04"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 Mr. Tran Minh Trong</w:t>
            </w:r>
          </w:p>
        </w:tc>
        <w:tc>
          <w:tcPr>
            <w:tcW w:w="1698" w:type="pct"/>
            <w:shd w:val="clear" w:color="auto" w:fill="auto"/>
            <w:tcMar>
              <w:top w:w="0" w:type="dxa"/>
              <w:bottom w:w="0" w:type="dxa"/>
            </w:tcMar>
            <w:vAlign w:val="center"/>
          </w:tcPr>
          <w:p w14:paraId="252A3EB0" w14:textId="6CCAEB2B"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Member of the Board of Directors</w:t>
            </w:r>
          </w:p>
        </w:tc>
      </w:tr>
      <w:tr w:rsidR="00C93264" w:rsidRPr="000A0897" w14:paraId="50E10841" w14:textId="77777777" w:rsidTr="000A0897">
        <w:tc>
          <w:tcPr>
            <w:tcW w:w="3302" w:type="pct"/>
            <w:shd w:val="clear" w:color="auto" w:fill="auto"/>
            <w:tcMar>
              <w:top w:w="0" w:type="dxa"/>
              <w:bottom w:w="0" w:type="dxa"/>
            </w:tcMar>
            <w:vAlign w:val="center"/>
          </w:tcPr>
          <w:p w14:paraId="65D1E083"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 Ms. Le Thi Phuong Thao</w:t>
            </w:r>
          </w:p>
        </w:tc>
        <w:tc>
          <w:tcPr>
            <w:tcW w:w="1698" w:type="pct"/>
            <w:shd w:val="clear" w:color="auto" w:fill="auto"/>
            <w:tcMar>
              <w:top w:w="0" w:type="dxa"/>
              <w:bottom w:w="0" w:type="dxa"/>
            </w:tcMar>
            <w:vAlign w:val="center"/>
          </w:tcPr>
          <w:p w14:paraId="3F9EF9C6" w14:textId="3FACD0AD"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Member of the Board of Directors</w:t>
            </w:r>
          </w:p>
        </w:tc>
      </w:tr>
    </w:tbl>
    <w:p w14:paraId="640691F5" w14:textId="7A9355A1"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The General Meeting of Shareholders approved the proposal to dismiss 02 members of </w:t>
      </w:r>
      <w:r w:rsidR="00974D19">
        <w:rPr>
          <w:rFonts w:ascii="Arial" w:hAnsi="Arial"/>
          <w:color w:val="010000"/>
          <w:sz w:val="20"/>
        </w:rPr>
        <w:t>the Supervisory</w:t>
      </w:r>
      <w:r>
        <w:rPr>
          <w:rFonts w:ascii="Arial" w:hAnsi="Arial"/>
          <w:color w:val="010000"/>
          <w:sz w:val="20"/>
        </w:rPr>
        <w:t xml:space="preserve"> Board who have completed their term until 2023 for:</w:t>
      </w:r>
    </w:p>
    <w:p w14:paraId="6B1A56DE" w14:textId="77777777" w:rsidR="00C93264" w:rsidRPr="000A0897" w:rsidRDefault="000A0897" w:rsidP="00A21FCD">
      <w:pPr>
        <w:numPr>
          <w:ilvl w:val="0"/>
          <w:numId w:val="5"/>
        </w:numPr>
        <w:pBdr>
          <w:top w:val="nil"/>
          <w:left w:val="nil"/>
          <w:bottom w:val="nil"/>
          <w:right w:val="nil"/>
          <w:between w:val="nil"/>
        </w:pBdr>
        <w:tabs>
          <w:tab w:val="left" w:pos="432"/>
          <w:tab w:val="left" w:pos="2555"/>
        </w:tabs>
        <w:spacing w:after="120" w:line="360" w:lineRule="auto"/>
        <w:jc w:val="both"/>
        <w:rPr>
          <w:rFonts w:ascii="Arial" w:eastAsia="Arial" w:hAnsi="Arial" w:cs="Arial"/>
          <w:color w:val="010000"/>
          <w:sz w:val="20"/>
          <w:szCs w:val="20"/>
        </w:rPr>
      </w:pPr>
      <w:r>
        <w:rPr>
          <w:rFonts w:ascii="Arial" w:hAnsi="Arial"/>
          <w:color w:val="010000"/>
          <w:sz w:val="20"/>
        </w:rPr>
        <w:t>Mr. Truong Quoc Vinh</w:t>
      </w:r>
    </w:p>
    <w:p w14:paraId="6C836DF1" w14:textId="77777777" w:rsidR="00C93264" w:rsidRPr="000A0897" w:rsidRDefault="000A0897" w:rsidP="00A21FCD">
      <w:pPr>
        <w:numPr>
          <w:ilvl w:val="0"/>
          <w:numId w:val="5"/>
        </w:numPr>
        <w:pBdr>
          <w:top w:val="nil"/>
          <w:left w:val="nil"/>
          <w:bottom w:val="nil"/>
          <w:right w:val="nil"/>
          <w:between w:val="nil"/>
        </w:pBdr>
        <w:tabs>
          <w:tab w:val="left" w:pos="432"/>
          <w:tab w:val="left" w:pos="2575"/>
        </w:tabs>
        <w:spacing w:after="120" w:line="360" w:lineRule="auto"/>
        <w:jc w:val="both"/>
        <w:rPr>
          <w:rFonts w:ascii="Arial" w:eastAsia="Arial" w:hAnsi="Arial" w:cs="Arial"/>
          <w:color w:val="010000"/>
          <w:sz w:val="20"/>
          <w:szCs w:val="20"/>
        </w:rPr>
      </w:pPr>
      <w:r>
        <w:rPr>
          <w:rFonts w:ascii="Arial" w:hAnsi="Arial"/>
          <w:color w:val="010000"/>
          <w:sz w:val="20"/>
        </w:rPr>
        <w:lastRenderedPageBreak/>
        <w:t>Ms. Cao Tuyet Lan</w:t>
      </w:r>
    </w:p>
    <w:p w14:paraId="091DBAF4"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The General Meeting of Shareholders elected 03 members to join the Board of Directors for the 2024-2028 term.</w:t>
      </w:r>
    </w:p>
    <w:p w14:paraId="5499D49E" w14:textId="77777777" w:rsidR="00C93264" w:rsidRPr="000A0897" w:rsidRDefault="000A0897" w:rsidP="00A21FCD">
      <w:pPr>
        <w:numPr>
          <w:ilvl w:val="0"/>
          <w:numId w:val="1"/>
        </w:numPr>
        <w:pBdr>
          <w:top w:val="nil"/>
          <w:left w:val="nil"/>
          <w:bottom w:val="nil"/>
          <w:right w:val="nil"/>
          <w:between w:val="nil"/>
        </w:pBdr>
        <w:tabs>
          <w:tab w:val="left" w:pos="432"/>
          <w:tab w:val="left" w:pos="2548"/>
        </w:tabs>
        <w:spacing w:after="120" w:line="360" w:lineRule="auto"/>
        <w:jc w:val="both"/>
        <w:rPr>
          <w:rFonts w:ascii="Arial" w:eastAsia="Arial" w:hAnsi="Arial" w:cs="Arial"/>
          <w:color w:val="010000"/>
          <w:sz w:val="20"/>
          <w:szCs w:val="20"/>
        </w:rPr>
      </w:pPr>
      <w:r>
        <w:rPr>
          <w:rFonts w:ascii="Arial" w:hAnsi="Arial"/>
          <w:color w:val="010000"/>
          <w:sz w:val="20"/>
        </w:rPr>
        <w:t>Mr. Nguyen Thanh Son</w:t>
      </w:r>
    </w:p>
    <w:p w14:paraId="2C7E9129" w14:textId="77777777" w:rsidR="00C93264" w:rsidRPr="000A0897" w:rsidRDefault="000A0897" w:rsidP="00A21FCD">
      <w:pPr>
        <w:numPr>
          <w:ilvl w:val="0"/>
          <w:numId w:val="1"/>
        </w:numPr>
        <w:pBdr>
          <w:top w:val="nil"/>
          <w:left w:val="nil"/>
          <w:bottom w:val="nil"/>
          <w:right w:val="nil"/>
          <w:between w:val="nil"/>
        </w:pBdr>
        <w:tabs>
          <w:tab w:val="left" w:pos="432"/>
          <w:tab w:val="left" w:pos="2588"/>
        </w:tabs>
        <w:spacing w:after="120" w:line="360" w:lineRule="auto"/>
        <w:jc w:val="both"/>
        <w:rPr>
          <w:rFonts w:ascii="Arial" w:eastAsia="Arial" w:hAnsi="Arial" w:cs="Arial"/>
          <w:color w:val="010000"/>
          <w:sz w:val="20"/>
          <w:szCs w:val="20"/>
        </w:rPr>
      </w:pPr>
      <w:r>
        <w:rPr>
          <w:rFonts w:ascii="Arial" w:hAnsi="Arial"/>
          <w:color w:val="010000"/>
          <w:sz w:val="20"/>
        </w:rPr>
        <w:t>Mr. Tran Minh Trong</w:t>
      </w:r>
    </w:p>
    <w:p w14:paraId="0E938A9E" w14:textId="77777777" w:rsidR="00C93264" w:rsidRPr="000A0897" w:rsidRDefault="000A0897" w:rsidP="00A21FCD">
      <w:pPr>
        <w:numPr>
          <w:ilvl w:val="0"/>
          <w:numId w:val="1"/>
        </w:numPr>
        <w:pBdr>
          <w:top w:val="nil"/>
          <w:left w:val="nil"/>
          <w:bottom w:val="nil"/>
          <w:right w:val="nil"/>
          <w:between w:val="nil"/>
        </w:pBdr>
        <w:tabs>
          <w:tab w:val="left" w:pos="432"/>
          <w:tab w:val="left" w:pos="2588"/>
        </w:tabs>
        <w:spacing w:after="120" w:line="360" w:lineRule="auto"/>
        <w:jc w:val="both"/>
        <w:rPr>
          <w:rFonts w:ascii="Arial" w:eastAsia="Arial" w:hAnsi="Arial" w:cs="Arial"/>
          <w:color w:val="010000"/>
          <w:sz w:val="20"/>
          <w:szCs w:val="20"/>
        </w:rPr>
      </w:pPr>
      <w:r>
        <w:rPr>
          <w:rFonts w:ascii="Arial" w:hAnsi="Arial"/>
          <w:color w:val="010000"/>
          <w:sz w:val="20"/>
        </w:rPr>
        <w:t>Ms. Uong Thi Ha</w:t>
      </w:r>
    </w:p>
    <w:p w14:paraId="4D399621"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The General Meeting of Shareholders elected 03 members to join the Supervisory Board for the 2024-2028 term.</w:t>
      </w:r>
    </w:p>
    <w:p w14:paraId="35415BD0" w14:textId="77777777" w:rsidR="00C93264" w:rsidRPr="000A0897" w:rsidRDefault="000A0897" w:rsidP="00A21FCD">
      <w:pPr>
        <w:numPr>
          <w:ilvl w:val="0"/>
          <w:numId w:val="2"/>
        </w:numPr>
        <w:pBdr>
          <w:top w:val="nil"/>
          <w:left w:val="nil"/>
          <w:bottom w:val="nil"/>
          <w:right w:val="nil"/>
          <w:between w:val="nil"/>
        </w:pBdr>
        <w:tabs>
          <w:tab w:val="left" w:pos="432"/>
          <w:tab w:val="left" w:pos="2681"/>
        </w:tabs>
        <w:spacing w:after="120" w:line="360" w:lineRule="auto"/>
        <w:jc w:val="both"/>
        <w:rPr>
          <w:rFonts w:ascii="Arial" w:eastAsia="Arial" w:hAnsi="Arial" w:cs="Arial"/>
          <w:color w:val="010000"/>
          <w:sz w:val="20"/>
          <w:szCs w:val="20"/>
        </w:rPr>
      </w:pPr>
      <w:r>
        <w:rPr>
          <w:rFonts w:ascii="Arial" w:hAnsi="Arial"/>
          <w:color w:val="010000"/>
          <w:sz w:val="20"/>
        </w:rPr>
        <w:t>Mr. Nguyen Phu Minh</w:t>
      </w:r>
    </w:p>
    <w:p w14:paraId="276BFCA7" w14:textId="77777777" w:rsidR="00C93264" w:rsidRPr="000A0897" w:rsidRDefault="000A0897" w:rsidP="00A21FCD">
      <w:pPr>
        <w:numPr>
          <w:ilvl w:val="0"/>
          <w:numId w:val="2"/>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Pr>
          <w:rFonts w:ascii="Arial" w:hAnsi="Arial"/>
          <w:color w:val="010000"/>
          <w:sz w:val="20"/>
        </w:rPr>
        <w:t>Mr. Giang Nam</w:t>
      </w:r>
    </w:p>
    <w:p w14:paraId="74C84E15" w14:textId="77777777" w:rsidR="00C93264" w:rsidRPr="000A0897" w:rsidRDefault="000A0897" w:rsidP="00A21FCD">
      <w:pPr>
        <w:numPr>
          <w:ilvl w:val="0"/>
          <w:numId w:val="2"/>
        </w:numPr>
        <w:pBdr>
          <w:top w:val="nil"/>
          <w:left w:val="nil"/>
          <w:bottom w:val="nil"/>
          <w:right w:val="nil"/>
          <w:between w:val="nil"/>
        </w:pBdr>
        <w:tabs>
          <w:tab w:val="left" w:pos="432"/>
          <w:tab w:val="left" w:pos="2715"/>
        </w:tabs>
        <w:spacing w:after="120" w:line="360" w:lineRule="auto"/>
        <w:jc w:val="both"/>
        <w:rPr>
          <w:rFonts w:ascii="Arial" w:eastAsia="Arial" w:hAnsi="Arial" w:cs="Arial"/>
          <w:color w:val="010000"/>
          <w:sz w:val="20"/>
          <w:szCs w:val="20"/>
        </w:rPr>
      </w:pPr>
      <w:r>
        <w:rPr>
          <w:rFonts w:ascii="Arial" w:hAnsi="Arial"/>
          <w:color w:val="010000"/>
          <w:sz w:val="20"/>
        </w:rPr>
        <w:t xml:space="preserve">Mr. Le Viet Giau </w:t>
      </w:r>
    </w:p>
    <w:p w14:paraId="43687D68" w14:textId="77777777"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Implementation</w:t>
      </w:r>
    </w:p>
    <w:p w14:paraId="1A9FC956" w14:textId="6817BDDB"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Mandate was approved in full by the Annual General Meeting of Shareholders </w:t>
      </w:r>
      <w:r w:rsidR="00974D19">
        <w:rPr>
          <w:rFonts w:ascii="Arial" w:hAnsi="Arial"/>
          <w:color w:val="010000"/>
          <w:sz w:val="20"/>
        </w:rPr>
        <w:t xml:space="preserve">2024 </w:t>
      </w:r>
      <w:r>
        <w:rPr>
          <w:rFonts w:ascii="Arial" w:hAnsi="Arial"/>
          <w:color w:val="010000"/>
          <w:sz w:val="20"/>
        </w:rPr>
        <w:t>of Ntaco Corporation at the General Meeting, effective from the date of signing.</w:t>
      </w:r>
    </w:p>
    <w:p w14:paraId="7EFBB7D0" w14:textId="21042AB4" w:rsidR="00C93264" w:rsidRPr="000A0897" w:rsidRDefault="000A0897" w:rsidP="00A21F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All shareholders of Ntaco Corporation, members of the Board of Directors, members of the Supervisory Board</w:t>
      </w:r>
      <w:r w:rsidR="00A21FCD">
        <w:rPr>
          <w:rFonts w:ascii="Arial" w:hAnsi="Arial"/>
          <w:color w:val="010000"/>
          <w:sz w:val="20"/>
        </w:rPr>
        <w:t>,</w:t>
      </w:r>
      <w:bookmarkStart w:id="0" w:name="_GoBack"/>
      <w:bookmarkEnd w:id="0"/>
      <w:r>
        <w:rPr>
          <w:rFonts w:ascii="Arial" w:hAnsi="Arial"/>
          <w:color w:val="010000"/>
          <w:sz w:val="20"/>
        </w:rPr>
        <w:t xml:space="preserve"> and all employees of Ntaco Corporation are responsible for implementing this General Mandate./.</w:t>
      </w:r>
    </w:p>
    <w:sectPr w:rsidR="00C93264" w:rsidRPr="000A0897" w:rsidSect="000A0897">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39B71" w14:textId="77777777" w:rsidR="000C331F" w:rsidRDefault="000C331F" w:rsidP="00974D19">
      <w:r>
        <w:separator/>
      </w:r>
    </w:p>
  </w:endnote>
  <w:endnote w:type="continuationSeparator" w:id="0">
    <w:p w14:paraId="693861CA" w14:textId="77777777" w:rsidR="000C331F" w:rsidRDefault="000C331F" w:rsidP="0097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E2D9" w14:textId="77777777" w:rsidR="000C331F" w:rsidRDefault="000C331F" w:rsidP="00974D19">
      <w:r>
        <w:separator/>
      </w:r>
    </w:p>
  </w:footnote>
  <w:footnote w:type="continuationSeparator" w:id="0">
    <w:p w14:paraId="58728318" w14:textId="77777777" w:rsidR="000C331F" w:rsidRDefault="000C331F" w:rsidP="0097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41DE7"/>
    <w:multiLevelType w:val="multilevel"/>
    <w:tmpl w:val="A4CCAEB4"/>
    <w:lvl w:ilvl="0">
      <w:start w:val="1"/>
      <w:numFmt w:val="bullet"/>
      <w:lvlText w:val="-"/>
      <w:lvlJc w:val="left"/>
      <w:pPr>
        <w:ind w:left="0" w:firstLine="0"/>
      </w:pPr>
      <w:rPr>
        <w:rFonts w:ascii="Arial" w:eastAsia="Arial" w:hAnsi="Arial" w:cs="Arial"/>
        <w:b w:val="0"/>
        <w:i w:val="0"/>
        <w:smallCaps w:val="0"/>
        <w:strike w:val="0"/>
        <w:color w:val="70829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2909E9"/>
    <w:multiLevelType w:val="multilevel"/>
    <w:tmpl w:val="9D2AC0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56C787C"/>
    <w:multiLevelType w:val="multilevel"/>
    <w:tmpl w:val="F7AAF8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E652EF3"/>
    <w:multiLevelType w:val="multilevel"/>
    <w:tmpl w:val="C6BCA7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4A105BD"/>
    <w:multiLevelType w:val="multilevel"/>
    <w:tmpl w:val="86B07F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64"/>
    <w:rsid w:val="000A0897"/>
    <w:rsid w:val="000C331F"/>
    <w:rsid w:val="00555722"/>
    <w:rsid w:val="00726C1D"/>
    <w:rsid w:val="007E64FB"/>
    <w:rsid w:val="00974D19"/>
    <w:rsid w:val="00A21FCD"/>
    <w:rsid w:val="00C9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C56B"/>
  <w15:docId w15:val="{898E384D-C855-49B6-80E3-F3CE3D6B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96C7B"/>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99A4B0"/>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6"/>
      <w:szCs w:val="4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344C5F"/>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596C7B"/>
      <w:sz w:val="20"/>
      <w:szCs w:val="2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596C7B"/>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color w:val="ED8BA5"/>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96C7B"/>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596C7B"/>
      <w:sz w:val="18"/>
      <w:szCs w:val="18"/>
      <w:u w:val="none"/>
      <w:shd w:val="clear" w:color="auto" w:fill="auto"/>
    </w:rPr>
  </w:style>
  <w:style w:type="paragraph" w:styleId="BodyText">
    <w:name w:val="Body Text"/>
    <w:basedOn w:val="Normal"/>
    <w:link w:val="BodyTextChar"/>
    <w:qFormat/>
    <w:pPr>
      <w:spacing w:line="269" w:lineRule="auto"/>
      <w:ind w:firstLine="60"/>
    </w:pPr>
    <w:rPr>
      <w:rFonts w:ascii="Times New Roman" w:eastAsia="Times New Roman" w:hAnsi="Times New Roman" w:cs="Times New Roman"/>
      <w:color w:val="596C7B"/>
    </w:rPr>
  </w:style>
  <w:style w:type="paragraph" w:customStyle="1" w:styleId="Bodytext30">
    <w:name w:val="Body text (3)"/>
    <w:basedOn w:val="Normal"/>
    <w:link w:val="Bodytext3"/>
    <w:pPr>
      <w:ind w:firstLine="730"/>
    </w:pPr>
    <w:rPr>
      <w:rFonts w:ascii="Arial" w:eastAsia="Arial" w:hAnsi="Arial" w:cs="Arial"/>
      <w:color w:val="99A4B0"/>
      <w:sz w:val="16"/>
      <w:szCs w:val="16"/>
    </w:rPr>
  </w:style>
  <w:style w:type="paragraph" w:customStyle="1" w:styleId="Heading11">
    <w:name w:val="Heading #1"/>
    <w:basedOn w:val="Normal"/>
    <w:link w:val="Heading10"/>
    <w:pPr>
      <w:spacing w:line="218" w:lineRule="auto"/>
      <w:ind w:firstLine="140"/>
      <w:outlineLvl w:val="0"/>
    </w:pPr>
    <w:rPr>
      <w:rFonts w:ascii="Arial" w:eastAsia="Arial" w:hAnsi="Arial" w:cs="Arial"/>
      <w:sz w:val="46"/>
      <w:szCs w:val="46"/>
    </w:rPr>
  </w:style>
  <w:style w:type="paragraph" w:customStyle="1" w:styleId="Heading31">
    <w:name w:val="Heading #3"/>
    <w:basedOn w:val="Normal"/>
    <w:link w:val="Heading30"/>
    <w:pPr>
      <w:ind w:left="980" w:firstLine="70"/>
      <w:outlineLvl w:val="2"/>
    </w:pPr>
    <w:rPr>
      <w:rFonts w:ascii="Times New Roman" w:eastAsia="Times New Roman" w:hAnsi="Times New Roman" w:cs="Times New Roman"/>
      <w:b/>
      <w:bCs/>
      <w:color w:val="344C5F"/>
      <w:sz w:val="22"/>
      <w:szCs w:val="22"/>
    </w:rPr>
  </w:style>
  <w:style w:type="paragraph" w:customStyle="1" w:styleId="Bodytext20">
    <w:name w:val="Body text (2)"/>
    <w:basedOn w:val="Normal"/>
    <w:link w:val="Bodytext2"/>
    <w:rPr>
      <w:rFonts w:ascii="Arial" w:eastAsia="Arial" w:hAnsi="Arial" w:cs="Arial"/>
      <w:sz w:val="12"/>
      <w:szCs w:val="12"/>
    </w:rPr>
  </w:style>
  <w:style w:type="paragraph" w:customStyle="1" w:styleId="Bodytext50">
    <w:name w:val="Body text (5)"/>
    <w:basedOn w:val="Normal"/>
    <w:link w:val="Bodytext5"/>
    <w:pPr>
      <w:ind w:left="560"/>
    </w:pPr>
    <w:rPr>
      <w:rFonts w:ascii="Arial" w:eastAsia="Arial" w:hAnsi="Arial" w:cs="Arial"/>
      <w:color w:val="596C7B"/>
      <w:sz w:val="20"/>
      <w:szCs w:val="20"/>
    </w:rPr>
  </w:style>
  <w:style w:type="paragraph" w:customStyle="1" w:styleId="Bodytext60">
    <w:name w:val="Body text (6)"/>
    <w:basedOn w:val="Normal"/>
    <w:link w:val="Bodytext6"/>
    <w:pPr>
      <w:jc w:val="center"/>
    </w:pPr>
    <w:rPr>
      <w:rFonts w:ascii="Times New Roman" w:eastAsia="Times New Roman" w:hAnsi="Times New Roman" w:cs="Times New Roman"/>
      <w:color w:val="596C7B"/>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customStyle="1" w:styleId="Tablecaption0">
    <w:name w:val="Table caption"/>
    <w:basedOn w:val="Normal"/>
    <w:link w:val="Tablecaption"/>
    <w:pPr>
      <w:spacing w:line="319" w:lineRule="auto"/>
    </w:pPr>
    <w:rPr>
      <w:rFonts w:ascii="Arial" w:eastAsia="Arial" w:hAnsi="Arial" w:cs="Arial"/>
      <w:color w:val="ED8BA5"/>
      <w:sz w:val="26"/>
      <w:szCs w:val="26"/>
    </w:rPr>
  </w:style>
  <w:style w:type="paragraph" w:customStyle="1" w:styleId="Other0">
    <w:name w:val="Other"/>
    <w:basedOn w:val="Normal"/>
    <w:link w:val="Other"/>
    <w:pPr>
      <w:spacing w:line="269" w:lineRule="auto"/>
      <w:ind w:firstLine="60"/>
    </w:pPr>
    <w:rPr>
      <w:rFonts w:ascii="Times New Roman" w:eastAsia="Times New Roman" w:hAnsi="Times New Roman" w:cs="Times New Roman"/>
      <w:color w:val="596C7B"/>
    </w:rPr>
  </w:style>
  <w:style w:type="paragraph" w:customStyle="1" w:styleId="Bodytext40">
    <w:name w:val="Body text (4)"/>
    <w:basedOn w:val="Normal"/>
    <w:link w:val="Bodytext4"/>
    <w:rPr>
      <w:rFonts w:ascii="Times New Roman" w:eastAsia="Times New Roman" w:hAnsi="Times New Roman" w:cs="Times New Roman"/>
      <w:i/>
      <w:iCs/>
      <w:color w:val="596C7B"/>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EndnoteText">
    <w:name w:val="endnote text"/>
    <w:basedOn w:val="Normal"/>
    <w:link w:val="EndnoteTextChar"/>
    <w:uiPriority w:val="99"/>
    <w:semiHidden/>
    <w:unhideWhenUsed/>
    <w:rsid w:val="00974D19"/>
    <w:rPr>
      <w:sz w:val="20"/>
      <w:szCs w:val="20"/>
    </w:rPr>
  </w:style>
  <w:style w:type="character" w:customStyle="1" w:styleId="EndnoteTextChar">
    <w:name w:val="Endnote Text Char"/>
    <w:basedOn w:val="DefaultParagraphFont"/>
    <w:link w:val="EndnoteText"/>
    <w:uiPriority w:val="99"/>
    <w:semiHidden/>
    <w:rsid w:val="00974D19"/>
    <w:rPr>
      <w:color w:val="000000"/>
      <w:sz w:val="20"/>
      <w:szCs w:val="20"/>
    </w:rPr>
  </w:style>
  <w:style w:type="character" w:styleId="EndnoteReference">
    <w:name w:val="endnote reference"/>
    <w:basedOn w:val="DefaultParagraphFont"/>
    <w:uiPriority w:val="99"/>
    <w:semiHidden/>
    <w:unhideWhenUsed/>
    <w:rsid w:val="00974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bpl7WOPXyTgufHlwjbSF+qbm1w==">CgMxLjA4AHIhMXhiUlF5S1VNM1pFSXZWd00wX3cwaXl1TkFEaGZ6ekl2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2253</Characters>
  <Application>Microsoft Office Word</Application>
  <DocSecurity>0</DocSecurity>
  <Lines>56</Lines>
  <Paragraphs>46</Paragraphs>
  <ScaleCrop>false</ScaleCrop>
  <Company>Microsoft</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7</cp:revision>
  <dcterms:created xsi:type="dcterms:W3CDTF">2024-05-07T03:30:00Z</dcterms:created>
  <dcterms:modified xsi:type="dcterms:W3CDTF">2024-05-08T07:45:00Z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14ff8972c3ed4de07d4da5b93d66e2745d10126f04042fa5d67ed343bd754a82</vt:lpwstr>
  </property>
</Properties>
</file>