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995AC" w14:textId="77777777" w:rsidR="00502CC2" w:rsidRPr="001501E0" w:rsidRDefault="001501E0" w:rsidP="00C739DB">
      <w:pP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BTG: Annual General Mandate 2024</w:t>
      </w:r>
    </w:p>
    <w:p w14:paraId="6A8FBCD3"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27, 2024, Tien Giang Packaging Joint Stock Company announced General Mandate No. 01/NQ-BTG-DHDCD as follows:</w:t>
      </w:r>
    </w:p>
    <w:p w14:paraId="274BE696" w14:textId="337A5151"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Executive Board's report on the production and business results </w:t>
      </w:r>
      <w:r w:rsidR="00C739DB">
        <w:rPr>
          <w:rFonts w:ascii="Arial" w:hAnsi="Arial"/>
          <w:color w:val="010000"/>
          <w:sz w:val="20"/>
        </w:rPr>
        <w:t xml:space="preserve">of </w:t>
      </w:r>
      <w:r>
        <w:rPr>
          <w:rFonts w:ascii="Arial" w:hAnsi="Arial"/>
          <w:color w:val="010000"/>
          <w:sz w:val="20"/>
        </w:rPr>
        <w:t xml:space="preserve">2023 and the plan </w:t>
      </w:r>
      <w:r w:rsidR="00C739DB">
        <w:rPr>
          <w:rFonts w:ascii="Arial" w:hAnsi="Arial"/>
          <w:color w:val="010000"/>
          <w:sz w:val="20"/>
        </w:rPr>
        <w:t xml:space="preserve">for </w:t>
      </w:r>
      <w:r>
        <w:rPr>
          <w:rFonts w:ascii="Arial" w:hAnsi="Arial"/>
          <w:color w:val="010000"/>
          <w:sz w:val="20"/>
        </w:rPr>
        <w:t>2024.</w:t>
      </w:r>
    </w:p>
    <w:p w14:paraId="25D9CC9B"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Directors on the governance and operating results of the Board of Directors.</w:t>
      </w:r>
    </w:p>
    <w:p w14:paraId="2F8B0E0E"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the operating results of the Supervisory Board.</w:t>
      </w:r>
    </w:p>
    <w:p w14:paraId="04A70E53"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Proposal on the Audited Financial Statement 2023 of the Company.</w:t>
      </w:r>
    </w:p>
    <w:p w14:paraId="17DD3476" w14:textId="6C5C72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proposal on the production and business for 2023, the salary fund for 2023, and the production and business plan, profit distribution, and salary fund for 2024.</w:t>
      </w:r>
    </w:p>
    <w:p w14:paraId="1C325016" w14:textId="620C2091"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production and business </w:t>
      </w:r>
      <w:r w:rsidR="00557201">
        <w:rPr>
          <w:rFonts w:ascii="Arial" w:hAnsi="Arial"/>
          <w:color w:val="010000"/>
          <w:sz w:val="20"/>
        </w:rPr>
        <w:t>results</w:t>
      </w:r>
      <w:r>
        <w:rPr>
          <w:rFonts w:ascii="Arial" w:hAnsi="Arial"/>
          <w:color w:val="010000"/>
          <w:sz w:val="20"/>
        </w:rPr>
        <w:t xml:space="preserve"> and profit distribution results for 2023 are as follows:</w:t>
      </w:r>
    </w:p>
    <w:p w14:paraId="51371ED4" w14:textId="77777777" w:rsidR="00502CC2" w:rsidRPr="001501E0" w:rsidRDefault="001501E0" w:rsidP="00C739DB">
      <w:pPr>
        <w:numPr>
          <w:ilvl w:val="0"/>
          <w:numId w:val="1"/>
        </w:numPr>
        <w:pBdr>
          <w:top w:val="nil"/>
          <w:left w:val="nil"/>
          <w:bottom w:val="nil"/>
          <w:right w:val="nil"/>
          <w:between w:val="nil"/>
        </w:pBdr>
        <w:tabs>
          <w:tab w:val="left" w:pos="432"/>
          <w:tab w:val="left" w:pos="2195"/>
          <w:tab w:val="left" w:pos="6410"/>
        </w:tabs>
        <w:spacing w:after="120" w:line="360" w:lineRule="auto"/>
        <w:jc w:val="both"/>
        <w:rPr>
          <w:rFonts w:ascii="Arial" w:eastAsia="Arial" w:hAnsi="Arial" w:cs="Arial"/>
          <w:color w:val="010000"/>
          <w:sz w:val="20"/>
          <w:szCs w:val="20"/>
        </w:rPr>
      </w:pPr>
      <w:r>
        <w:rPr>
          <w:rFonts w:ascii="Arial" w:hAnsi="Arial"/>
          <w:color w:val="010000"/>
          <w:sz w:val="20"/>
        </w:rPr>
        <w:t>Total revenue: VND 50,919,790,164;</w:t>
      </w:r>
    </w:p>
    <w:p w14:paraId="4AA685C1" w14:textId="36367376" w:rsidR="00502CC2" w:rsidRPr="001501E0" w:rsidRDefault="001501E0" w:rsidP="00C739DB">
      <w:pPr>
        <w:numPr>
          <w:ilvl w:val="0"/>
          <w:numId w:val="1"/>
        </w:numPr>
        <w:pBdr>
          <w:top w:val="nil"/>
          <w:left w:val="nil"/>
          <w:bottom w:val="nil"/>
          <w:right w:val="nil"/>
          <w:between w:val="nil"/>
        </w:pBdr>
        <w:tabs>
          <w:tab w:val="left" w:pos="432"/>
          <w:tab w:val="left" w:pos="2200"/>
          <w:tab w:val="left" w:pos="6625"/>
        </w:tabs>
        <w:spacing w:after="120" w:line="360" w:lineRule="auto"/>
        <w:jc w:val="both"/>
        <w:rPr>
          <w:rFonts w:ascii="Arial" w:eastAsia="Arial" w:hAnsi="Arial" w:cs="Arial"/>
          <w:color w:val="010000"/>
          <w:sz w:val="20"/>
          <w:szCs w:val="20"/>
        </w:rPr>
      </w:pPr>
      <w:r>
        <w:rPr>
          <w:rFonts w:ascii="Arial" w:hAnsi="Arial"/>
          <w:color w:val="010000"/>
          <w:sz w:val="20"/>
        </w:rPr>
        <w:t>Account profit before tax: VND 241,847,579;</w:t>
      </w:r>
    </w:p>
    <w:p w14:paraId="716615AD" w14:textId="77777777" w:rsidR="00502CC2" w:rsidRPr="001501E0" w:rsidRDefault="001501E0" w:rsidP="00C739DB">
      <w:pPr>
        <w:numPr>
          <w:ilvl w:val="0"/>
          <w:numId w:val="1"/>
        </w:numPr>
        <w:pBdr>
          <w:top w:val="nil"/>
          <w:left w:val="nil"/>
          <w:bottom w:val="nil"/>
          <w:right w:val="nil"/>
          <w:between w:val="nil"/>
        </w:pBdr>
        <w:tabs>
          <w:tab w:val="left" w:pos="432"/>
          <w:tab w:val="left" w:pos="2200"/>
        </w:tabs>
        <w:spacing w:after="120" w:line="360" w:lineRule="auto"/>
        <w:jc w:val="both"/>
        <w:rPr>
          <w:rFonts w:ascii="Arial" w:eastAsia="Arial" w:hAnsi="Arial" w:cs="Arial"/>
          <w:color w:val="010000"/>
          <w:sz w:val="20"/>
          <w:szCs w:val="20"/>
        </w:rPr>
      </w:pPr>
      <w:r>
        <w:rPr>
          <w:rFonts w:ascii="Arial" w:hAnsi="Arial"/>
          <w:color w:val="010000"/>
          <w:sz w:val="20"/>
        </w:rPr>
        <w:t>Net profit after tax over the years: VND (3,114,087,229);</w:t>
      </w:r>
    </w:p>
    <w:p w14:paraId="745A8282" w14:textId="77777777" w:rsidR="00502CC2" w:rsidRPr="001501E0" w:rsidRDefault="001501E0" w:rsidP="00C739DB">
      <w:pPr>
        <w:numPr>
          <w:ilvl w:val="0"/>
          <w:numId w:val="1"/>
        </w:numPr>
        <w:pBdr>
          <w:top w:val="nil"/>
          <w:left w:val="nil"/>
          <w:bottom w:val="nil"/>
          <w:right w:val="nil"/>
          <w:between w:val="nil"/>
        </w:pBdr>
        <w:tabs>
          <w:tab w:val="left" w:pos="432"/>
          <w:tab w:val="left" w:pos="2200"/>
          <w:tab w:val="left" w:pos="6410"/>
        </w:tabs>
        <w:spacing w:after="120" w:line="360" w:lineRule="auto"/>
        <w:jc w:val="both"/>
        <w:rPr>
          <w:rFonts w:ascii="Arial" w:eastAsia="Arial" w:hAnsi="Arial" w:cs="Arial"/>
          <w:color w:val="010000"/>
          <w:sz w:val="20"/>
          <w:szCs w:val="20"/>
        </w:rPr>
      </w:pPr>
      <w:r>
        <w:rPr>
          <w:rFonts w:ascii="Arial" w:hAnsi="Arial"/>
          <w:color w:val="010000"/>
          <w:sz w:val="20"/>
        </w:rPr>
        <w:t>Remain accounting profit in 2023: VND (2,872,239,650).</w:t>
      </w:r>
    </w:p>
    <w:p w14:paraId="4F4DAE63" w14:textId="77777777" w:rsidR="00502CC2" w:rsidRPr="001501E0" w:rsidRDefault="001501E0" w:rsidP="00C739DB">
      <w:pPr>
        <w:keepNext/>
        <w:numPr>
          <w:ilvl w:val="0"/>
          <w:numId w:val="2"/>
        </w:numPr>
        <w:pBdr>
          <w:top w:val="nil"/>
          <w:left w:val="nil"/>
          <w:bottom w:val="nil"/>
          <w:right w:val="nil"/>
          <w:between w:val="nil"/>
        </w:pBdr>
        <w:tabs>
          <w:tab w:val="left" w:pos="432"/>
          <w:tab w:val="left" w:pos="2285"/>
        </w:tabs>
        <w:spacing w:after="120" w:line="360" w:lineRule="auto"/>
        <w:jc w:val="both"/>
        <w:rPr>
          <w:rFonts w:ascii="Arial" w:eastAsia="Arial" w:hAnsi="Arial" w:cs="Arial"/>
          <w:color w:val="010000"/>
          <w:sz w:val="20"/>
          <w:szCs w:val="20"/>
        </w:rPr>
      </w:pPr>
      <w:r>
        <w:rPr>
          <w:rFonts w:ascii="Arial" w:hAnsi="Arial"/>
          <w:color w:val="010000"/>
          <w:sz w:val="20"/>
        </w:rPr>
        <w:t>Production and business plan and profit distribution in 2024.</w:t>
      </w:r>
    </w:p>
    <w:p w14:paraId="7227DADD" w14:textId="77777777" w:rsidR="00502CC2" w:rsidRPr="001501E0" w:rsidRDefault="001501E0" w:rsidP="00C739D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revenue: VND 53,060,000,000</w:t>
      </w:r>
    </w:p>
    <w:p w14:paraId="7E043463" w14:textId="6813A0A8" w:rsidR="00502CC2" w:rsidRPr="001501E0" w:rsidRDefault="001501E0" w:rsidP="00C739D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Quantity of PP bags sold: 5,200,000 </w:t>
      </w:r>
      <w:r w:rsidR="00135255">
        <w:rPr>
          <w:rFonts w:ascii="Arial" w:hAnsi="Arial"/>
          <w:color w:val="010000"/>
          <w:sz w:val="20"/>
        </w:rPr>
        <w:t>packaging</w:t>
      </w:r>
    </w:p>
    <w:p w14:paraId="025AAD95" w14:textId="77777777" w:rsidR="00502CC2" w:rsidRPr="001501E0" w:rsidRDefault="001501E0" w:rsidP="00C739D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Rice sales volume 2,000 tons</w:t>
      </w:r>
    </w:p>
    <w:p w14:paraId="6BC1EB18" w14:textId="540746DD" w:rsidR="00502CC2" w:rsidRPr="001501E0" w:rsidRDefault="001501E0" w:rsidP="00C739D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Plan profit before tax VND 500,000,000</w:t>
      </w:r>
    </w:p>
    <w:p w14:paraId="0964D9E1" w14:textId="77777777" w:rsidR="00502CC2" w:rsidRPr="001501E0" w:rsidRDefault="001501E0" w:rsidP="00C739DB">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Remain planned profit for 2024: VND 500,000,000 (I)</w:t>
      </w:r>
    </w:p>
    <w:p w14:paraId="7D075557" w14:textId="35AA4E81" w:rsidR="00502CC2" w:rsidRPr="001501E0" w:rsidRDefault="001501E0" w:rsidP="00C739DB">
      <w:pPr>
        <w:numPr>
          <w:ilvl w:val="0"/>
          <w:numId w:val="3"/>
        </w:numPr>
        <w:pBdr>
          <w:top w:val="nil"/>
          <w:left w:val="nil"/>
          <w:bottom w:val="nil"/>
          <w:right w:val="nil"/>
          <w:between w:val="nil"/>
        </w:pBdr>
        <w:tabs>
          <w:tab w:val="left" w:pos="432"/>
          <w:tab w:val="left" w:pos="2175"/>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Remain accounting profit in 2022: VND </w:t>
      </w:r>
      <w:r w:rsidR="00135255">
        <w:rPr>
          <w:rFonts w:ascii="Arial" w:hAnsi="Arial"/>
          <w:color w:val="010000"/>
          <w:sz w:val="20"/>
        </w:rPr>
        <w:t>(</w:t>
      </w:r>
      <w:r>
        <w:rPr>
          <w:rFonts w:ascii="Arial" w:hAnsi="Arial"/>
          <w:color w:val="010000"/>
          <w:sz w:val="20"/>
        </w:rPr>
        <w:t>2,872,239,650) (2)</w:t>
      </w:r>
    </w:p>
    <w:p w14:paraId="1D61EB2F" w14:textId="4D2A9CDD"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remaining profit (l</w:t>
      </w:r>
      <w:proofErr w:type="gramStart"/>
      <w:r>
        <w:rPr>
          <w:rFonts w:ascii="Arial" w:hAnsi="Arial"/>
          <w:color w:val="010000"/>
          <w:sz w:val="20"/>
        </w:rPr>
        <w:t>)+</w:t>
      </w:r>
      <w:proofErr w:type="gramEnd"/>
      <w:r>
        <w:rPr>
          <w:rFonts w:ascii="Arial" w:hAnsi="Arial"/>
          <w:color w:val="010000"/>
          <w:sz w:val="20"/>
        </w:rPr>
        <w:t xml:space="preserve">(2): VND </w:t>
      </w:r>
      <w:r w:rsidR="00135255">
        <w:rPr>
          <w:rFonts w:ascii="Arial" w:hAnsi="Arial"/>
          <w:color w:val="010000"/>
          <w:sz w:val="20"/>
        </w:rPr>
        <w:t>(</w:t>
      </w:r>
      <w:r>
        <w:rPr>
          <w:rFonts w:ascii="Arial" w:hAnsi="Arial"/>
          <w:color w:val="010000"/>
          <w:sz w:val="20"/>
        </w:rPr>
        <w:t>2,372,239,650)</w:t>
      </w:r>
    </w:p>
    <w:p w14:paraId="50883839"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before tax in 2024: 500,000,000 VND will be compensated for losses according to Law on Enterprise Income Tax and Article 31 of Decree No. 91/2015/ND-CP on October 13, 2015.</w:t>
      </w:r>
    </w:p>
    <w:p w14:paraId="14E1CDDC"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proposal of the remuneration levels of the Board of Directors, the Board of Supervisors, and the Secretariat of the Board of Directors for 2023, the expected remuneration levels for 2024.</w:t>
      </w:r>
    </w:p>
    <w:p w14:paraId="35A31AA8" w14:textId="35A0BDA9"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Approve the proposal to accept the list of independent audit </w:t>
      </w:r>
      <w:r w:rsidR="00557201">
        <w:rPr>
          <w:rFonts w:ascii="Arial" w:hAnsi="Arial"/>
          <w:color w:val="010000"/>
          <w:sz w:val="20"/>
        </w:rPr>
        <w:t>companies</w:t>
      </w:r>
      <w:r>
        <w:rPr>
          <w:rFonts w:ascii="Arial" w:hAnsi="Arial"/>
          <w:color w:val="010000"/>
          <w:sz w:val="20"/>
        </w:rPr>
        <w:t xml:space="preserve"> and entrust the Board of Directors to select an independent audit company from the approved list.</w:t>
      </w:r>
    </w:p>
    <w:p w14:paraId="4D427F8A"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proposal on investment and purchase of fixed assets in 2024</w:t>
      </w:r>
    </w:p>
    <w:p w14:paraId="0B23A92D" w14:textId="7298C299"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Article 9: Approve the proposal to determine foreign ownership capital and amend the Company's Charter.</w:t>
      </w:r>
    </w:p>
    <w:p w14:paraId="721DE73B" w14:textId="4CB2AEA1"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10: Approve the </w:t>
      </w:r>
      <w:r w:rsidR="00557201">
        <w:rPr>
          <w:rFonts w:ascii="Arial" w:hAnsi="Arial"/>
          <w:color w:val="010000"/>
          <w:sz w:val="20"/>
        </w:rPr>
        <w:t>dismissal</w:t>
      </w:r>
      <w:r>
        <w:rPr>
          <w:rFonts w:ascii="Arial" w:hAnsi="Arial"/>
          <w:color w:val="010000"/>
          <w:sz w:val="20"/>
        </w:rPr>
        <w:t xml:space="preserve"> and election of additional members to the Board of Directors &amp; Board of Supervisors for the term 2023-2027.</w:t>
      </w:r>
    </w:p>
    <w:p w14:paraId="003CB202" w14:textId="77777777" w:rsidR="00502CC2" w:rsidRPr="001501E0" w:rsidRDefault="001501E0" w:rsidP="00C739DB">
      <w:pPr>
        <w:numPr>
          <w:ilvl w:val="0"/>
          <w:numId w:val="6"/>
        </w:numPr>
        <w:pBdr>
          <w:top w:val="nil"/>
          <w:left w:val="nil"/>
          <w:bottom w:val="nil"/>
          <w:right w:val="nil"/>
          <w:between w:val="nil"/>
        </w:pBdr>
        <w:tabs>
          <w:tab w:val="left" w:pos="432"/>
          <w:tab w:val="left" w:pos="2254"/>
        </w:tabs>
        <w:spacing w:after="120" w:line="360" w:lineRule="auto"/>
        <w:jc w:val="both"/>
        <w:rPr>
          <w:rFonts w:ascii="Arial" w:eastAsia="Arial" w:hAnsi="Arial" w:cs="Arial"/>
          <w:color w:val="010000"/>
          <w:sz w:val="20"/>
          <w:szCs w:val="20"/>
        </w:rPr>
      </w:pPr>
      <w:r>
        <w:rPr>
          <w:rFonts w:ascii="Arial" w:hAnsi="Arial"/>
          <w:color w:val="010000"/>
          <w:sz w:val="20"/>
        </w:rPr>
        <w:t>Dismiss of the positions as members of the Board of Directors &amp; Board of Supervisors.</w:t>
      </w:r>
    </w:p>
    <w:p w14:paraId="338595AC"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term 2023-2027 is as follows:</w:t>
      </w:r>
    </w:p>
    <w:p w14:paraId="26CBC200" w14:textId="77777777" w:rsidR="00502CC2" w:rsidRPr="001501E0" w:rsidRDefault="001501E0" w:rsidP="00C739DB">
      <w:pPr>
        <w:numPr>
          <w:ilvl w:val="0"/>
          <w:numId w:val="1"/>
        </w:numPr>
        <w:pBdr>
          <w:top w:val="nil"/>
          <w:left w:val="nil"/>
          <w:bottom w:val="nil"/>
          <w:right w:val="nil"/>
          <w:between w:val="nil"/>
        </w:pBdr>
        <w:tabs>
          <w:tab w:val="left" w:pos="432"/>
          <w:tab w:val="left" w:pos="2177"/>
        </w:tabs>
        <w:spacing w:after="120" w:line="360" w:lineRule="auto"/>
        <w:jc w:val="both"/>
        <w:rPr>
          <w:rFonts w:ascii="Arial" w:eastAsia="Arial" w:hAnsi="Arial" w:cs="Arial"/>
          <w:color w:val="010000"/>
          <w:sz w:val="20"/>
          <w:szCs w:val="20"/>
        </w:rPr>
      </w:pPr>
      <w:r>
        <w:rPr>
          <w:rFonts w:ascii="Arial" w:hAnsi="Arial"/>
          <w:color w:val="010000"/>
          <w:sz w:val="20"/>
        </w:rPr>
        <w:t xml:space="preserve">Mr. Tran Van </w:t>
      </w:r>
      <w:proofErr w:type="spellStart"/>
      <w:r>
        <w:rPr>
          <w:rFonts w:ascii="Arial" w:hAnsi="Arial"/>
          <w:color w:val="010000"/>
          <w:sz w:val="20"/>
        </w:rPr>
        <w:t>Quan</w:t>
      </w:r>
      <w:proofErr w:type="spellEnd"/>
    </w:p>
    <w:p w14:paraId="71DE4C0B" w14:textId="77777777" w:rsidR="00502CC2" w:rsidRPr="001501E0" w:rsidRDefault="001501E0" w:rsidP="00C739DB">
      <w:pPr>
        <w:numPr>
          <w:ilvl w:val="0"/>
          <w:numId w:val="1"/>
        </w:numPr>
        <w:pBdr>
          <w:top w:val="nil"/>
          <w:left w:val="nil"/>
          <w:bottom w:val="nil"/>
          <w:right w:val="nil"/>
          <w:between w:val="nil"/>
        </w:pBdr>
        <w:tabs>
          <w:tab w:val="left" w:pos="432"/>
          <w:tab w:val="left" w:pos="2177"/>
        </w:tabs>
        <w:spacing w:after="120" w:line="360" w:lineRule="auto"/>
        <w:jc w:val="both"/>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Trong</w:t>
      </w:r>
      <w:proofErr w:type="spellEnd"/>
      <w:r>
        <w:rPr>
          <w:rFonts w:ascii="Arial" w:hAnsi="Arial"/>
          <w:color w:val="010000"/>
          <w:sz w:val="20"/>
        </w:rPr>
        <w:t xml:space="preserve"> Tai</w:t>
      </w:r>
    </w:p>
    <w:p w14:paraId="78183E39" w14:textId="6A30EF01"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Effective date of </w:t>
      </w:r>
      <w:r w:rsidR="00557201">
        <w:rPr>
          <w:rFonts w:ascii="Arial" w:hAnsi="Arial"/>
          <w:color w:val="010000"/>
          <w:sz w:val="20"/>
        </w:rPr>
        <w:t>dismissal</w:t>
      </w:r>
      <w:r>
        <w:rPr>
          <w:rFonts w:ascii="Arial" w:hAnsi="Arial"/>
          <w:color w:val="010000"/>
          <w:sz w:val="20"/>
        </w:rPr>
        <w:t>” At the time of the General Meeting of Shareholders voting approval.</w:t>
      </w:r>
    </w:p>
    <w:p w14:paraId="55181734" w14:textId="30C2EB82" w:rsidR="00502CC2" w:rsidRPr="001501E0" w:rsidRDefault="00557201" w:rsidP="00C739DB">
      <w:pPr>
        <w:numPr>
          <w:ilvl w:val="0"/>
          <w:numId w:val="6"/>
        </w:numPr>
        <w:pBdr>
          <w:top w:val="nil"/>
          <w:left w:val="nil"/>
          <w:bottom w:val="nil"/>
          <w:right w:val="nil"/>
          <w:between w:val="nil"/>
        </w:pBdr>
        <w:tabs>
          <w:tab w:val="left" w:pos="432"/>
          <w:tab w:val="left" w:pos="2278"/>
        </w:tabs>
        <w:spacing w:after="120" w:line="360" w:lineRule="auto"/>
        <w:jc w:val="both"/>
        <w:rPr>
          <w:rFonts w:ascii="Arial" w:eastAsia="Arial" w:hAnsi="Arial" w:cs="Arial"/>
          <w:color w:val="010000"/>
          <w:sz w:val="20"/>
          <w:szCs w:val="20"/>
        </w:rPr>
      </w:pPr>
      <w:r>
        <w:rPr>
          <w:rFonts w:ascii="Arial" w:hAnsi="Arial"/>
          <w:color w:val="010000"/>
          <w:sz w:val="20"/>
        </w:rPr>
        <w:t>Regarding</w:t>
      </w:r>
      <w:r w:rsidR="001501E0">
        <w:rPr>
          <w:rFonts w:ascii="Arial" w:hAnsi="Arial"/>
          <w:color w:val="010000"/>
          <w:sz w:val="20"/>
        </w:rPr>
        <w:t xml:space="preserve"> the election of additional members to the Board of Directors &amp; Board of Supervisors for the term 2023-2027.</w:t>
      </w:r>
    </w:p>
    <w:p w14:paraId="183F0188" w14:textId="77777777" w:rsidR="00502CC2" w:rsidRPr="001501E0" w:rsidRDefault="001501E0" w:rsidP="00C739DB">
      <w:pPr>
        <w:numPr>
          <w:ilvl w:val="0"/>
          <w:numId w:val="1"/>
        </w:numPr>
        <w:pBdr>
          <w:top w:val="nil"/>
          <w:left w:val="nil"/>
          <w:bottom w:val="nil"/>
          <w:right w:val="nil"/>
          <w:between w:val="nil"/>
        </w:pBdr>
        <w:tabs>
          <w:tab w:val="left" w:pos="432"/>
          <w:tab w:val="left" w:pos="2144"/>
        </w:tabs>
        <w:spacing w:after="120" w:line="360" w:lineRule="auto"/>
        <w:jc w:val="both"/>
        <w:rPr>
          <w:rFonts w:ascii="Arial" w:eastAsia="Arial" w:hAnsi="Arial" w:cs="Arial"/>
          <w:color w:val="010000"/>
          <w:sz w:val="20"/>
          <w:szCs w:val="20"/>
        </w:rPr>
      </w:pPr>
      <w:r>
        <w:rPr>
          <w:rFonts w:ascii="Arial" w:hAnsi="Arial"/>
          <w:color w:val="010000"/>
          <w:sz w:val="20"/>
        </w:rPr>
        <w:t>Number of additional members elected to the Board of Directors: 01 members.</w:t>
      </w:r>
    </w:p>
    <w:p w14:paraId="442A7780" w14:textId="77777777" w:rsidR="00502CC2" w:rsidRPr="001501E0" w:rsidRDefault="001501E0" w:rsidP="00C739DB">
      <w:pPr>
        <w:numPr>
          <w:ilvl w:val="0"/>
          <w:numId w:val="1"/>
        </w:numPr>
        <w:pBdr>
          <w:top w:val="nil"/>
          <w:left w:val="nil"/>
          <w:bottom w:val="nil"/>
          <w:right w:val="nil"/>
          <w:between w:val="nil"/>
        </w:pBdr>
        <w:tabs>
          <w:tab w:val="left" w:pos="432"/>
          <w:tab w:val="left" w:pos="2139"/>
        </w:tabs>
        <w:spacing w:after="120" w:line="360" w:lineRule="auto"/>
        <w:jc w:val="both"/>
        <w:rPr>
          <w:rFonts w:ascii="Arial" w:eastAsia="Arial" w:hAnsi="Arial" w:cs="Arial"/>
          <w:color w:val="010000"/>
          <w:sz w:val="20"/>
          <w:szCs w:val="20"/>
        </w:rPr>
      </w:pPr>
      <w:r>
        <w:rPr>
          <w:rFonts w:ascii="Arial" w:hAnsi="Arial"/>
          <w:color w:val="010000"/>
          <w:sz w:val="20"/>
        </w:rPr>
        <w:t>The list of nominated candidates for the additional election to the position of Board of Directors member is as follows:</w:t>
      </w:r>
    </w:p>
    <w:p w14:paraId="2C375313" w14:textId="77777777" w:rsidR="00502CC2" w:rsidRPr="001501E0" w:rsidRDefault="001501E0" w:rsidP="00C739DB">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Mr. Luong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Phuc</w:t>
      </w:r>
      <w:proofErr w:type="spellEnd"/>
      <w:r>
        <w:rPr>
          <w:rFonts w:ascii="Arial" w:hAnsi="Arial"/>
          <w:color w:val="010000"/>
          <w:sz w:val="20"/>
        </w:rPr>
        <w:tab/>
      </w:r>
    </w:p>
    <w:p w14:paraId="617AD71E" w14:textId="77777777" w:rsidR="00502CC2" w:rsidRPr="001501E0" w:rsidRDefault="001501E0" w:rsidP="00C739DB">
      <w:pPr>
        <w:numPr>
          <w:ilvl w:val="0"/>
          <w:numId w:val="1"/>
        </w:numPr>
        <w:pBdr>
          <w:top w:val="nil"/>
          <w:left w:val="nil"/>
          <w:bottom w:val="nil"/>
          <w:right w:val="nil"/>
          <w:between w:val="nil"/>
        </w:pBdr>
        <w:tabs>
          <w:tab w:val="left" w:pos="432"/>
          <w:tab w:val="left" w:pos="2177"/>
        </w:tabs>
        <w:spacing w:after="120" w:line="360" w:lineRule="auto"/>
        <w:jc w:val="both"/>
        <w:rPr>
          <w:rFonts w:ascii="Arial" w:eastAsia="Arial" w:hAnsi="Arial" w:cs="Arial"/>
          <w:color w:val="010000"/>
          <w:sz w:val="20"/>
          <w:szCs w:val="20"/>
        </w:rPr>
      </w:pPr>
      <w:r>
        <w:rPr>
          <w:rFonts w:ascii="Arial" w:hAnsi="Arial"/>
          <w:color w:val="010000"/>
          <w:sz w:val="20"/>
        </w:rPr>
        <w:t>Number of additional members elected to the Board of Supervisors: 01 members.</w:t>
      </w:r>
    </w:p>
    <w:p w14:paraId="409B8439" w14:textId="77777777" w:rsidR="00502CC2" w:rsidRPr="001501E0" w:rsidRDefault="001501E0" w:rsidP="00C739DB">
      <w:pPr>
        <w:numPr>
          <w:ilvl w:val="0"/>
          <w:numId w:val="1"/>
        </w:numPr>
        <w:pBdr>
          <w:top w:val="nil"/>
          <w:left w:val="nil"/>
          <w:bottom w:val="nil"/>
          <w:right w:val="nil"/>
          <w:between w:val="nil"/>
        </w:pBdr>
        <w:tabs>
          <w:tab w:val="left" w:pos="432"/>
          <w:tab w:val="left" w:pos="2144"/>
        </w:tabs>
        <w:spacing w:after="120" w:line="360" w:lineRule="auto"/>
        <w:jc w:val="both"/>
        <w:rPr>
          <w:rFonts w:ascii="Arial" w:eastAsia="Arial" w:hAnsi="Arial" w:cs="Arial"/>
          <w:color w:val="010000"/>
          <w:sz w:val="20"/>
          <w:szCs w:val="20"/>
        </w:rPr>
      </w:pPr>
      <w:r>
        <w:rPr>
          <w:rFonts w:ascii="Arial" w:hAnsi="Arial"/>
          <w:color w:val="010000"/>
          <w:sz w:val="20"/>
        </w:rPr>
        <w:t>The list of nominated candidates for the additional election to the position of Board of Supervisors member is as follows:</w:t>
      </w:r>
    </w:p>
    <w:p w14:paraId="292C4EE2" w14:textId="77777777" w:rsidR="00502CC2" w:rsidRPr="001501E0" w:rsidRDefault="001501E0" w:rsidP="00C739DB">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Ms. Nguyen Thi Ngoc </w:t>
      </w:r>
      <w:proofErr w:type="spellStart"/>
      <w:r>
        <w:rPr>
          <w:rFonts w:ascii="Arial" w:hAnsi="Arial"/>
          <w:color w:val="010000"/>
          <w:sz w:val="20"/>
        </w:rPr>
        <w:t>Huong</w:t>
      </w:r>
      <w:proofErr w:type="spellEnd"/>
      <w:r>
        <w:rPr>
          <w:rFonts w:ascii="Arial" w:hAnsi="Arial"/>
          <w:color w:val="010000"/>
          <w:sz w:val="20"/>
        </w:rPr>
        <w:tab/>
      </w:r>
    </w:p>
    <w:p w14:paraId="23DAF537" w14:textId="77777777" w:rsidR="00502CC2" w:rsidRPr="001501E0" w:rsidRDefault="001501E0" w:rsidP="00C739DB">
      <w:pPr>
        <w:numPr>
          <w:ilvl w:val="0"/>
          <w:numId w:val="6"/>
        </w:numPr>
        <w:pBdr>
          <w:top w:val="nil"/>
          <w:left w:val="nil"/>
          <w:bottom w:val="nil"/>
          <w:right w:val="nil"/>
          <w:between w:val="nil"/>
        </w:pBdr>
        <w:tabs>
          <w:tab w:val="left" w:pos="432"/>
          <w:tab w:val="left" w:pos="2175"/>
        </w:tabs>
        <w:spacing w:after="120" w:line="360" w:lineRule="auto"/>
        <w:jc w:val="both"/>
        <w:rPr>
          <w:rFonts w:ascii="Arial" w:eastAsia="Arial" w:hAnsi="Arial" w:cs="Arial"/>
          <w:color w:val="010000"/>
          <w:sz w:val="20"/>
          <w:szCs w:val="20"/>
        </w:rPr>
      </w:pPr>
      <w:r>
        <w:rPr>
          <w:rFonts w:ascii="Arial" w:hAnsi="Arial"/>
          <w:color w:val="010000"/>
          <w:sz w:val="20"/>
        </w:rPr>
        <w:t>The General Meeting has proceeded to elect additional members to the Board of Directors &amp; Board of Supervisors for the term 2023-2027 through cumulative voting.</w:t>
      </w:r>
    </w:p>
    <w:p w14:paraId="21FE12E7" w14:textId="77777777" w:rsidR="00502CC2" w:rsidRPr="00557201" w:rsidRDefault="001501E0" w:rsidP="00C739DB">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557201">
        <w:rPr>
          <w:rFonts w:ascii="Arial" w:hAnsi="Arial"/>
          <w:b/>
          <w:color w:val="010000"/>
          <w:sz w:val="20"/>
        </w:rPr>
        <w:t>ELECTION RESULT: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4"/>
        <w:gridCol w:w="8213"/>
      </w:tblGrid>
      <w:tr w:rsidR="00502CC2" w:rsidRPr="001501E0" w14:paraId="4C1107AF" w14:textId="77777777" w:rsidTr="00557201">
        <w:trPr>
          <w:jc w:val="center"/>
        </w:trPr>
        <w:tc>
          <w:tcPr>
            <w:tcW w:w="446" w:type="pct"/>
            <w:shd w:val="clear" w:color="auto" w:fill="auto"/>
            <w:tcMar>
              <w:top w:w="0" w:type="dxa"/>
              <w:bottom w:w="0" w:type="dxa"/>
            </w:tcMar>
            <w:vAlign w:val="center"/>
          </w:tcPr>
          <w:bookmarkEnd w:id="0"/>
          <w:p w14:paraId="2B27EC2E"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4554" w:type="pct"/>
            <w:shd w:val="clear" w:color="auto" w:fill="auto"/>
            <w:tcMar>
              <w:top w:w="0" w:type="dxa"/>
              <w:bottom w:w="0" w:type="dxa"/>
            </w:tcMar>
            <w:vAlign w:val="center"/>
          </w:tcPr>
          <w:p w14:paraId="359C6665"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r>
      <w:tr w:rsidR="00502CC2" w:rsidRPr="001501E0" w14:paraId="3380C88D" w14:textId="77777777" w:rsidTr="00557201">
        <w:trPr>
          <w:jc w:val="center"/>
        </w:trPr>
        <w:tc>
          <w:tcPr>
            <w:tcW w:w="446" w:type="pct"/>
            <w:shd w:val="clear" w:color="auto" w:fill="auto"/>
            <w:tcMar>
              <w:top w:w="0" w:type="dxa"/>
              <w:bottom w:w="0" w:type="dxa"/>
            </w:tcMar>
            <w:vAlign w:val="center"/>
          </w:tcPr>
          <w:p w14:paraId="446099FE"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4554" w:type="pct"/>
            <w:shd w:val="clear" w:color="auto" w:fill="auto"/>
            <w:tcMar>
              <w:top w:w="0" w:type="dxa"/>
              <w:bottom w:w="0" w:type="dxa"/>
            </w:tcMar>
            <w:vAlign w:val="center"/>
          </w:tcPr>
          <w:p w14:paraId="490081CF"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Mr. Luong </w:t>
            </w:r>
            <w:proofErr w:type="spellStart"/>
            <w:r>
              <w:rPr>
                <w:rFonts w:ascii="Arial" w:hAnsi="Arial"/>
                <w:color w:val="010000"/>
                <w:sz w:val="20"/>
              </w:rPr>
              <w:t>Thanh</w:t>
            </w:r>
            <w:proofErr w:type="spellEnd"/>
            <w:r>
              <w:rPr>
                <w:rFonts w:ascii="Arial" w:hAnsi="Arial"/>
                <w:color w:val="010000"/>
                <w:sz w:val="20"/>
              </w:rPr>
              <w:t xml:space="preserve"> </w:t>
            </w:r>
            <w:proofErr w:type="spellStart"/>
            <w:r>
              <w:rPr>
                <w:rFonts w:ascii="Arial" w:hAnsi="Arial"/>
                <w:color w:val="010000"/>
                <w:sz w:val="20"/>
              </w:rPr>
              <w:t>Phuc</w:t>
            </w:r>
            <w:proofErr w:type="spellEnd"/>
          </w:p>
        </w:tc>
      </w:tr>
      <w:tr w:rsidR="00502CC2" w:rsidRPr="001501E0" w14:paraId="059F09A9" w14:textId="77777777" w:rsidTr="00557201">
        <w:trPr>
          <w:jc w:val="center"/>
        </w:trPr>
        <w:tc>
          <w:tcPr>
            <w:tcW w:w="446" w:type="pct"/>
            <w:shd w:val="clear" w:color="auto" w:fill="auto"/>
            <w:tcMar>
              <w:top w:w="0" w:type="dxa"/>
              <w:bottom w:w="0" w:type="dxa"/>
            </w:tcMar>
            <w:vAlign w:val="center"/>
          </w:tcPr>
          <w:p w14:paraId="6E9AA7B4"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w:t>
            </w:r>
          </w:p>
        </w:tc>
        <w:tc>
          <w:tcPr>
            <w:tcW w:w="4554" w:type="pct"/>
            <w:shd w:val="clear" w:color="auto" w:fill="auto"/>
            <w:tcMar>
              <w:top w:w="0" w:type="dxa"/>
              <w:bottom w:w="0" w:type="dxa"/>
            </w:tcMar>
            <w:vAlign w:val="center"/>
          </w:tcPr>
          <w:p w14:paraId="3E20A677"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Ms. Nguyen Thi Ngoc </w:t>
            </w:r>
            <w:proofErr w:type="spellStart"/>
            <w:r>
              <w:rPr>
                <w:rFonts w:ascii="Arial" w:hAnsi="Arial"/>
                <w:color w:val="010000"/>
                <w:sz w:val="20"/>
              </w:rPr>
              <w:t>Huong</w:t>
            </w:r>
            <w:proofErr w:type="spellEnd"/>
          </w:p>
        </w:tc>
      </w:tr>
    </w:tbl>
    <w:p w14:paraId="4142577C"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Terms of enforcement.</w:t>
      </w:r>
    </w:p>
    <w:p w14:paraId="292307A4"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April 27, 2024.</w:t>
      </w:r>
    </w:p>
    <w:p w14:paraId="3FE8DF04"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the Supervisory Board and the General Manager are responsible for implementing this Resolution in consistent with functions, responsibilities and authorities in compliance with Company’s Charter and provisions of law.</w:t>
      </w:r>
    </w:p>
    <w:p w14:paraId="63C07E62" w14:textId="77777777" w:rsidR="00502CC2" w:rsidRPr="001501E0" w:rsidRDefault="001501E0" w:rsidP="00C739D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Board of Directors is responsible for reporting the implementation results to the General Meeting of Shareholders 2025</w:t>
      </w:r>
    </w:p>
    <w:sectPr w:rsidR="00502CC2" w:rsidRPr="001501E0" w:rsidSect="001501E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altName w:val="Times New Roman"/>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0EB"/>
    <w:multiLevelType w:val="multilevel"/>
    <w:tmpl w:val="A3B28E26"/>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89F12EA"/>
    <w:multiLevelType w:val="multilevel"/>
    <w:tmpl w:val="95E6073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883021"/>
    <w:multiLevelType w:val="multilevel"/>
    <w:tmpl w:val="3FACF7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FBB24CB"/>
    <w:multiLevelType w:val="multilevel"/>
    <w:tmpl w:val="614056C4"/>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F0E3412"/>
    <w:multiLevelType w:val="multilevel"/>
    <w:tmpl w:val="97B8EB78"/>
    <w:lvl w:ilvl="0">
      <w:start w:val="1"/>
      <w:numFmt w:val="bullet"/>
      <w:lvlText w:val="+"/>
      <w:lvlJc w:val="left"/>
      <w:pPr>
        <w:ind w:left="26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3340" w:hanging="360"/>
      </w:pPr>
      <w:rPr>
        <w:rFonts w:ascii="Arial" w:eastAsia="Arial" w:hAnsi="Arial" w:cs="Arial"/>
        <w:b w:val="0"/>
        <w:i w:val="0"/>
        <w:sz w:val="20"/>
        <w:szCs w:val="20"/>
      </w:rPr>
    </w:lvl>
    <w:lvl w:ilvl="2">
      <w:start w:val="1"/>
      <w:numFmt w:val="bullet"/>
      <w:lvlText w:val=""/>
      <w:lvlJc w:val="left"/>
      <w:pPr>
        <w:ind w:left="4060" w:hanging="360"/>
      </w:pPr>
      <w:rPr>
        <w:rFonts w:ascii="Arial" w:eastAsia="Arial" w:hAnsi="Arial" w:cs="Arial"/>
        <w:b w:val="0"/>
        <w:i w:val="0"/>
        <w:sz w:val="20"/>
        <w:szCs w:val="20"/>
      </w:rPr>
    </w:lvl>
    <w:lvl w:ilvl="3">
      <w:start w:val="1"/>
      <w:numFmt w:val="bullet"/>
      <w:lvlText w:val="●"/>
      <w:lvlJc w:val="left"/>
      <w:pPr>
        <w:ind w:left="4780" w:hanging="360"/>
      </w:pPr>
      <w:rPr>
        <w:rFonts w:ascii="Noto Sans Symbols" w:eastAsia="Noto Sans Symbols" w:hAnsi="Noto Sans Symbols" w:cs="Noto Sans Symbols"/>
      </w:rPr>
    </w:lvl>
    <w:lvl w:ilvl="4">
      <w:start w:val="1"/>
      <w:numFmt w:val="bullet"/>
      <w:lvlText w:val="o"/>
      <w:lvlJc w:val="left"/>
      <w:pPr>
        <w:ind w:left="5500" w:hanging="360"/>
      </w:pPr>
      <w:rPr>
        <w:rFonts w:ascii="Courier New" w:eastAsia="Courier New" w:hAnsi="Courier New" w:cs="Courier New"/>
      </w:rPr>
    </w:lvl>
    <w:lvl w:ilvl="5">
      <w:start w:val="1"/>
      <w:numFmt w:val="bullet"/>
      <w:lvlText w:val="▪"/>
      <w:lvlJc w:val="left"/>
      <w:pPr>
        <w:ind w:left="6220" w:hanging="360"/>
      </w:pPr>
      <w:rPr>
        <w:rFonts w:ascii="Noto Sans Symbols" w:eastAsia="Noto Sans Symbols" w:hAnsi="Noto Sans Symbols" w:cs="Noto Sans Symbols"/>
      </w:rPr>
    </w:lvl>
    <w:lvl w:ilvl="6">
      <w:start w:val="1"/>
      <w:numFmt w:val="bullet"/>
      <w:lvlText w:val="●"/>
      <w:lvlJc w:val="left"/>
      <w:pPr>
        <w:ind w:left="6940" w:hanging="360"/>
      </w:pPr>
      <w:rPr>
        <w:rFonts w:ascii="Noto Sans Symbols" w:eastAsia="Noto Sans Symbols" w:hAnsi="Noto Sans Symbols" w:cs="Noto Sans Symbols"/>
      </w:rPr>
    </w:lvl>
    <w:lvl w:ilvl="7">
      <w:start w:val="1"/>
      <w:numFmt w:val="bullet"/>
      <w:lvlText w:val="o"/>
      <w:lvlJc w:val="left"/>
      <w:pPr>
        <w:ind w:left="7660" w:hanging="360"/>
      </w:pPr>
      <w:rPr>
        <w:rFonts w:ascii="Courier New" w:eastAsia="Courier New" w:hAnsi="Courier New" w:cs="Courier New"/>
      </w:rPr>
    </w:lvl>
    <w:lvl w:ilvl="8">
      <w:start w:val="1"/>
      <w:numFmt w:val="bullet"/>
      <w:lvlText w:val="▪"/>
      <w:lvlJc w:val="left"/>
      <w:pPr>
        <w:ind w:left="8380" w:hanging="360"/>
      </w:pPr>
      <w:rPr>
        <w:rFonts w:ascii="Noto Sans Symbols" w:eastAsia="Noto Sans Symbols" w:hAnsi="Noto Sans Symbols" w:cs="Noto Sans Symbols"/>
      </w:rPr>
    </w:lvl>
  </w:abstractNum>
  <w:abstractNum w:abstractNumId="5">
    <w:nsid w:val="75D075D7"/>
    <w:multiLevelType w:val="multilevel"/>
    <w:tmpl w:val="EF2E54A2"/>
    <w:lvl w:ilvl="0">
      <w:start w:val="1"/>
      <w:numFmt w:val="bullet"/>
      <w:lvlText w:val="+"/>
      <w:lvlJc w:val="left"/>
      <w:pPr>
        <w:ind w:left="26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3340" w:hanging="360"/>
      </w:pPr>
      <w:rPr>
        <w:rFonts w:ascii="Arial" w:eastAsia="Arial" w:hAnsi="Arial" w:cs="Arial"/>
        <w:b w:val="0"/>
        <w:i w:val="0"/>
        <w:sz w:val="20"/>
        <w:szCs w:val="20"/>
      </w:rPr>
    </w:lvl>
    <w:lvl w:ilvl="2">
      <w:start w:val="1"/>
      <w:numFmt w:val="bullet"/>
      <w:lvlText w:val=""/>
      <w:lvlJc w:val="left"/>
      <w:pPr>
        <w:ind w:left="4060" w:hanging="360"/>
      </w:pPr>
      <w:rPr>
        <w:rFonts w:ascii="Arial" w:eastAsia="Arial" w:hAnsi="Arial" w:cs="Arial"/>
        <w:b w:val="0"/>
        <w:i w:val="0"/>
        <w:sz w:val="20"/>
        <w:szCs w:val="20"/>
      </w:rPr>
    </w:lvl>
    <w:lvl w:ilvl="3">
      <w:start w:val="1"/>
      <w:numFmt w:val="bullet"/>
      <w:lvlText w:val="●"/>
      <w:lvlJc w:val="left"/>
      <w:pPr>
        <w:ind w:left="4780" w:hanging="360"/>
      </w:pPr>
      <w:rPr>
        <w:rFonts w:ascii="Noto Sans Symbols" w:eastAsia="Noto Sans Symbols" w:hAnsi="Noto Sans Symbols" w:cs="Noto Sans Symbols"/>
      </w:rPr>
    </w:lvl>
    <w:lvl w:ilvl="4">
      <w:start w:val="1"/>
      <w:numFmt w:val="bullet"/>
      <w:lvlText w:val="o"/>
      <w:lvlJc w:val="left"/>
      <w:pPr>
        <w:ind w:left="5500" w:hanging="360"/>
      </w:pPr>
      <w:rPr>
        <w:rFonts w:ascii="Courier New" w:eastAsia="Courier New" w:hAnsi="Courier New" w:cs="Courier New"/>
      </w:rPr>
    </w:lvl>
    <w:lvl w:ilvl="5">
      <w:start w:val="1"/>
      <w:numFmt w:val="bullet"/>
      <w:lvlText w:val="▪"/>
      <w:lvlJc w:val="left"/>
      <w:pPr>
        <w:ind w:left="6220" w:hanging="360"/>
      </w:pPr>
      <w:rPr>
        <w:rFonts w:ascii="Noto Sans Symbols" w:eastAsia="Noto Sans Symbols" w:hAnsi="Noto Sans Symbols" w:cs="Noto Sans Symbols"/>
      </w:rPr>
    </w:lvl>
    <w:lvl w:ilvl="6">
      <w:start w:val="1"/>
      <w:numFmt w:val="bullet"/>
      <w:lvlText w:val="●"/>
      <w:lvlJc w:val="left"/>
      <w:pPr>
        <w:ind w:left="6940" w:hanging="360"/>
      </w:pPr>
      <w:rPr>
        <w:rFonts w:ascii="Noto Sans Symbols" w:eastAsia="Noto Sans Symbols" w:hAnsi="Noto Sans Symbols" w:cs="Noto Sans Symbols"/>
      </w:rPr>
    </w:lvl>
    <w:lvl w:ilvl="7">
      <w:start w:val="1"/>
      <w:numFmt w:val="bullet"/>
      <w:lvlText w:val="o"/>
      <w:lvlJc w:val="left"/>
      <w:pPr>
        <w:ind w:left="7660" w:hanging="360"/>
      </w:pPr>
      <w:rPr>
        <w:rFonts w:ascii="Courier New" w:eastAsia="Courier New" w:hAnsi="Courier New" w:cs="Courier New"/>
      </w:rPr>
    </w:lvl>
    <w:lvl w:ilvl="8">
      <w:start w:val="1"/>
      <w:numFmt w:val="bullet"/>
      <w:lvlText w:val="▪"/>
      <w:lvlJc w:val="left"/>
      <w:pPr>
        <w:ind w:left="83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C2"/>
    <w:rsid w:val="00135255"/>
    <w:rsid w:val="001501E0"/>
    <w:rsid w:val="00502CC2"/>
    <w:rsid w:val="00557201"/>
    <w:rsid w:val="00C7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078F3"/>
  <w15:docId w15:val="{B7597301-FC06-434F-804B-03946D56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iCs/>
      <w:smallCaps w:val="0"/>
      <w:strike w:val="0"/>
      <w:color w:val="28282A"/>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C335E"/>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30">
    <w:name w:val="Văn bản nội dung (3)"/>
    <w:basedOn w:val="Normal"/>
    <w:link w:val="Vnbnnidung3"/>
    <w:pPr>
      <w:spacing w:after="40"/>
    </w:pPr>
    <w:rPr>
      <w:rFonts w:ascii="Times New Roman" w:eastAsia="Times New Roman" w:hAnsi="Times New Roman" w:cs="Times New Roman"/>
      <w:color w:val="FF0000"/>
      <w:sz w:val="17"/>
      <w:szCs w:val="17"/>
    </w:rPr>
  </w:style>
  <w:style w:type="paragraph" w:customStyle="1" w:styleId="Vnbnnidung20">
    <w:name w:val="Văn bản nội dung (2)"/>
    <w:basedOn w:val="Normal"/>
    <w:link w:val="Vnbnnidung2"/>
    <w:pPr>
      <w:spacing w:after="100" w:line="305" w:lineRule="auto"/>
      <w:ind w:left="1390"/>
    </w:pPr>
    <w:rPr>
      <w:rFonts w:ascii="Times New Roman" w:eastAsia="Times New Roman" w:hAnsi="Times New Roman" w:cs="Times New Roman"/>
    </w:rPr>
  </w:style>
  <w:style w:type="paragraph" w:customStyle="1" w:styleId="Vnbnnidung0">
    <w:name w:val="Văn bản nội dung"/>
    <w:basedOn w:val="Normal"/>
    <w:link w:val="Vnbnnidung"/>
    <w:pPr>
      <w:spacing w:line="396" w:lineRule="auto"/>
      <w:ind w:firstLine="400"/>
    </w:pPr>
    <w:rPr>
      <w:rFonts w:ascii="Times New Roman" w:eastAsia="Times New Roman" w:hAnsi="Times New Roman" w:cs="Times New Roman"/>
    </w:rPr>
  </w:style>
  <w:style w:type="paragraph" w:customStyle="1" w:styleId="Mclc0">
    <w:name w:val="Mục lục"/>
    <w:basedOn w:val="Normal"/>
    <w:link w:val="Mclc"/>
    <w:pPr>
      <w:spacing w:line="377" w:lineRule="auto"/>
      <w:ind w:left="860" w:firstLine="280"/>
      <w:jc w:val="right"/>
    </w:pPr>
    <w:rPr>
      <w:rFonts w:ascii="Times New Roman" w:eastAsia="Times New Roman" w:hAnsi="Times New Roman" w:cs="Times New Roman"/>
      <w:i/>
      <w:iCs/>
      <w:color w:val="28282A"/>
    </w:rPr>
  </w:style>
  <w:style w:type="paragraph" w:customStyle="1" w:styleId="Vnbnnidung50">
    <w:name w:val="Văn bản nội dung (5)"/>
    <w:basedOn w:val="Normal"/>
    <w:link w:val="Vnbnnidung5"/>
    <w:pPr>
      <w:spacing w:after="40"/>
    </w:pPr>
    <w:rPr>
      <w:rFonts w:ascii="Times New Roman" w:eastAsia="Times New Roman" w:hAnsi="Times New Roman" w:cs="Times New Roman"/>
      <w:color w:val="FF0000"/>
      <w:sz w:val="10"/>
      <w:szCs w:val="10"/>
    </w:rPr>
  </w:style>
  <w:style w:type="paragraph" w:customStyle="1" w:styleId="Vnbnnidung40">
    <w:name w:val="Văn bản nội dung (4)"/>
    <w:basedOn w:val="Normal"/>
    <w:link w:val="Vnbnnidung4"/>
    <w:pPr>
      <w:spacing w:line="209" w:lineRule="auto"/>
      <w:ind w:left="5810" w:right="200"/>
      <w:jc w:val="right"/>
    </w:pPr>
    <w:rPr>
      <w:rFonts w:ascii="Arial" w:eastAsia="Arial" w:hAnsi="Arial" w:cs="Arial"/>
      <w:color w:val="AC335E"/>
      <w:sz w:val="22"/>
      <w:szCs w:val="22"/>
    </w:rPr>
  </w:style>
  <w:style w:type="paragraph" w:customStyle="1" w:styleId="Tiu10">
    <w:name w:val="Tiêu đề #1"/>
    <w:basedOn w:val="Normal"/>
    <w:link w:val="Tiu1"/>
    <w:pPr>
      <w:spacing w:after="210"/>
      <w:ind w:left="188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96" w:lineRule="auto"/>
      <w:ind w:firstLine="400"/>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yUwjKCd6qRY3rMrtV0WWGpGdWg==">CgMxLjA4AHIhMWk5MUdWdEkyQUFzWVdQako2QjRtbTlISFBlbzhhWGhi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3253</Characters>
  <Application>Microsoft Office Word</Application>
  <DocSecurity>0</DocSecurity>
  <Lines>67</Lines>
  <Paragraphs>50</Paragraphs>
  <ScaleCrop>false</ScaleCrop>
  <Company>Microsoft</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2024-05-06T02:02:00Z</dcterms:created>
  <dcterms:modified xsi:type="dcterms:W3CDTF">2024-05-07T07:31:00Z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5875590bda57399a9ccef498125ab3ee011bc335563438c41b3deb8529b660ba</vt:lpwstr>
  </property>
</Properties>
</file>