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061D" w:rsidRDefault="00B225EC">
      <w:pPr>
        <w:pBdr>
          <w:top w:val="nil"/>
          <w:left w:val="nil"/>
          <w:bottom w:val="nil"/>
          <w:right w:val="nil"/>
          <w:between w:val="nil"/>
        </w:pBdr>
        <w:tabs>
          <w:tab w:val="left" w:pos="432"/>
        </w:tabs>
        <w:spacing w:after="120" w:line="360" w:lineRule="auto"/>
        <w:rPr>
          <w:rFonts w:ascii="Arial" w:eastAsia="Arial" w:hAnsi="Arial" w:cs="Arial"/>
          <w:b/>
          <w:color w:val="010000"/>
          <w:sz w:val="20"/>
          <w:szCs w:val="20"/>
        </w:rPr>
      </w:pPr>
      <w:r>
        <w:rPr>
          <w:rFonts w:ascii="Arial" w:hAnsi="Arial"/>
          <w:b/>
          <w:color w:val="010000"/>
          <w:sz w:val="20"/>
        </w:rPr>
        <w:t>BTS: Annual General Mandate 2024</w:t>
      </w:r>
    </w:p>
    <w:p w:rsidR="0075061D" w:rsidRDefault="00B225EC" w:rsidP="0007314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 xml:space="preserve">On April 24, 2024, </w:t>
      </w:r>
      <w:proofErr w:type="spellStart"/>
      <w:r>
        <w:rPr>
          <w:rFonts w:ascii="Arial" w:hAnsi="Arial"/>
          <w:color w:val="010000"/>
          <w:sz w:val="20"/>
        </w:rPr>
        <w:t>Vicem</w:t>
      </w:r>
      <w:proofErr w:type="spellEnd"/>
      <w:r>
        <w:rPr>
          <w:rFonts w:ascii="Arial" w:hAnsi="Arial"/>
          <w:color w:val="010000"/>
          <w:sz w:val="20"/>
        </w:rPr>
        <w:t xml:space="preserve"> </w:t>
      </w:r>
      <w:proofErr w:type="gramStart"/>
      <w:r>
        <w:rPr>
          <w:rFonts w:ascii="Arial" w:hAnsi="Arial"/>
          <w:color w:val="010000"/>
          <w:sz w:val="20"/>
        </w:rPr>
        <w:t>But</w:t>
      </w:r>
      <w:proofErr w:type="gramEnd"/>
      <w:r>
        <w:rPr>
          <w:rFonts w:ascii="Arial" w:hAnsi="Arial"/>
          <w:color w:val="010000"/>
          <w:sz w:val="20"/>
        </w:rPr>
        <w:t xml:space="preserve"> Son Cement Joint Stock Company announced General Mandate No. 760/BTS-DHDCD as follows:</w:t>
      </w:r>
    </w:p>
    <w:p w:rsidR="0075061D" w:rsidRDefault="00B225EC" w:rsidP="0007314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 xml:space="preserve">‎‎Article 1. </w:t>
      </w:r>
      <w:r>
        <w:rPr>
          <w:rFonts w:ascii="Arial" w:hAnsi="Arial"/>
          <w:color w:val="010000"/>
          <w:sz w:val="20"/>
        </w:rPr>
        <w:t>Approve the Report on the activities of the Board of Directors in 2023, and Operational plan for 2024</w:t>
      </w:r>
    </w:p>
    <w:p w:rsidR="0075061D" w:rsidRDefault="00B225EC" w:rsidP="0007314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 xml:space="preserve">‎‎Article 2. </w:t>
      </w:r>
      <w:r>
        <w:rPr>
          <w:rFonts w:ascii="Arial" w:hAnsi="Arial"/>
          <w:color w:val="010000"/>
          <w:sz w:val="20"/>
        </w:rPr>
        <w:t>Approve the evaluation report of independent members of the Board of Directors on the activities of the Board of Directors in 2023;</w:t>
      </w:r>
    </w:p>
    <w:p w:rsidR="0075061D" w:rsidRDefault="00B225EC" w:rsidP="0007314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‎‎Article</w:t>
      </w:r>
      <w:r>
        <w:rPr>
          <w:rFonts w:ascii="Arial" w:hAnsi="Arial"/>
          <w:color w:val="010000"/>
          <w:sz w:val="20"/>
        </w:rPr>
        <w:t xml:space="preserve"> 3. Approve the Report on activities of the Supervisory Board in 2023 and the Operational plan for 2024.</w:t>
      </w:r>
    </w:p>
    <w:p w:rsidR="0075061D" w:rsidRDefault="00B225EC" w:rsidP="0007314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 xml:space="preserve">‎‎Article 4. </w:t>
      </w:r>
      <w:r>
        <w:rPr>
          <w:rFonts w:ascii="Arial" w:hAnsi="Arial"/>
          <w:color w:val="010000"/>
          <w:sz w:val="20"/>
        </w:rPr>
        <w:t>Approve the Report 2023 on production, business, and construction investment results and the 2024 plan, in which:</w:t>
      </w:r>
    </w:p>
    <w:p w:rsidR="0075061D" w:rsidRDefault="00B225EC">
      <w:pPr>
        <w:numPr>
          <w:ilvl w:val="0"/>
          <w:numId w:val="1"/>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On production and busine</w:t>
      </w:r>
      <w:r>
        <w:rPr>
          <w:rFonts w:ascii="Arial" w:hAnsi="Arial"/>
          <w:color w:val="010000"/>
          <w:sz w:val="20"/>
        </w:rPr>
        <w:t>ss:</w:t>
      </w:r>
    </w:p>
    <w:tbl>
      <w:tblPr>
        <w:tblStyle w:val="a"/>
        <w:tblW w:w="901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90"/>
        <w:gridCol w:w="3955"/>
        <w:gridCol w:w="1174"/>
        <w:gridCol w:w="1818"/>
        <w:gridCol w:w="1380"/>
      </w:tblGrid>
      <w:tr w:rsidR="0075061D">
        <w:trPr>
          <w:jc w:val="center"/>
        </w:trPr>
        <w:tc>
          <w:tcPr>
            <w:tcW w:w="690" w:type="dxa"/>
            <w:shd w:val="clear" w:color="auto" w:fill="auto"/>
            <w:tcMar>
              <w:top w:w="0" w:type="dxa"/>
              <w:bottom w:w="0" w:type="dxa"/>
            </w:tcMar>
            <w:vAlign w:val="center"/>
          </w:tcPr>
          <w:p w:rsidR="0075061D" w:rsidRDefault="00B225E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w:t>
            </w:r>
          </w:p>
        </w:tc>
        <w:tc>
          <w:tcPr>
            <w:tcW w:w="3955" w:type="dxa"/>
            <w:shd w:val="clear" w:color="auto" w:fill="auto"/>
            <w:tcMar>
              <w:top w:w="0" w:type="dxa"/>
              <w:bottom w:w="0" w:type="dxa"/>
            </w:tcMar>
            <w:vAlign w:val="center"/>
          </w:tcPr>
          <w:p w:rsidR="0075061D" w:rsidRDefault="00B225E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Target</w:t>
            </w:r>
          </w:p>
        </w:tc>
        <w:tc>
          <w:tcPr>
            <w:tcW w:w="1174" w:type="dxa"/>
            <w:shd w:val="clear" w:color="auto" w:fill="auto"/>
            <w:tcMar>
              <w:top w:w="0" w:type="dxa"/>
              <w:bottom w:w="0" w:type="dxa"/>
            </w:tcMar>
            <w:vAlign w:val="center"/>
          </w:tcPr>
          <w:p w:rsidR="0075061D" w:rsidRDefault="00B225E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Unit</w:t>
            </w:r>
          </w:p>
        </w:tc>
        <w:tc>
          <w:tcPr>
            <w:tcW w:w="1818" w:type="dxa"/>
            <w:shd w:val="clear" w:color="auto" w:fill="auto"/>
            <w:tcMar>
              <w:top w:w="0" w:type="dxa"/>
              <w:bottom w:w="0" w:type="dxa"/>
            </w:tcMar>
            <w:vAlign w:val="center"/>
          </w:tcPr>
          <w:p w:rsidR="0075061D" w:rsidRDefault="00B225E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Results 2023 </w:t>
            </w:r>
          </w:p>
        </w:tc>
        <w:tc>
          <w:tcPr>
            <w:tcW w:w="1380" w:type="dxa"/>
            <w:shd w:val="clear" w:color="auto" w:fill="auto"/>
            <w:tcMar>
              <w:top w:w="0" w:type="dxa"/>
              <w:bottom w:w="0" w:type="dxa"/>
            </w:tcMar>
            <w:vAlign w:val="center"/>
          </w:tcPr>
          <w:p w:rsidR="0075061D" w:rsidRDefault="00B225E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Plan</w:t>
            </w:r>
          </w:p>
          <w:p w:rsidR="0075061D" w:rsidRDefault="00B225E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2024</w:t>
            </w:r>
          </w:p>
        </w:tc>
      </w:tr>
      <w:tr w:rsidR="0075061D">
        <w:trPr>
          <w:jc w:val="center"/>
        </w:trPr>
        <w:tc>
          <w:tcPr>
            <w:tcW w:w="690" w:type="dxa"/>
            <w:shd w:val="clear" w:color="auto" w:fill="auto"/>
            <w:tcMar>
              <w:top w:w="0" w:type="dxa"/>
              <w:bottom w:w="0" w:type="dxa"/>
            </w:tcMar>
            <w:vAlign w:val="center"/>
          </w:tcPr>
          <w:p w:rsidR="0075061D" w:rsidRDefault="00B225E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w:t>
            </w:r>
          </w:p>
        </w:tc>
        <w:tc>
          <w:tcPr>
            <w:tcW w:w="3955" w:type="dxa"/>
            <w:shd w:val="clear" w:color="auto" w:fill="auto"/>
            <w:tcMar>
              <w:top w:w="0" w:type="dxa"/>
              <w:bottom w:w="0" w:type="dxa"/>
            </w:tcMar>
            <w:vAlign w:val="center"/>
          </w:tcPr>
          <w:p w:rsidR="0075061D" w:rsidRDefault="00B225E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Production output of main products</w:t>
            </w:r>
          </w:p>
        </w:tc>
        <w:tc>
          <w:tcPr>
            <w:tcW w:w="1174" w:type="dxa"/>
            <w:shd w:val="clear" w:color="auto" w:fill="auto"/>
            <w:tcMar>
              <w:top w:w="0" w:type="dxa"/>
              <w:bottom w:w="0" w:type="dxa"/>
            </w:tcMar>
            <w:vAlign w:val="center"/>
          </w:tcPr>
          <w:p w:rsidR="0075061D" w:rsidRDefault="0075061D">
            <w:pPr>
              <w:tabs>
                <w:tab w:val="left" w:pos="432"/>
              </w:tabs>
              <w:spacing w:after="120" w:line="360" w:lineRule="auto"/>
              <w:rPr>
                <w:rFonts w:ascii="Arial" w:eastAsia="Arial" w:hAnsi="Arial" w:cs="Arial"/>
                <w:color w:val="010000"/>
                <w:sz w:val="20"/>
                <w:szCs w:val="20"/>
              </w:rPr>
            </w:pPr>
          </w:p>
        </w:tc>
        <w:tc>
          <w:tcPr>
            <w:tcW w:w="1818" w:type="dxa"/>
            <w:shd w:val="clear" w:color="auto" w:fill="auto"/>
            <w:tcMar>
              <w:top w:w="0" w:type="dxa"/>
              <w:bottom w:w="0" w:type="dxa"/>
            </w:tcMar>
            <w:vAlign w:val="center"/>
          </w:tcPr>
          <w:p w:rsidR="0075061D" w:rsidRDefault="0075061D">
            <w:pPr>
              <w:tabs>
                <w:tab w:val="left" w:pos="432"/>
              </w:tabs>
              <w:spacing w:after="120" w:line="360" w:lineRule="auto"/>
              <w:rPr>
                <w:rFonts w:ascii="Arial" w:eastAsia="Arial" w:hAnsi="Arial" w:cs="Arial"/>
                <w:color w:val="010000"/>
                <w:sz w:val="20"/>
                <w:szCs w:val="20"/>
              </w:rPr>
            </w:pPr>
          </w:p>
        </w:tc>
        <w:tc>
          <w:tcPr>
            <w:tcW w:w="1380" w:type="dxa"/>
            <w:shd w:val="clear" w:color="auto" w:fill="auto"/>
            <w:tcMar>
              <w:top w:w="0" w:type="dxa"/>
              <w:bottom w:w="0" w:type="dxa"/>
            </w:tcMar>
            <w:vAlign w:val="center"/>
          </w:tcPr>
          <w:p w:rsidR="0075061D" w:rsidRDefault="0075061D">
            <w:pPr>
              <w:tabs>
                <w:tab w:val="left" w:pos="432"/>
              </w:tabs>
              <w:spacing w:after="120" w:line="360" w:lineRule="auto"/>
              <w:rPr>
                <w:rFonts w:ascii="Arial" w:eastAsia="Arial" w:hAnsi="Arial" w:cs="Arial"/>
                <w:color w:val="010000"/>
                <w:sz w:val="20"/>
                <w:szCs w:val="20"/>
              </w:rPr>
            </w:pPr>
          </w:p>
        </w:tc>
      </w:tr>
      <w:tr w:rsidR="0075061D">
        <w:trPr>
          <w:jc w:val="center"/>
        </w:trPr>
        <w:tc>
          <w:tcPr>
            <w:tcW w:w="690" w:type="dxa"/>
            <w:shd w:val="clear" w:color="auto" w:fill="auto"/>
            <w:tcMar>
              <w:top w:w="0" w:type="dxa"/>
              <w:bottom w:w="0" w:type="dxa"/>
            </w:tcMar>
            <w:vAlign w:val="center"/>
          </w:tcPr>
          <w:p w:rsidR="0075061D" w:rsidRDefault="00B225E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1.1</w:t>
            </w:r>
          </w:p>
        </w:tc>
        <w:tc>
          <w:tcPr>
            <w:tcW w:w="3955" w:type="dxa"/>
            <w:shd w:val="clear" w:color="auto" w:fill="auto"/>
            <w:tcMar>
              <w:top w:w="0" w:type="dxa"/>
              <w:bottom w:w="0" w:type="dxa"/>
            </w:tcMar>
            <w:vAlign w:val="center"/>
          </w:tcPr>
          <w:p w:rsidR="0075061D" w:rsidRDefault="00B225E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Clinker</w:t>
            </w:r>
          </w:p>
        </w:tc>
        <w:tc>
          <w:tcPr>
            <w:tcW w:w="1174" w:type="dxa"/>
            <w:shd w:val="clear" w:color="auto" w:fill="auto"/>
            <w:tcMar>
              <w:top w:w="0" w:type="dxa"/>
              <w:bottom w:w="0" w:type="dxa"/>
            </w:tcMar>
            <w:vAlign w:val="center"/>
          </w:tcPr>
          <w:p w:rsidR="0075061D" w:rsidRDefault="00B225E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Tons</w:t>
            </w:r>
          </w:p>
        </w:tc>
        <w:tc>
          <w:tcPr>
            <w:tcW w:w="1818" w:type="dxa"/>
            <w:shd w:val="clear" w:color="auto" w:fill="auto"/>
            <w:tcMar>
              <w:top w:w="0" w:type="dxa"/>
              <w:bottom w:w="0" w:type="dxa"/>
            </w:tcMar>
            <w:vAlign w:val="center"/>
          </w:tcPr>
          <w:p w:rsidR="0075061D" w:rsidRDefault="00B225E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2,354,737</w:t>
            </w:r>
          </w:p>
        </w:tc>
        <w:tc>
          <w:tcPr>
            <w:tcW w:w="1380" w:type="dxa"/>
            <w:shd w:val="clear" w:color="auto" w:fill="auto"/>
            <w:tcMar>
              <w:top w:w="0" w:type="dxa"/>
              <w:bottom w:w="0" w:type="dxa"/>
            </w:tcMar>
            <w:vAlign w:val="center"/>
          </w:tcPr>
          <w:p w:rsidR="0075061D" w:rsidRDefault="00B225E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2,216,579</w:t>
            </w:r>
          </w:p>
        </w:tc>
      </w:tr>
      <w:tr w:rsidR="0075061D">
        <w:trPr>
          <w:jc w:val="center"/>
        </w:trPr>
        <w:tc>
          <w:tcPr>
            <w:tcW w:w="690" w:type="dxa"/>
            <w:shd w:val="clear" w:color="auto" w:fill="auto"/>
            <w:tcMar>
              <w:top w:w="0" w:type="dxa"/>
              <w:bottom w:w="0" w:type="dxa"/>
            </w:tcMar>
            <w:vAlign w:val="center"/>
          </w:tcPr>
          <w:p w:rsidR="0075061D" w:rsidRDefault="00B225E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1.2</w:t>
            </w:r>
          </w:p>
        </w:tc>
        <w:tc>
          <w:tcPr>
            <w:tcW w:w="3955" w:type="dxa"/>
            <w:shd w:val="clear" w:color="auto" w:fill="auto"/>
            <w:tcMar>
              <w:top w:w="0" w:type="dxa"/>
              <w:bottom w:w="0" w:type="dxa"/>
            </w:tcMar>
            <w:vAlign w:val="center"/>
          </w:tcPr>
          <w:p w:rsidR="0075061D" w:rsidRDefault="00B225E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Cement (including outsourced)</w:t>
            </w:r>
          </w:p>
        </w:tc>
        <w:tc>
          <w:tcPr>
            <w:tcW w:w="1174" w:type="dxa"/>
            <w:shd w:val="clear" w:color="auto" w:fill="auto"/>
            <w:tcMar>
              <w:top w:w="0" w:type="dxa"/>
              <w:bottom w:w="0" w:type="dxa"/>
            </w:tcMar>
            <w:vAlign w:val="center"/>
          </w:tcPr>
          <w:p w:rsidR="0075061D" w:rsidRDefault="00B225E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Tons</w:t>
            </w:r>
          </w:p>
        </w:tc>
        <w:tc>
          <w:tcPr>
            <w:tcW w:w="1818" w:type="dxa"/>
            <w:shd w:val="clear" w:color="auto" w:fill="auto"/>
            <w:tcMar>
              <w:top w:w="0" w:type="dxa"/>
              <w:bottom w:w="0" w:type="dxa"/>
            </w:tcMar>
            <w:vAlign w:val="center"/>
          </w:tcPr>
          <w:p w:rsidR="0075061D" w:rsidRDefault="00B225E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2,791,401</w:t>
            </w:r>
          </w:p>
        </w:tc>
        <w:tc>
          <w:tcPr>
            <w:tcW w:w="1380" w:type="dxa"/>
            <w:shd w:val="clear" w:color="auto" w:fill="auto"/>
            <w:tcMar>
              <w:top w:w="0" w:type="dxa"/>
              <w:bottom w:w="0" w:type="dxa"/>
            </w:tcMar>
            <w:vAlign w:val="center"/>
          </w:tcPr>
          <w:p w:rsidR="0075061D" w:rsidRDefault="00B225E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2,820,000</w:t>
            </w:r>
          </w:p>
        </w:tc>
      </w:tr>
      <w:tr w:rsidR="0075061D">
        <w:trPr>
          <w:jc w:val="center"/>
        </w:trPr>
        <w:tc>
          <w:tcPr>
            <w:tcW w:w="690" w:type="dxa"/>
            <w:shd w:val="clear" w:color="auto" w:fill="auto"/>
            <w:tcMar>
              <w:top w:w="0" w:type="dxa"/>
              <w:bottom w:w="0" w:type="dxa"/>
            </w:tcMar>
            <w:vAlign w:val="center"/>
          </w:tcPr>
          <w:p w:rsidR="0075061D" w:rsidRDefault="00B225E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w:t>
            </w:r>
          </w:p>
        </w:tc>
        <w:tc>
          <w:tcPr>
            <w:tcW w:w="3955" w:type="dxa"/>
            <w:shd w:val="clear" w:color="auto" w:fill="auto"/>
            <w:tcMar>
              <w:top w:w="0" w:type="dxa"/>
              <w:bottom w:w="0" w:type="dxa"/>
            </w:tcMar>
            <w:vAlign w:val="center"/>
          </w:tcPr>
          <w:p w:rsidR="0075061D" w:rsidRDefault="00B225E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Self-produced</w:t>
            </w:r>
          </w:p>
        </w:tc>
        <w:tc>
          <w:tcPr>
            <w:tcW w:w="1174" w:type="dxa"/>
            <w:shd w:val="clear" w:color="auto" w:fill="auto"/>
            <w:tcMar>
              <w:top w:w="0" w:type="dxa"/>
              <w:bottom w:w="0" w:type="dxa"/>
            </w:tcMar>
            <w:vAlign w:val="center"/>
          </w:tcPr>
          <w:p w:rsidR="0075061D" w:rsidRDefault="00B225E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Tons</w:t>
            </w:r>
          </w:p>
        </w:tc>
        <w:tc>
          <w:tcPr>
            <w:tcW w:w="1818" w:type="dxa"/>
            <w:shd w:val="clear" w:color="auto" w:fill="auto"/>
            <w:tcMar>
              <w:top w:w="0" w:type="dxa"/>
              <w:bottom w:w="0" w:type="dxa"/>
            </w:tcMar>
            <w:vAlign w:val="center"/>
          </w:tcPr>
          <w:p w:rsidR="0075061D" w:rsidRDefault="0075061D">
            <w:pPr>
              <w:tabs>
                <w:tab w:val="left" w:pos="432"/>
              </w:tabs>
              <w:spacing w:after="120" w:line="360" w:lineRule="auto"/>
              <w:rPr>
                <w:rFonts w:ascii="Arial" w:eastAsia="Arial" w:hAnsi="Arial" w:cs="Arial"/>
                <w:color w:val="010000"/>
                <w:sz w:val="20"/>
                <w:szCs w:val="20"/>
              </w:rPr>
            </w:pPr>
          </w:p>
        </w:tc>
        <w:tc>
          <w:tcPr>
            <w:tcW w:w="1380" w:type="dxa"/>
            <w:shd w:val="clear" w:color="auto" w:fill="auto"/>
            <w:tcMar>
              <w:top w:w="0" w:type="dxa"/>
              <w:bottom w:w="0" w:type="dxa"/>
            </w:tcMar>
            <w:vAlign w:val="center"/>
          </w:tcPr>
          <w:p w:rsidR="0075061D" w:rsidRDefault="00B225E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2,800,000</w:t>
            </w:r>
          </w:p>
        </w:tc>
      </w:tr>
      <w:tr w:rsidR="0075061D">
        <w:trPr>
          <w:jc w:val="center"/>
        </w:trPr>
        <w:tc>
          <w:tcPr>
            <w:tcW w:w="690" w:type="dxa"/>
            <w:shd w:val="clear" w:color="auto" w:fill="auto"/>
            <w:tcMar>
              <w:top w:w="0" w:type="dxa"/>
              <w:bottom w:w="0" w:type="dxa"/>
            </w:tcMar>
            <w:vAlign w:val="center"/>
          </w:tcPr>
          <w:p w:rsidR="0075061D" w:rsidRDefault="00B225E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w:t>
            </w:r>
          </w:p>
        </w:tc>
        <w:tc>
          <w:tcPr>
            <w:tcW w:w="3955" w:type="dxa"/>
            <w:shd w:val="clear" w:color="auto" w:fill="auto"/>
            <w:tcMar>
              <w:top w:w="0" w:type="dxa"/>
              <w:bottom w:w="0" w:type="dxa"/>
            </w:tcMar>
            <w:vAlign w:val="center"/>
          </w:tcPr>
          <w:p w:rsidR="0075061D" w:rsidRDefault="00B225E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Outsourced at </w:t>
            </w:r>
            <w:proofErr w:type="spellStart"/>
            <w:r>
              <w:rPr>
                <w:rFonts w:ascii="Arial" w:hAnsi="Arial"/>
                <w:color w:val="010000"/>
                <w:sz w:val="20"/>
              </w:rPr>
              <w:t>Vicem</w:t>
            </w:r>
            <w:proofErr w:type="spellEnd"/>
            <w:r>
              <w:rPr>
                <w:rFonts w:ascii="Arial" w:hAnsi="Arial"/>
                <w:color w:val="010000"/>
                <w:sz w:val="20"/>
              </w:rPr>
              <w:t xml:space="preserve"> Tam Diep</w:t>
            </w:r>
          </w:p>
        </w:tc>
        <w:tc>
          <w:tcPr>
            <w:tcW w:w="1174" w:type="dxa"/>
            <w:shd w:val="clear" w:color="auto" w:fill="auto"/>
            <w:tcMar>
              <w:top w:w="0" w:type="dxa"/>
              <w:bottom w:w="0" w:type="dxa"/>
            </w:tcMar>
            <w:vAlign w:val="center"/>
          </w:tcPr>
          <w:p w:rsidR="0075061D" w:rsidRDefault="00B225E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Tons</w:t>
            </w:r>
          </w:p>
        </w:tc>
        <w:tc>
          <w:tcPr>
            <w:tcW w:w="1818" w:type="dxa"/>
            <w:shd w:val="clear" w:color="auto" w:fill="auto"/>
            <w:tcMar>
              <w:top w:w="0" w:type="dxa"/>
              <w:bottom w:w="0" w:type="dxa"/>
            </w:tcMar>
            <w:vAlign w:val="center"/>
          </w:tcPr>
          <w:p w:rsidR="0075061D" w:rsidRDefault="0075061D">
            <w:pPr>
              <w:tabs>
                <w:tab w:val="left" w:pos="432"/>
              </w:tabs>
              <w:spacing w:after="120" w:line="360" w:lineRule="auto"/>
              <w:rPr>
                <w:rFonts w:ascii="Arial" w:eastAsia="Arial" w:hAnsi="Arial" w:cs="Arial"/>
                <w:color w:val="010000"/>
                <w:sz w:val="20"/>
                <w:szCs w:val="20"/>
              </w:rPr>
            </w:pPr>
          </w:p>
        </w:tc>
        <w:tc>
          <w:tcPr>
            <w:tcW w:w="1380" w:type="dxa"/>
            <w:shd w:val="clear" w:color="auto" w:fill="auto"/>
            <w:tcMar>
              <w:top w:w="0" w:type="dxa"/>
              <w:bottom w:w="0" w:type="dxa"/>
            </w:tcMar>
            <w:vAlign w:val="center"/>
          </w:tcPr>
          <w:p w:rsidR="0075061D" w:rsidRDefault="00B225E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20,000</w:t>
            </w:r>
          </w:p>
        </w:tc>
      </w:tr>
      <w:tr w:rsidR="0075061D">
        <w:trPr>
          <w:jc w:val="center"/>
        </w:trPr>
        <w:tc>
          <w:tcPr>
            <w:tcW w:w="690" w:type="dxa"/>
            <w:shd w:val="clear" w:color="auto" w:fill="auto"/>
            <w:tcMar>
              <w:top w:w="0" w:type="dxa"/>
              <w:bottom w:w="0" w:type="dxa"/>
            </w:tcMar>
            <w:vAlign w:val="center"/>
          </w:tcPr>
          <w:p w:rsidR="0075061D" w:rsidRDefault="00B225E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w:t>
            </w:r>
          </w:p>
        </w:tc>
        <w:tc>
          <w:tcPr>
            <w:tcW w:w="3955" w:type="dxa"/>
            <w:shd w:val="clear" w:color="auto" w:fill="auto"/>
            <w:tcMar>
              <w:top w:w="0" w:type="dxa"/>
              <w:bottom w:w="0" w:type="dxa"/>
            </w:tcMar>
            <w:vAlign w:val="center"/>
          </w:tcPr>
          <w:p w:rsidR="0075061D" w:rsidRDefault="00B225E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Sales volume of main products</w:t>
            </w:r>
          </w:p>
        </w:tc>
        <w:tc>
          <w:tcPr>
            <w:tcW w:w="1174" w:type="dxa"/>
            <w:shd w:val="clear" w:color="auto" w:fill="auto"/>
            <w:tcMar>
              <w:top w:w="0" w:type="dxa"/>
              <w:bottom w:w="0" w:type="dxa"/>
            </w:tcMar>
            <w:vAlign w:val="center"/>
          </w:tcPr>
          <w:p w:rsidR="0075061D" w:rsidRDefault="00B225E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Tons</w:t>
            </w:r>
          </w:p>
        </w:tc>
        <w:tc>
          <w:tcPr>
            <w:tcW w:w="1818" w:type="dxa"/>
            <w:shd w:val="clear" w:color="auto" w:fill="auto"/>
            <w:tcMar>
              <w:top w:w="0" w:type="dxa"/>
              <w:bottom w:w="0" w:type="dxa"/>
            </w:tcMar>
            <w:vAlign w:val="center"/>
          </w:tcPr>
          <w:p w:rsidR="0075061D" w:rsidRDefault="00B225EC">
            <w:pPr>
              <w:tabs>
                <w:tab w:val="left" w:pos="432"/>
              </w:tabs>
              <w:spacing w:after="120" w:line="360" w:lineRule="auto"/>
              <w:rPr>
                <w:rFonts w:ascii="Arial" w:eastAsia="Arial" w:hAnsi="Arial" w:cs="Arial"/>
                <w:color w:val="010000"/>
                <w:sz w:val="20"/>
                <w:szCs w:val="20"/>
              </w:rPr>
            </w:pPr>
            <w:r>
              <w:rPr>
                <w:rFonts w:ascii="Arial" w:hAnsi="Arial"/>
                <w:color w:val="010000"/>
                <w:sz w:val="20"/>
              </w:rPr>
              <w:t>2,964,219</w:t>
            </w:r>
          </w:p>
        </w:tc>
        <w:tc>
          <w:tcPr>
            <w:tcW w:w="1380" w:type="dxa"/>
            <w:shd w:val="clear" w:color="auto" w:fill="auto"/>
            <w:tcMar>
              <w:top w:w="0" w:type="dxa"/>
              <w:bottom w:w="0" w:type="dxa"/>
            </w:tcMar>
            <w:vAlign w:val="center"/>
          </w:tcPr>
          <w:p w:rsidR="0075061D" w:rsidRDefault="00B225E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3,170,000</w:t>
            </w:r>
          </w:p>
        </w:tc>
      </w:tr>
      <w:tr w:rsidR="0075061D">
        <w:trPr>
          <w:jc w:val="center"/>
        </w:trPr>
        <w:tc>
          <w:tcPr>
            <w:tcW w:w="690" w:type="dxa"/>
            <w:shd w:val="clear" w:color="auto" w:fill="auto"/>
            <w:tcMar>
              <w:top w:w="0" w:type="dxa"/>
              <w:bottom w:w="0" w:type="dxa"/>
            </w:tcMar>
            <w:vAlign w:val="center"/>
          </w:tcPr>
          <w:p w:rsidR="0075061D" w:rsidRDefault="00B225E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2.1</w:t>
            </w:r>
          </w:p>
        </w:tc>
        <w:tc>
          <w:tcPr>
            <w:tcW w:w="3955" w:type="dxa"/>
            <w:shd w:val="clear" w:color="auto" w:fill="auto"/>
            <w:tcMar>
              <w:top w:w="0" w:type="dxa"/>
              <w:bottom w:w="0" w:type="dxa"/>
            </w:tcMar>
            <w:vAlign w:val="center"/>
          </w:tcPr>
          <w:p w:rsidR="0075061D" w:rsidRDefault="00B225E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Clinker</w:t>
            </w:r>
          </w:p>
        </w:tc>
        <w:tc>
          <w:tcPr>
            <w:tcW w:w="1174" w:type="dxa"/>
            <w:shd w:val="clear" w:color="auto" w:fill="auto"/>
            <w:tcMar>
              <w:top w:w="0" w:type="dxa"/>
              <w:bottom w:w="0" w:type="dxa"/>
            </w:tcMar>
            <w:vAlign w:val="center"/>
          </w:tcPr>
          <w:p w:rsidR="0075061D" w:rsidRDefault="00B225E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Tons</w:t>
            </w:r>
          </w:p>
        </w:tc>
        <w:tc>
          <w:tcPr>
            <w:tcW w:w="1818" w:type="dxa"/>
            <w:shd w:val="clear" w:color="auto" w:fill="auto"/>
            <w:tcMar>
              <w:top w:w="0" w:type="dxa"/>
              <w:bottom w:w="0" w:type="dxa"/>
            </w:tcMar>
            <w:vAlign w:val="center"/>
          </w:tcPr>
          <w:p w:rsidR="0075061D" w:rsidRDefault="00B225EC">
            <w:pPr>
              <w:tabs>
                <w:tab w:val="left" w:pos="432"/>
              </w:tabs>
              <w:spacing w:after="120" w:line="360" w:lineRule="auto"/>
              <w:rPr>
                <w:rFonts w:ascii="Arial" w:eastAsia="Arial" w:hAnsi="Arial" w:cs="Arial"/>
                <w:color w:val="010000"/>
                <w:sz w:val="20"/>
                <w:szCs w:val="20"/>
              </w:rPr>
            </w:pPr>
            <w:r>
              <w:rPr>
                <w:rFonts w:ascii="Arial" w:hAnsi="Arial"/>
                <w:color w:val="010000"/>
                <w:sz w:val="20"/>
              </w:rPr>
              <w:t>202,874</w:t>
            </w:r>
          </w:p>
        </w:tc>
        <w:tc>
          <w:tcPr>
            <w:tcW w:w="1380" w:type="dxa"/>
            <w:shd w:val="clear" w:color="auto" w:fill="auto"/>
            <w:tcMar>
              <w:top w:w="0" w:type="dxa"/>
              <w:bottom w:w="0" w:type="dxa"/>
            </w:tcMar>
            <w:vAlign w:val="center"/>
          </w:tcPr>
          <w:p w:rsidR="0075061D" w:rsidRDefault="00B225E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350,000</w:t>
            </w:r>
          </w:p>
        </w:tc>
      </w:tr>
      <w:tr w:rsidR="0075061D">
        <w:trPr>
          <w:jc w:val="center"/>
        </w:trPr>
        <w:tc>
          <w:tcPr>
            <w:tcW w:w="690" w:type="dxa"/>
            <w:shd w:val="clear" w:color="auto" w:fill="auto"/>
            <w:tcMar>
              <w:top w:w="0" w:type="dxa"/>
              <w:bottom w:w="0" w:type="dxa"/>
            </w:tcMar>
            <w:vAlign w:val="center"/>
          </w:tcPr>
          <w:p w:rsidR="0075061D" w:rsidRDefault="00B225E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2.2</w:t>
            </w:r>
          </w:p>
        </w:tc>
        <w:tc>
          <w:tcPr>
            <w:tcW w:w="3955" w:type="dxa"/>
            <w:shd w:val="clear" w:color="auto" w:fill="auto"/>
            <w:tcMar>
              <w:top w:w="0" w:type="dxa"/>
              <w:bottom w:w="0" w:type="dxa"/>
            </w:tcMar>
            <w:vAlign w:val="center"/>
          </w:tcPr>
          <w:p w:rsidR="0075061D" w:rsidRDefault="00B225E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Cement (including outsourced)</w:t>
            </w:r>
          </w:p>
        </w:tc>
        <w:tc>
          <w:tcPr>
            <w:tcW w:w="1174" w:type="dxa"/>
            <w:shd w:val="clear" w:color="auto" w:fill="auto"/>
            <w:tcMar>
              <w:top w:w="0" w:type="dxa"/>
              <w:bottom w:w="0" w:type="dxa"/>
            </w:tcMar>
            <w:vAlign w:val="center"/>
          </w:tcPr>
          <w:p w:rsidR="0075061D" w:rsidRDefault="00B225E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Tons</w:t>
            </w:r>
          </w:p>
        </w:tc>
        <w:tc>
          <w:tcPr>
            <w:tcW w:w="1818" w:type="dxa"/>
            <w:shd w:val="clear" w:color="auto" w:fill="auto"/>
            <w:tcMar>
              <w:top w:w="0" w:type="dxa"/>
              <w:bottom w:w="0" w:type="dxa"/>
            </w:tcMar>
            <w:vAlign w:val="center"/>
          </w:tcPr>
          <w:p w:rsidR="0075061D" w:rsidRDefault="00B225EC">
            <w:pPr>
              <w:tabs>
                <w:tab w:val="left" w:pos="432"/>
              </w:tabs>
              <w:spacing w:after="120" w:line="360" w:lineRule="auto"/>
              <w:rPr>
                <w:rFonts w:ascii="Arial" w:eastAsia="Arial" w:hAnsi="Arial" w:cs="Arial"/>
                <w:color w:val="010000"/>
                <w:sz w:val="20"/>
                <w:szCs w:val="20"/>
              </w:rPr>
            </w:pPr>
            <w:r>
              <w:rPr>
                <w:rFonts w:ascii="Arial" w:hAnsi="Arial"/>
                <w:color w:val="010000"/>
                <w:sz w:val="20"/>
              </w:rPr>
              <w:t>2,761,345</w:t>
            </w:r>
          </w:p>
        </w:tc>
        <w:tc>
          <w:tcPr>
            <w:tcW w:w="1380" w:type="dxa"/>
            <w:shd w:val="clear" w:color="auto" w:fill="auto"/>
            <w:tcMar>
              <w:top w:w="0" w:type="dxa"/>
              <w:bottom w:w="0" w:type="dxa"/>
            </w:tcMar>
            <w:vAlign w:val="center"/>
          </w:tcPr>
          <w:p w:rsidR="0075061D" w:rsidRDefault="00B225E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2,820,000</w:t>
            </w:r>
          </w:p>
        </w:tc>
      </w:tr>
      <w:tr w:rsidR="0075061D">
        <w:trPr>
          <w:jc w:val="center"/>
        </w:trPr>
        <w:tc>
          <w:tcPr>
            <w:tcW w:w="690" w:type="dxa"/>
            <w:shd w:val="clear" w:color="auto" w:fill="auto"/>
            <w:tcMar>
              <w:top w:w="0" w:type="dxa"/>
              <w:bottom w:w="0" w:type="dxa"/>
            </w:tcMar>
            <w:vAlign w:val="center"/>
          </w:tcPr>
          <w:p w:rsidR="0075061D" w:rsidRDefault="00B225E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w:t>
            </w:r>
          </w:p>
        </w:tc>
        <w:tc>
          <w:tcPr>
            <w:tcW w:w="3955" w:type="dxa"/>
            <w:shd w:val="clear" w:color="auto" w:fill="auto"/>
            <w:tcMar>
              <w:top w:w="0" w:type="dxa"/>
              <w:bottom w:w="0" w:type="dxa"/>
            </w:tcMar>
            <w:vAlign w:val="center"/>
          </w:tcPr>
          <w:p w:rsidR="0075061D" w:rsidRDefault="00B225E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Total revenue</w:t>
            </w:r>
          </w:p>
        </w:tc>
        <w:tc>
          <w:tcPr>
            <w:tcW w:w="1174" w:type="dxa"/>
            <w:shd w:val="clear" w:color="auto" w:fill="auto"/>
            <w:tcMar>
              <w:top w:w="0" w:type="dxa"/>
              <w:bottom w:w="0" w:type="dxa"/>
            </w:tcMar>
            <w:vAlign w:val="center"/>
          </w:tcPr>
          <w:p w:rsidR="0075061D" w:rsidRDefault="00B225E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Million VND</w:t>
            </w:r>
          </w:p>
        </w:tc>
        <w:tc>
          <w:tcPr>
            <w:tcW w:w="1818" w:type="dxa"/>
            <w:shd w:val="clear" w:color="auto" w:fill="auto"/>
            <w:tcMar>
              <w:top w:w="0" w:type="dxa"/>
              <w:bottom w:w="0" w:type="dxa"/>
            </w:tcMar>
            <w:vAlign w:val="center"/>
          </w:tcPr>
          <w:p w:rsidR="0075061D" w:rsidRDefault="00B225EC">
            <w:pPr>
              <w:tabs>
                <w:tab w:val="left" w:pos="432"/>
              </w:tabs>
              <w:spacing w:after="120" w:line="360" w:lineRule="auto"/>
              <w:rPr>
                <w:rFonts w:ascii="Arial" w:eastAsia="Arial" w:hAnsi="Arial" w:cs="Arial"/>
                <w:color w:val="010000"/>
                <w:sz w:val="20"/>
                <w:szCs w:val="20"/>
              </w:rPr>
            </w:pPr>
            <w:r>
              <w:rPr>
                <w:rFonts w:ascii="Arial" w:hAnsi="Arial"/>
                <w:color w:val="010000"/>
                <w:sz w:val="20"/>
              </w:rPr>
              <w:t>2,623,515.401</w:t>
            </w:r>
          </w:p>
        </w:tc>
        <w:tc>
          <w:tcPr>
            <w:tcW w:w="1380" w:type="dxa"/>
            <w:shd w:val="clear" w:color="auto" w:fill="auto"/>
            <w:tcMar>
              <w:top w:w="0" w:type="dxa"/>
              <w:bottom w:w="0" w:type="dxa"/>
            </w:tcMar>
            <w:vAlign w:val="center"/>
          </w:tcPr>
          <w:p w:rsidR="0075061D" w:rsidRDefault="00B225E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2,714,768</w:t>
            </w:r>
          </w:p>
        </w:tc>
      </w:tr>
      <w:tr w:rsidR="0075061D">
        <w:trPr>
          <w:jc w:val="center"/>
        </w:trPr>
        <w:tc>
          <w:tcPr>
            <w:tcW w:w="690" w:type="dxa"/>
            <w:shd w:val="clear" w:color="auto" w:fill="auto"/>
            <w:tcMar>
              <w:top w:w="0" w:type="dxa"/>
              <w:bottom w:w="0" w:type="dxa"/>
            </w:tcMar>
            <w:vAlign w:val="center"/>
          </w:tcPr>
          <w:p w:rsidR="0075061D" w:rsidRDefault="00B225E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4</w:t>
            </w:r>
          </w:p>
        </w:tc>
        <w:tc>
          <w:tcPr>
            <w:tcW w:w="3955" w:type="dxa"/>
            <w:shd w:val="clear" w:color="auto" w:fill="auto"/>
            <w:tcMar>
              <w:top w:w="0" w:type="dxa"/>
              <w:bottom w:w="0" w:type="dxa"/>
            </w:tcMar>
            <w:vAlign w:val="center"/>
          </w:tcPr>
          <w:p w:rsidR="0075061D" w:rsidRDefault="00B225E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Profit before tax</w:t>
            </w:r>
          </w:p>
        </w:tc>
        <w:tc>
          <w:tcPr>
            <w:tcW w:w="1174" w:type="dxa"/>
            <w:shd w:val="clear" w:color="auto" w:fill="auto"/>
            <w:tcMar>
              <w:top w:w="0" w:type="dxa"/>
              <w:bottom w:w="0" w:type="dxa"/>
            </w:tcMar>
            <w:vAlign w:val="center"/>
          </w:tcPr>
          <w:p w:rsidR="0075061D" w:rsidRDefault="00B225E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Million VND</w:t>
            </w:r>
          </w:p>
        </w:tc>
        <w:tc>
          <w:tcPr>
            <w:tcW w:w="1818" w:type="dxa"/>
            <w:shd w:val="clear" w:color="auto" w:fill="auto"/>
            <w:tcMar>
              <w:top w:w="0" w:type="dxa"/>
              <w:bottom w:w="0" w:type="dxa"/>
            </w:tcMar>
            <w:vAlign w:val="center"/>
          </w:tcPr>
          <w:p w:rsidR="0075061D" w:rsidRDefault="00B225EC">
            <w:pPr>
              <w:tabs>
                <w:tab w:val="left" w:pos="432"/>
              </w:tabs>
              <w:spacing w:after="120" w:line="360" w:lineRule="auto"/>
              <w:rPr>
                <w:rFonts w:ascii="Arial" w:eastAsia="Arial" w:hAnsi="Arial" w:cs="Arial"/>
                <w:color w:val="010000"/>
                <w:sz w:val="20"/>
                <w:szCs w:val="20"/>
              </w:rPr>
            </w:pPr>
            <w:r>
              <w:rPr>
                <w:rFonts w:ascii="Arial" w:hAnsi="Arial"/>
                <w:color w:val="010000"/>
                <w:sz w:val="20"/>
              </w:rPr>
              <w:t>-96,254.665</w:t>
            </w:r>
          </w:p>
        </w:tc>
        <w:tc>
          <w:tcPr>
            <w:tcW w:w="1380" w:type="dxa"/>
            <w:shd w:val="clear" w:color="auto" w:fill="auto"/>
            <w:tcMar>
              <w:top w:w="0" w:type="dxa"/>
              <w:bottom w:w="0" w:type="dxa"/>
            </w:tcMar>
            <w:vAlign w:val="center"/>
          </w:tcPr>
          <w:p w:rsidR="0075061D" w:rsidRDefault="00B225E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-110,806</w:t>
            </w:r>
          </w:p>
        </w:tc>
      </w:tr>
      <w:tr w:rsidR="0075061D">
        <w:trPr>
          <w:jc w:val="center"/>
        </w:trPr>
        <w:tc>
          <w:tcPr>
            <w:tcW w:w="690" w:type="dxa"/>
            <w:shd w:val="clear" w:color="auto" w:fill="auto"/>
            <w:tcMar>
              <w:top w:w="0" w:type="dxa"/>
              <w:bottom w:w="0" w:type="dxa"/>
            </w:tcMar>
            <w:vAlign w:val="center"/>
          </w:tcPr>
          <w:p w:rsidR="0075061D" w:rsidRDefault="00B225E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5</w:t>
            </w:r>
          </w:p>
        </w:tc>
        <w:tc>
          <w:tcPr>
            <w:tcW w:w="3955" w:type="dxa"/>
            <w:shd w:val="clear" w:color="auto" w:fill="auto"/>
            <w:tcMar>
              <w:top w:w="0" w:type="dxa"/>
              <w:bottom w:w="0" w:type="dxa"/>
            </w:tcMar>
            <w:vAlign w:val="center"/>
          </w:tcPr>
          <w:p w:rsidR="0075061D" w:rsidRDefault="00B225E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Profit after tax</w:t>
            </w:r>
          </w:p>
        </w:tc>
        <w:tc>
          <w:tcPr>
            <w:tcW w:w="1174" w:type="dxa"/>
            <w:shd w:val="clear" w:color="auto" w:fill="auto"/>
            <w:tcMar>
              <w:top w:w="0" w:type="dxa"/>
              <w:bottom w:w="0" w:type="dxa"/>
            </w:tcMar>
            <w:vAlign w:val="center"/>
          </w:tcPr>
          <w:p w:rsidR="0075061D" w:rsidRDefault="00B225E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Million VND</w:t>
            </w:r>
          </w:p>
        </w:tc>
        <w:tc>
          <w:tcPr>
            <w:tcW w:w="1818" w:type="dxa"/>
            <w:shd w:val="clear" w:color="auto" w:fill="auto"/>
            <w:tcMar>
              <w:top w:w="0" w:type="dxa"/>
              <w:bottom w:w="0" w:type="dxa"/>
            </w:tcMar>
            <w:vAlign w:val="center"/>
          </w:tcPr>
          <w:p w:rsidR="0075061D" w:rsidRDefault="00B225EC">
            <w:pPr>
              <w:tabs>
                <w:tab w:val="left" w:pos="432"/>
              </w:tabs>
              <w:spacing w:after="120" w:line="360" w:lineRule="auto"/>
              <w:rPr>
                <w:rFonts w:ascii="Arial" w:eastAsia="Arial" w:hAnsi="Arial" w:cs="Arial"/>
                <w:color w:val="010000"/>
                <w:sz w:val="20"/>
                <w:szCs w:val="20"/>
              </w:rPr>
            </w:pPr>
            <w:r>
              <w:rPr>
                <w:rFonts w:ascii="Arial" w:hAnsi="Arial"/>
                <w:color w:val="010000"/>
                <w:sz w:val="20"/>
              </w:rPr>
              <w:t>-96,254.665</w:t>
            </w:r>
          </w:p>
        </w:tc>
        <w:tc>
          <w:tcPr>
            <w:tcW w:w="1380" w:type="dxa"/>
            <w:shd w:val="clear" w:color="auto" w:fill="auto"/>
            <w:tcMar>
              <w:top w:w="0" w:type="dxa"/>
              <w:bottom w:w="0" w:type="dxa"/>
            </w:tcMar>
            <w:vAlign w:val="center"/>
          </w:tcPr>
          <w:p w:rsidR="0075061D" w:rsidRDefault="00B225E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-110,806</w:t>
            </w:r>
          </w:p>
        </w:tc>
      </w:tr>
      <w:tr w:rsidR="0075061D">
        <w:trPr>
          <w:jc w:val="center"/>
        </w:trPr>
        <w:tc>
          <w:tcPr>
            <w:tcW w:w="690" w:type="dxa"/>
            <w:shd w:val="clear" w:color="auto" w:fill="auto"/>
            <w:tcMar>
              <w:top w:w="0" w:type="dxa"/>
              <w:bottom w:w="0" w:type="dxa"/>
            </w:tcMar>
            <w:vAlign w:val="center"/>
          </w:tcPr>
          <w:p w:rsidR="0075061D" w:rsidRDefault="00B225E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6</w:t>
            </w:r>
          </w:p>
        </w:tc>
        <w:tc>
          <w:tcPr>
            <w:tcW w:w="3955" w:type="dxa"/>
            <w:shd w:val="clear" w:color="auto" w:fill="auto"/>
            <w:tcMar>
              <w:top w:w="0" w:type="dxa"/>
              <w:bottom w:w="0" w:type="dxa"/>
            </w:tcMar>
            <w:vAlign w:val="center"/>
          </w:tcPr>
          <w:p w:rsidR="0075061D" w:rsidRDefault="00B225E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Return on equity:</w:t>
            </w:r>
          </w:p>
        </w:tc>
        <w:tc>
          <w:tcPr>
            <w:tcW w:w="1174" w:type="dxa"/>
            <w:shd w:val="clear" w:color="auto" w:fill="auto"/>
            <w:tcMar>
              <w:top w:w="0" w:type="dxa"/>
              <w:bottom w:w="0" w:type="dxa"/>
            </w:tcMar>
            <w:vAlign w:val="center"/>
          </w:tcPr>
          <w:p w:rsidR="0075061D" w:rsidRDefault="00B225E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w:t>
            </w:r>
          </w:p>
        </w:tc>
        <w:tc>
          <w:tcPr>
            <w:tcW w:w="1818" w:type="dxa"/>
            <w:shd w:val="clear" w:color="auto" w:fill="auto"/>
            <w:tcMar>
              <w:top w:w="0" w:type="dxa"/>
              <w:bottom w:w="0" w:type="dxa"/>
            </w:tcMar>
            <w:vAlign w:val="center"/>
          </w:tcPr>
          <w:p w:rsidR="0075061D" w:rsidRDefault="00B225EC">
            <w:pPr>
              <w:tabs>
                <w:tab w:val="left" w:pos="432"/>
              </w:tabs>
              <w:spacing w:after="120" w:line="360" w:lineRule="auto"/>
              <w:rPr>
                <w:rFonts w:ascii="Arial" w:eastAsia="Arial" w:hAnsi="Arial" w:cs="Arial"/>
                <w:color w:val="010000"/>
                <w:sz w:val="20"/>
                <w:szCs w:val="20"/>
              </w:rPr>
            </w:pPr>
            <w:r>
              <w:rPr>
                <w:rFonts w:ascii="Arial" w:hAnsi="Arial"/>
                <w:color w:val="010000"/>
                <w:sz w:val="20"/>
              </w:rPr>
              <w:t>-7.09</w:t>
            </w:r>
          </w:p>
        </w:tc>
        <w:tc>
          <w:tcPr>
            <w:tcW w:w="1380" w:type="dxa"/>
            <w:shd w:val="clear" w:color="auto" w:fill="auto"/>
            <w:tcMar>
              <w:top w:w="0" w:type="dxa"/>
              <w:bottom w:w="0" w:type="dxa"/>
            </w:tcMar>
            <w:vAlign w:val="center"/>
          </w:tcPr>
          <w:p w:rsidR="0075061D" w:rsidRDefault="00B225E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-8.16</w:t>
            </w:r>
          </w:p>
        </w:tc>
      </w:tr>
      <w:tr w:rsidR="0075061D">
        <w:trPr>
          <w:jc w:val="center"/>
        </w:trPr>
        <w:tc>
          <w:tcPr>
            <w:tcW w:w="690" w:type="dxa"/>
            <w:shd w:val="clear" w:color="auto" w:fill="auto"/>
            <w:tcMar>
              <w:top w:w="0" w:type="dxa"/>
              <w:bottom w:w="0" w:type="dxa"/>
            </w:tcMar>
            <w:vAlign w:val="center"/>
          </w:tcPr>
          <w:p w:rsidR="0075061D" w:rsidRDefault="00B225E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7</w:t>
            </w:r>
          </w:p>
        </w:tc>
        <w:tc>
          <w:tcPr>
            <w:tcW w:w="3955" w:type="dxa"/>
            <w:shd w:val="clear" w:color="auto" w:fill="auto"/>
            <w:tcMar>
              <w:top w:w="0" w:type="dxa"/>
              <w:bottom w:w="0" w:type="dxa"/>
            </w:tcMar>
            <w:vAlign w:val="center"/>
          </w:tcPr>
          <w:p w:rsidR="0075061D" w:rsidRDefault="00B225E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Payables to State budget</w:t>
            </w:r>
          </w:p>
        </w:tc>
        <w:tc>
          <w:tcPr>
            <w:tcW w:w="1174" w:type="dxa"/>
            <w:shd w:val="clear" w:color="auto" w:fill="auto"/>
            <w:tcMar>
              <w:top w:w="0" w:type="dxa"/>
              <w:bottom w:w="0" w:type="dxa"/>
            </w:tcMar>
            <w:vAlign w:val="center"/>
          </w:tcPr>
          <w:p w:rsidR="0075061D" w:rsidRDefault="00B225E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Million VND</w:t>
            </w:r>
          </w:p>
        </w:tc>
        <w:tc>
          <w:tcPr>
            <w:tcW w:w="1818" w:type="dxa"/>
            <w:shd w:val="clear" w:color="auto" w:fill="auto"/>
            <w:tcMar>
              <w:top w:w="0" w:type="dxa"/>
              <w:bottom w:w="0" w:type="dxa"/>
            </w:tcMar>
            <w:vAlign w:val="center"/>
          </w:tcPr>
          <w:p w:rsidR="0075061D" w:rsidRDefault="00B225EC">
            <w:pPr>
              <w:tabs>
                <w:tab w:val="left" w:pos="432"/>
              </w:tabs>
              <w:spacing w:after="120" w:line="360" w:lineRule="auto"/>
              <w:rPr>
                <w:rFonts w:ascii="Arial" w:eastAsia="Arial" w:hAnsi="Arial" w:cs="Arial"/>
                <w:color w:val="010000"/>
                <w:sz w:val="20"/>
                <w:szCs w:val="20"/>
              </w:rPr>
            </w:pPr>
            <w:r>
              <w:rPr>
                <w:rFonts w:ascii="Arial" w:hAnsi="Arial"/>
                <w:color w:val="010000"/>
                <w:sz w:val="20"/>
              </w:rPr>
              <w:t>92,221.852</w:t>
            </w:r>
          </w:p>
        </w:tc>
        <w:tc>
          <w:tcPr>
            <w:tcW w:w="1380" w:type="dxa"/>
            <w:shd w:val="clear" w:color="auto" w:fill="auto"/>
            <w:tcMar>
              <w:top w:w="0" w:type="dxa"/>
              <w:bottom w:w="0" w:type="dxa"/>
            </w:tcMar>
            <w:vAlign w:val="center"/>
          </w:tcPr>
          <w:p w:rsidR="0075061D" w:rsidRDefault="00B225E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118,655</w:t>
            </w:r>
          </w:p>
        </w:tc>
      </w:tr>
      <w:tr w:rsidR="0075061D">
        <w:trPr>
          <w:jc w:val="center"/>
        </w:trPr>
        <w:tc>
          <w:tcPr>
            <w:tcW w:w="690" w:type="dxa"/>
            <w:shd w:val="clear" w:color="auto" w:fill="auto"/>
            <w:tcMar>
              <w:top w:w="0" w:type="dxa"/>
              <w:bottom w:w="0" w:type="dxa"/>
            </w:tcMar>
            <w:vAlign w:val="center"/>
          </w:tcPr>
          <w:p w:rsidR="0075061D" w:rsidRDefault="00B225E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8</w:t>
            </w:r>
          </w:p>
        </w:tc>
        <w:tc>
          <w:tcPr>
            <w:tcW w:w="3955" w:type="dxa"/>
            <w:shd w:val="clear" w:color="auto" w:fill="auto"/>
            <w:tcMar>
              <w:top w:w="0" w:type="dxa"/>
              <w:bottom w:w="0" w:type="dxa"/>
            </w:tcMar>
            <w:vAlign w:val="center"/>
          </w:tcPr>
          <w:p w:rsidR="0075061D" w:rsidRDefault="00B225E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Dividend payment rate:</w:t>
            </w:r>
          </w:p>
        </w:tc>
        <w:tc>
          <w:tcPr>
            <w:tcW w:w="1174" w:type="dxa"/>
            <w:shd w:val="clear" w:color="auto" w:fill="auto"/>
            <w:tcMar>
              <w:top w:w="0" w:type="dxa"/>
              <w:bottom w:w="0" w:type="dxa"/>
            </w:tcMar>
            <w:vAlign w:val="center"/>
          </w:tcPr>
          <w:p w:rsidR="0075061D" w:rsidRDefault="00B225E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w:t>
            </w:r>
          </w:p>
        </w:tc>
        <w:tc>
          <w:tcPr>
            <w:tcW w:w="1818" w:type="dxa"/>
            <w:shd w:val="clear" w:color="auto" w:fill="auto"/>
            <w:tcMar>
              <w:top w:w="0" w:type="dxa"/>
              <w:bottom w:w="0" w:type="dxa"/>
            </w:tcMar>
            <w:vAlign w:val="center"/>
          </w:tcPr>
          <w:p w:rsidR="0075061D" w:rsidRDefault="00B225EC">
            <w:pPr>
              <w:tabs>
                <w:tab w:val="left" w:pos="432"/>
              </w:tabs>
              <w:spacing w:after="120" w:line="360" w:lineRule="auto"/>
              <w:rPr>
                <w:rFonts w:ascii="Arial" w:eastAsia="Arial" w:hAnsi="Arial" w:cs="Arial"/>
                <w:color w:val="010000"/>
                <w:sz w:val="20"/>
                <w:szCs w:val="20"/>
              </w:rPr>
            </w:pPr>
            <w:r>
              <w:rPr>
                <w:rFonts w:ascii="Arial" w:hAnsi="Arial"/>
                <w:color w:val="010000"/>
                <w:sz w:val="20"/>
              </w:rPr>
              <w:t>0</w:t>
            </w:r>
          </w:p>
        </w:tc>
        <w:tc>
          <w:tcPr>
            <w:tcW w:w="1380" w:type="dxa"/>
            <w:shd w:val="clear" w:color="auto" w:fill="auto"/>
            <w:tcMar>
              <w:top w:w="0" w:type="dxa"/>
              <w:bottom w:w="0" w:type="dxa"/>
            </w:tcMar>
            <w:vAlign w:val="center"/>
          </w:tcPr>
          <w:p w:rsidR="0075061D" w:rsidRDefault="00B225E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0</w:t>
            </w:r>
          </w:p>
        </w:tc>
      </w:tr>
    </w:tbl>
    <w:p w:rsidR="0075061D" w:rsidRDefault="00B225E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Notes: </w:t>
      </w:r>
      <w:r>
        <w:rPr>
          <w:rFonts w:ascii="Arial" w:hAnsi="Arial"/>
          <w:color w:val="010000"/>
          <w:sz w:val="20"/>
        </w:rPr>
        <w:t>The planned profit in 2024 of the Company in indicators 4, 5, 6 does not include exchange rate differences.</w:t>
      </w:r>
    </w:p>
    <w:p w:rsidR="0075061D" w:rsidRDefault="00B225EC">
      <w:pPr>
        <w:numPr>
          <w:ilvl w:val="0"/>
          <w:numId w:val="1"/>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Regarding the construction investment plan in 2024</w:t>
      </w:r>
    </w:p>
    <w:p w:rsidR="0075061D" w:rsidRDefault="00B225E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Unit million VND</w:t>
      </w:r>
    </w:p>
    <w:tbl>
      <w:tblPr>
        <w:tblStyle w:val="a0"/>
        <w:tblW w:w="9017" w:type="dxa"/>
        <w:jc w:val="center"/>
        <w:tblLayout w:type="fixed"/>
        <w:tblLook w:val="0400" w:firstRow="0" w:lastRow="0" w:firstColumn="0" w:lastColumn="0" w:noHBand="0" w:noVBand="1"/>
      </w:tblPr>
      <w:tblGrid>
        <w:gridCol w:w="749"/>
        <w:gridCol w:w="4328"/>
        <w:gridCol w:w="1105"/>
        <w:gridCol w:w="1347"/>
        <w:gridCol w:w="1488"/>
      </w:tblGrid>
      <w:tr w:rsidR="0075061D">
        <w:trPr>
          <w:jc w:val="center"/>
        </w:trPr>
        <w:tc>
          <w:tcPr>
            <w:tcW w:w="749" w:type="dxa"/>
            <w:vMerge w:val="restart"/>
            <w:tcBorders>
              <w:top w:val="single" w:sz="4" w:space="0" w:color="000000"/>
              <w:left w:val="single" w:sz="4" w:space="0" w:color="000000"/>
            </w:tcBorders>
            <w:shd w:val="clear" w:color="auto" w:fill="auto"/>
            <w:tcMar>
              <w:top w:w="0" w:type="dxa"/>
              <w:bottom w:w="0" w:type="dxa"/>
            </w:tcMar>
            <w:vAlign w:val="center"/>
          </w:tcPr>
          <w:p w:rsidR="0075061D" w:rsidRDefault="00B225E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w:t>
            </w:r>
          </w:p>
        </w:tc>
        <w:tc>
          <w:tcPr>
            <w:tcW w:w="4328" w:type="dxa"/>
            <w:vMerge w:val="restart"/>
            <w:tcBorders>
              <w:top w:val="single" w:sz="4" w:space="0" w:color="000000"/>
              <w:left w:val="single" w:sz="4" w:space="0" w:color="000000"/>
            </w:tcBorders>
            <w:shd w:val="clear" w:color="auto" w:fill="auto"/>
            <w:tcMar>
              <w:top w:w="0" w:type="dxa"/>
              <w:bottom w:w="0" w:type="dxa"/>
            </w:tcMar>
            <w:vAlign w:val="center"/>
          </w:tcPr>
          <w:p w:rsidR="0075061D" w:rsidRDefault="00B225E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Type of project</w:t>
            </w:r>
          </w:p>
        </w:tc>
        <w:tc>
          <w:tcPr>
            <w:tcW w:w="1105" w:type="dxa"/>
            <w:vMerge w:val="restart"/>
            <w:tcBorders>
              <w:top w:val="single" w:sz="4" w:space="0" w:color="000000"/>
              <w:left w:val="single" w:sz="4" w:space="0" w:color="000000"/>
            </w:tcBorders>
            <w:shd w:val="clear" w:color="auto" w:fill="auto"/>
            <w:tcMar>
              <w:top w:w="0" w:type="dxa"/>
              <w:bottom w:w="0" w:type="dxa"/>
            </w:tcMar>
            <w:vAlign w:val="center"/>
          </w:tcPr>
          <w:p w:rsidR="0075061D" w:rsidRDefault="00B225E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Total investment</w:t>
            </w:r>
          </w:p>
        </w:tc>
        <w:tc>
          <w:tcPr>
            <w:tcW w:w="2835" w:type="dxa"/>
            <w:gridSpan w:val="2"/>
            <w:tcBorders>
              <w:top w:val="single" w:sz="4" w:space="0" w:color="000000"/>
              <w:left w:val="single" w:sz="4" w:space="0" w:color="000000"/>
              <w:right w:val="single" w:sz="4" w:space="0" w:color="000000"/>
            </w:tcBorders>
            <w:shd w:val="clear" w:color="auto" w:fill="auto"/>
            <w:tcMar>
              <w:top w:w="0" w:type="dxa"/>
              <w:bottom w:w="0" w:type="dxa"/>
            </w:tcMar>
            <w:vAlign w:val="center"/>
          </w:tcPr>
          <w:p w:rsidR="0075061D" w:rsidRDefault="00B225E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Plan for 2024</w:t>
            </w:r>
          </w:p>
        </w:tc>
      </w:tr>
      <w:tr w:rsidR="0075061D">
        <w:trPr>
          <w:jc w:val="center"/>
        </w:trPr>
        <w:tc>
          <w:tcPr>
            <w:tcW w:w="749" w:type="dxa"/>
            <w:vMerge/>
            <w:tcBorders>
              <w:top w:val="single" w:sz="4" w:space="0" w:color="000000"/>
              <w:left w:val="single" w:sz="4" w:space="0" w:color="000000"/>
            </w:tcBorders>
            <w:shd w:val="clear" w:color="auto" w:fill="auto"/>
            <w:tcMar>
              <w:top w:w="0" w:type="dxa"/>
              <w:bottom w:w="0" w:type="dxa"/>
            </w:tcMar>
            <w:vAlign w:val="center"/>
          </w:tcPr>
          <w:p w:rsidR="0075061D" w:rsidRDefault="0075061D">
            <w:pPr>
              <w:pBdr>
                <w:top w:val="nil"/>
                <w:left w:val="nil"/>
                <w:bottom w:val="nil"/>
                <w:right w:val="nil"/>
                <w:between w:val="nil"/>
              </w:pBdr>
              <w:spacing w:line="276" w:lineRule="auto"/>
              <w:rPr>
                <w:rFonts w:ascii="Arial" w:eastAsia="Arial" w:hAnsi="Arial" w:cs="Arial"/>
                <w:color w:val="010000"/>
                <w:sz w:val="20"/>
                <w:szCs w:val="20"/>
              </w:rPr>
            </w:pPr>
          </w:p>
        </w:tc>
        <w:tc>
          <w:tcPr>
            <w:tcW w:w="4328" w:type="dxa"/>
            <w:vMerge/>
            <w:tcBorders>
              <w:top w:val="single" w:sz="4" w:space="0" w:color="000000"/>
              <w:left w:val="single" w:sz="4" w:space="0" w:color="000000"/>
            </w:tcBorders>
            <w:shd w:val="clear" w:color="auto" w:fill="auto"/>
            <w:tcMar>
              <w:top w:w="0" w:type="dxa"/>
              <w:bottom w:w="0" w:type="dxa"/>
            </w:tcMar>
            <w:vAlign w:val="center"/>
          </w:tcPr>
          <w:p w:rsidR="0075061D" w:rsidRDefault="0075061D">
            <w:pPr>
              <w:pBdr>
                <w:top w:val="nil"/>
                <w:left w:val="nil"/>
                <w:bottom w:val="nil"/>
                <w:right w:val="nil"/>
                <w:between w:val="nil"/>
              </w:pBdr>
              <w:spacing w:line="276" w:lineRule="auto"/>
              <w:rPr>
                <w:rFonts w:ascii="Arial" w:eastAsia="Arial" w:hAnsi="Arial" w:cs="Arial"/>
                <w:color w:val="010000"/>
                <w:sz w:val="20"/>
                <w:szCs w:val="20"/>
              </w:rPr>
            </w:pPr>
          </w:p>
        </w:tc>
        <w:tc>
          <w:tcPr>
            <w:tcW w:w="1105" w:type="dxa"/>
            <w:vMerge/>
            <w:tcBorders>
              <w:top w:val="single" w:sz="4" w:space="0" w:color="000000"/>
              <w:left w:val="single" w:sz="4" w:space="0" w:color="000000"/>
            </w:tcBorders>
            <w:shd w:val="clear" w:color="auto" w:fill="auto"/>
            <w:tcMar>
              <w:top w:w="0" w:type="dxa"/>
              <w:bottom w:w="0" w:type="dxa"/>
            </w:tcMar>
            <w:vAlign w:val="center"/>
          </w:tcPr>
          <w:p w:rsidR="0075061D" w:rsidRDefault="0075061D">
            <w:pPr>
              <w:pBdr>
                <w:top w:val="nil"/>
                <w:left w:val="nil"/>
                <w:bottom w:val="nil"/>
                <w:right w:val="nil"/>
                <w:between w:val="nil"/>
              </w:pBdr>
              <w:spacing w:line="276" w:lineRule="auto"/>
              <w:rPr>
                <w:rFonts w:ascii="Arial" w:eastAsia="Arial" w:hAnsi="Arial" w:cs="Arial"/>
                <w:color w:val="010000"/>
                <w:sz w:val="20"/>
                <w:szCs w:val="20"/>
              </w:rPr>
            </w:pPr>
          </w:p>
        </w:tc>
        <w:tc>
          <w:tcPr>
            <w:tcW w:w="1347" w:type="dxa"/>
            <w:tcBorders>
              <w:top w:val="single" w:sz="4" w:space="0" w:color="000000"/>
              <w:left w:val="single" w:sz="4" w:space="0" w:color="000000"/>
            </w:tcBorders>
            <w:shd w:val="clear" w:color="auto" w:fill="auto"/>
            <w:tcMar>
              <w:top w:w="0" w:type="dxa"/>
              <w:bottom w:w="0" w:type="dxa"/>
            </w:tcMar>
            <w:vAlign w:val="center"/>
          </w:tcPr>
          <w:p w:rsidR="0075061D" w:rsidRDefault="00B225E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Volume</w:t>
            </w:r>
          </w:p>
        </w:tc>
        <w:tc>
          <w:tcPr>
            <w:tcW w:w="1488" w:type="dxa"/>
            <w:tcBorders>
              <w:top w:val="single" w:sz="4" w:space="0" w:color="000000"/>
              <w:left w:val="single" w:sz="4" w:space="0" w:color="000000"/>
              <w:right w:val="single" w:sz="4" w:space="0" w:color="000000"/>
            </w:tcBorders>
            <w:shd w:val="clear" w:color="auto" w:fill="auto"/>
            <w:tcMar>
              <w:top w:w="0" w:type="dxa"/>
              <w:bottom w:w="0" w:type="dxa"/>
            </w:tcMar>
            <w:vAlign w:val="center"/>
          </w:tcPr>
          <w:p w:rsidR="0075061D" w:rsidRDefault="00B225E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Payment</w:t>
            </w:r>
          </w:p>
        </w:tc>
      </w:tr>
      <w:tr w:rsidR="0075061D">
        <w:trPr>
          <w:jc w:val="center"/>
        </w:trPr>
        <w:tc>
          <w:tcPr>
            <w:tcW w:w="749" w:type="dxa"/>
            <w:tcBorders>
              <w:top w:val="single" w:sz="4" w:space="0" w:color="000000"/>
              <w:left w:val="single" w:sz="4" w:space="0" w:color="000000"/>
            </w:tcBorders>
            <w:shd w:val="clear" w:color="auto" w:fill="auto"/>
            <w:tcMar>
              <w:top w:w="0" w:type="dxa"/>
              <w:bottom w:w="0" w:type="dxa"/>
            </w:tcMar>
            <w:vAlign w:val="center"/>
          </w:tcPr>
          <w:p w:rsidR="0075061D" w:rsidRDefault="00B225E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w:t>
            </w:r>
          </w:p>
        </w:tc>
        <w:tc>
          <w:tcPr>
            <w:tcW w:w="4328" w:type="dxa"/>
            <w:tcBorders>
              <w:top w:val="single" w:sz="4" w:space="0" w:color="000000"/>
              <w:left w:val="single" w:sz="4" w:space="0" w:color="000000"/>
            </w:tcBorders>
            <w:shd w:val="clear" w:color="auto" w:fill="auto"/>
            <w:tcMar>
              <w:top w:w="0" w:type="dxa"/>
              <w:bottom w:w="0" w:type="dxa"/>
            </w:tcMar>
            <w:vAlign w:val="center"/>
          </w:tcPr>
          <w:p w:rsidR="0075061D" w:rsidRDefault="00B225E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Group B projects </w:t>
            </w:r>
          </w:p>
        </w:tc>
        <w:tc>
          <w:tcPr>
            <w:tcW w:w="1105" w:type="dxa"/>
            <w:tcBorders>
              <w:top w:val="single" w:sz="4" w:space="0" w:color="000000"/>
              <w:left w:val="single" w:sz="4" w:space="0" w:color="000000"/>
            </w:tcBorders>
            <w:shd w:val="clear" w:color="auto" w:fill="auto"/>
            <w:tcMar>
              <w:top w:w="0" w:type="dxa"/>
              <w:bottom w:w="0" w:type="dxa"/>
            </w:tcMar>
            <w:vAlign w:val="center"/>
          </w:tcPr>
          <w:p w:rsidR="0075061D" w:rsidRDefault="00B225E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853,838</w:t>
            </w:r>
          </w:p>
        </w:tc>
        <w:tc>
          <w:tcPr>
            <w:tcW w:w="1347" w:type="dxa"/>
            <w:tcBorders>
              <w:top w:val="single" w:sz="4" w:space="0" w:color="000000"/>
              <w:left w:val="single" w:sz="4" w:space="0" w:color="000000"/>
            </w:tcBorders>
            <w:shd w:val="clear" w:color="auto" w:fill="auto"/>
            <w:tcMar>
              <w:top w:w="0" w:type="dxa"/>
              <w:bottom w:w="0" w:type="dxa"/>
            </w:tcMar>
            <w:vAlign w:val="center"/>
          </w:tcPr>
          <w:p w:rsidR="0075061D" w:rsidRDefault="00B225E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12,940</w:t>
            </w:r>
          </w:p>
        </w:tc>
        <w:tc>
          <w:tcPr>
            <w:tcW w:w="1488" w:type="dxa"/>
            <w:tcBorders>
              <w:top w:val="single" w:sz="4" w:space="0" w:color="000000"/>
              <w:left w:val="single" w:sz="4" w:space="0" w:color="000000"/>
              <w:right w:val="single" w:sz="4" w:space="0" w:color="000000"/>
            </w:tcBorders>
            <w:shd w:val="clear" w:color="auto" w:fill="auto"/>
            <w:tcMar>
              <w:top w:w="0" w:type="dxa"/>
              <w:bottom w:w="0" w:type="dxa"/>
            </w:tcMar>
            <w:vAlign w:val="center"/>
          </w:tcPr>
          <w:p w:rsidR="0075061D" w:rsidRDefault="00B225E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160,051</w:t>
            </w:r>
          </w:p>
        </w:tc>
      </w:tr>
      <w:tr w:rsidR="0075061D">
        <w:trPr>
          <w:jc w:val="center"/>
        </w:trPr>
        <w:tc>
          <w:tcPr>
            <w:tcW w:w="749" w:type="dxa"/>
            <w:tcBorders>
              <w:top w:val="single" w:sz="4" w:space="0" w:color="000000"/>
              <w:left w:val="single" w:sz="4" w:space="0" w:color="000000"/>
            </w:tcBorders>
            <w:shd w:val="clear" w:color="auto" w:fill="auto"/>
            <w:tcMar>
              <w:top w:w="0" w:type="dxa"/>
              <w:bottom w:w="0" w:type="dxa"/>
            </w:tcMar>
            <w:vAlign w:val="center"/>
          </w:tcPr>
          <w:p w:rsidR="0075061D" w:rsidRDefault="00B225E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1.1</w:t>
            </w:r>
          </w:p>
        </w:tc>
        <w:tc>
          <w:tcPr>
            <w:tcW w:w="4328" w:type="dxa"/>
            <w:tcBorders>
              <w:top w:val="single" w:sz="4" w:space="0" w:color="000000"/>
              <w:left w:val="single" w:sz="4" w:space="0" w:color="000000"/>
            </w:tcBorders>
            <w:shd w:val="clear" w:color="auto" w:fill="auto"/>
            <w:tcMar>
              <w:top w:w="0" w:type="dxa"/>
              <w:bottom w:w="0" w:type="dxa"/>
            </w:tcMar>
            <w:vAlign w:val="center"/>
          </w:tcPr>
          <w:p w:rsidR="0075061D" w:rsidRDefault="00B225E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Project to utilize waste heat from production lines 1 and 2 for power generation</w:t>
            </w:r>
          </w:p>
        </w:tc>
        <w:tc>
          <w:tcPr>
            <w:tcW w:w="1105" w:type="dxa"/>
            <w:tcBorders>
              <w:top w:val="single" w:sz="4" w:space="0" w:color="000000"/>
              <w:left w:val="single" w:sz="4" w:space="0" w:color="000000"/>
            </w:tcBorders>
            <w:shd w:val="clear" w:color="auto" w:fill="auto"/>
            <w:tcMar>
              <w:top w:w="0" w:type="dxa"/>
              <w:bottom w:w="0" w:type="dxa"/>
            </w:tcMar>
            <w:vAlign w:val="center"/>
          </w:tcPr>
          <w:p w:rsidR="0075061D" w:rsidRDefault="00B225E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454,187</w:t>
            </w:r>
          </w:p>
        </w:tc>
        <w:tc>
          <w:tcPr>
            <w:tcW w:w="1347" w:type="dxa"/>
            <w:tcBorders>
              <w:top w:val="single" w:sz="4" w:space="0" w:color="000000"/>
              <w:left w:val="single" w:sz="4" w:space="0" w:color="000000"/>
            </w:tcBorders>
            <w:shd w:val="clear" w:color="auto" w:fill="auto"/>
            <w:tcMar>
              <w:top w:w="0" w:type="dxa"/>
              <w:bottom w:w="0" w:type="dxa"/>
            </w:tcMar>
            <w:vAlign w:val="center"/>
          </w:tcPr>
          <w:p w:rsidR="0075061D" w:rsidRDefault="00B225E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4,735</w:t>
            </w:r>
          </w:p>
        </w:tc>
        <w:tc>
          <w:tcPr>
            <w:tcW w:w="1488" w:type="dxa"/>
            <w:tcBorders>
              <w:top w:val="single" w:sz="4" w:space="0" w:color="000000"/>
              <w:left w:val="single" w:sz="4" w:space="0" w:color="000000"/>
              <w:right w:val="single" w:sz="4" w:space="0" w:color="000000"/>
            </w:tcBorders>
            <w:shd w:val="clear" w:color="auto" w:fill="auto"/>
            <w:tcMar>
              <w:top w:w="0" w:type="dxa"/>
              <w:bottom w:w="0" w:type="dxa"/>
            </w:tcMar>
            <w:vAlign w:val="center"/>
          </w:tcPr>
          <w:p w:rsidR="0075061D" w:rsidRDefault="00B225E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140,470</w:t>
            </w:r>
          </w:p>
        </w:tc>
      </w:tr>
      <w:tr w:rsidR="0075061D">
        <w:trPr>
          <w:jc w:val="center"/>
        </w:trPr>
        <w:tc>
          <w:tcPr>
            <w:tcW w:w="749" w:type="dxa"/>
            <w:tcBorders>
              <w:top w:val="single" w:sz="4" w:space="0" w:color="000000"/>
              <w:left w:val="single" w:sz="4" w:space="0" w:color="000000"/>
            </w:tcBorders>
            <w:shd w:val="clear" w:color="auto" w:fill="auto"/>
            <w:tcMar>
              <w:top w:w="0" w:type="dxa"/>
              <w:bottom w:w="0" w:type="dxa"/>
            </w:tcMar>
            <w:vAlign w:val="center"/>
          </w:tcPr>
          <w:p w:rsidR="0075061D" w:rsidRDefault="00B225E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1.2</w:t>
            </w:r>
          </w:p>
        </w:tc>
        <w:tc>
          <w:tcPr>
            <w:tcW w:w="4328" w:type="dxa"/>
            <w:tcBorders>
              <w:top w:val="single" w:sz="4" w:space="0" w:color="000000"/>
              <w:left w:val="single" w:sz="4" w:space="0" w:color="000000"/>
            </w:tcBorders>
            <w:shd w:val="clear" w:color="auto" w:fill="auto"/>
            <w:tcMar>
              <w:top w:w="0" w:type="dxa"/>
              <w:bottom w:w="0" w:type="dxa"/>
            </w:tcMar>
            <w:vAlign w:val="center"/>
          </w:tcPr>
          <w:p w:rsidR="0075061D" w:rsidRDefault="00B225E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Project for clay mines in Lac Thuy, </w:t>
            </w:r>
            <w:proofErr w:type="spellStart"/>
            <w:r>
              <w:rPr>
                <w:rFonts w:ascii="Arial" w:hAnsi="Arial"/>
                <w:color w:val="010000"/>
                <w:sz w:val="20"/>
              </w:rPr>
              <w:t>Hoa</w:t>
            </w:r>
            <w:proofErr w:type="spellEnd"/>
            <w:r>
              <w:rPr>
                <w:rFonts w:ascii="Arial" w:hAnsi="Arial"/>
                <w:color w:val="010000"/>
                <w:sz w:val="20"/>
              </w:rPr>
              <w:t xml:space="preserve"> </w:t>
            </w:r>
            <w:proofErr w:type="spellStart"/>
            <w:r>
              <w:rPr>
                <w:rFonts w:ascii="Arial" w:hAnsi="Arial"/>
                <w:color w:val="010000"/>
                <w:sz w:val="20"/>
              </w:rPr>
              <w:t>Binh</w:t>
            </w:r>
            <w:proofErr w:type="spellEnd"/>
          </w:p>
        </w:tc>
        <w:tc>
          <w:tcPr>
            <w:tcW w:w="1105" w:type="dxa"/>
            <w:tcBorders>
              <w:top w:val="single" w:sz="4" w:space="0" w:color="000000"/>
              <w:left w:val="single" w:sz="4" w:space="0" w:color="000000"/>
            </w:tcBorders>
            <w:shd w:val="clear" w:color="auto" w:fill="auto"/>
            <w:tcMar>
              <w:top w:w="0" w:type="dxa"/>
              <w:bottom w:w="0" w:type="dxa"/>
            </w:tcMar>
            <w:vAlign w:val="center"/>
          </w:tcPr>
          <w:p w:rsidR="0075061D" w:rsidRDefault="00B225E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229,651</w:t>
            </w:r>
          </w:p>
        </w:tc>
        <w:tc>
          <w:tcPr>
            <w:tcW w:w="1347" w:type="dxa"/>
            <w:tcBorders>
              <w:top w:val="single" w:sz="4" w:space="0" w:color="000000"/>
              <w:left w:val="single" w:sz="4" w:space="0" w:color="000000"/>
            </w:tcBorders>
            <w:shd w:val="clear" w:color="auto" w:fill="auto"/>
            <w:tcMar>
              <w:top w:w="0" w:type="dxa"/>
              <w:bottom w:w="0" w:type="dxa"/>
            </w:tcMar>
            <w:vAlign w:val="center"/>
          </w:tcPr>
          <w:p w:rsidR="0075061D" w:rsidRDefault="00B225E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7,705</w:t>
            </w:r>
          </w:p>
        </w:tc>
        <w:tc>
          <w:tcPr>
            <w:tcW w:w="1488" w:type="dxa"/>
            <w:tcBorders>
              <w:top w:val="single" w:sz="4" w:space="0" w:color="000000"/>
              <w:left w:val="single" w:sz="4" w:space="0" w:color="000000"/>
              <w:right w:val="single" w:sz="4" w:space="0" w:color="000000"/>
            </w:tcBorders>
            <w:shd w:val="clear" w:color="auto" w:fill="auto"/>
            <w:tcMar>
              <w:top w:w="0" w:type="dxa"/>
              <w:bottom w:w="0" w:type="dxa"/>
            </w:tcMar>
            <w:vAlign w:val="center"/>
          </w:tcPr>
          <w:p w:rsidR="0075061D" w:rsidRDefault="00B225E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19,081</w:t>
            </w:r>
          </w:p>
        </w:tc>
      </w:tr>
      <w:tr w:rsidR="0075061D">
        <w:trPr>
          <w:jc w:val="center"/>
        </w:trPr>
        <w:tc>
          <w:tcPr>
            <w:tcW w:w="749" w:type="dxa"/>
            <w:tcBorders>
              <w:top w:val="single" w:sz="4" w:space="0" w:color="000000"/>
              <w:left w:val="single" w:sz="4" w:space="0" w:color="000000"/>
            </w:tcBorders>
            <w:shd w:val="clear" w:color="auto" w:fill="auto"/>
            <w:tcMar>
              <w:top w:w="0" w:type="dxa"/>
              <w:bottom w:w="0" w:type="dxa"/>
            </w:tcMar>
            <w:vAlign w:val="center"/>
          </w:tcPr>
          <w:p w:rsidR="0075061D" w:rsidRDefault="00B225E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1.3</w:t>
            </w:r>
          </w:p>
        </w:tc>
        <w:tc>
          <w:tcPr>
            <w:tcW w:w="4328" w:type="dxa"/>
            <w:tcBorders>
              <w:top w:val="single" w:sz="4" w:space="0" w:color="000000"/>
              <w:left w:val="single" w:sz="4" w:space="0" w:color="000000"/>
            </w:tcBorders>
            <w:shd w:val="clear" w:color="auto" w:fill="auto"/>
            <w:tcMar>
              <w:top w:w="0" w:type="dxa"/>
              <w:bottom w:w="0" w:type="dxa"/>
            </w:tcMar>
            <w:vAlign w:val="center"/>
          </w:tcPr>
          <w:p w:rsidR="0075061D" w:rsidRDefault="00B225E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Project to upgrade and increase the capacity of the cement grinding system of production line 2</w:t>
            </w:r>
          </w:p>
        </w:tc>
        <w:tc>
          <w:tcPr>
            <w:tcW w:w="1105" w:type="dxa"/>
            <w:tcBorders>
              <w:top w:val="single" w:sz="4" w:space="0" w:color="000000"/>
              <w:left w:val="single" w:sz="4" w:space="0" w:color="000000"/>
            </w:tcBorders>
            <w:shd w:val="clear" w:color="auto" w:fill="auto"/>
            <w:tcMar>
              <w:top w:w="0" w:type="dxa"/>
              <w:bottom w:w="0" w:type="dxa"/>
            </w:tcMar>
            <w:vAlign w:val="center"/>
          </w:tcPr>
          <w:p w:rsidR="0075061D" w:rsidRDefault="00B225E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170,000</w:t>
            </w:r>
          </w:p>
        </w:tc>
        <w:tc>
          <w:tcPr>
            <w:tcW w:w="1347" w:type="dxa"/>
            <w:tcBorders>
              <w:top w:val="single" w:sz="4" w:space="0" w:color="000000"/>
              <w:left w:val="single" w:sz="4" w:space="0" w:color="000000"/>
            </w:tcBorders>
            <w:shd w:val="clear" w:color="auto" w:fill="auto"/>
            <w:tcMar>
              <w:top w:w="0" w:type="dxa"/>
              <w:bottom w:w="0" w:type="dxa"/>
            </w:tcMar>
            <w:vAlign w:val="center"/>
          </w:tcPr>
          <w:p w:rsidR="0075061D" w:rsidRDefault="00B225E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500</w:t>
            </w:r>
          </w:p>
        </w:tc>
        <w:tc>
          <w:tcPr>
            <w:tcW w:w="1488" w:type="dxa"/>
            <w:tcBorders>
              <w:top w:val="single" w:sz="4" w:space="0" w:color="000000"/>
              <w:left w:val="single" w:sz="4" w:space="0" w:color="000000"/>
              <w:right w:val="single" w:sz="4" w:space="0" w:color="000000"/>
            </w:tcBorders>
            <w:shd w:val="clear" w:color="auto" w:fill="auto"/>
            <w:tcMar>
              <w:top w:w="0" w:type="dxa"/>
              <w:bottom w:w="0" w:type="dxa"/>
            </w:tcMar>
            <w:vAlign w:val="center"/>
          </w:tcPr>
          <w:p w:rsidR="0075061D" w:rsidRDefault="00B225E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500</w:t>
            </w:r>
          </w:p>
        </w:tc>
      </w:tr>
      <w:tr w:rsidR="0075061D">
        <w:trPr>
          <w:jc w:val="center"/>
        </w:trPr>
        <w:tc>
          <w:tcPr>
            <w:tcW w:w="749" w:type="dxa"/>
            <w:tcBorders>
              <w:top w:val="single" w:sz="4" w:space="0" w:color="000000"/>
              <w:left w:val="single" w:sz="4" w:space="0" w:color="000000"/>
            </w:tcBorders>
            <w:shd w:val="clear" w:color="auto" w:fill="auto"/>
            <w:tcMar>
              <w:top w:w="0" w:type="dxa"/>
              <w:bottom w:w="0" w:type="dxa"/>
            </w:tcMar>
            <w:vAlign w:val="center"/>
          </w:tcPr>
          <w:p w:rsidR="0075061D" w:rsidRDefault="00B225E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w:t>
            </w:r>
          </w:p>
        </w:tc>
        <w:tc>
          <w:tcPr>
            <w:tcW w:w="4328" w:type="dxa"/>
            <w:tcBorders>
              <w:top w:val="single" w:sz="4" w:space="0" w:color="000000"/>
              <w:left w:val="single" w:sz="4" w:space="0" w:color="000000"/>
            </w:tcBorders>
            <w:shd w:val="clear" w:color="auto" w:fill="auto"/>
            <w:tcMar>
              <w:top w:w="0" w:type="dxa"/>
              <w:bottom w:w="0" w:type="dxa"/>
            </w:tcMar>
            <w:vAlign w:val="center"/>
          </w:tcPr>
          <w:p w:rsidR="0075061D" w:rsidRDefault="00B225E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Group C projects</w:t>
            </w:r>
          </w:p>
        </w:tc>
        <w:tc>
          <w:tcPr>
            <w:tcW w:w="1105" w:type="dxa"/>
            <w:tcBorders>
              <w:top w:val="single" w:sz="4" w:space="0" w:color="000000"/>
              <w:left w:val="single" w:sz="4" w:space="0" w:color="000000"/>
            </w:tcBorders>
            <w:shd w:val="clear" w:color="auto" w:fill="auto"/>
            <w:tcMar>
              <w:top w:w="0" w:type="dxa"/>
              <w:bottom w:w="0" w:type="dxa"/>
            </w:tcMar>
            <w:vAlign w:val="center"/>
          </w:tcPr>
          <w:p w:rsidR="0075061D" w:rsidRDefault="00B225E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40,961</w:t>
            </w:r>
          </w:p>
        </w:tc>
        <w:tc>
          <w:tcPr>
            <w:tcW w:w="1347" w:type="dxa"/>
            <w:tcBorders>
              <w:top w:val="single" w:sz="4" w:space="0" w:color="000000"/>
              <w:left w:val="single" w:sz="4" w:space="0" w:color="000000"/>
            </w:tcBorders>
            <w:shd w:val="clear" w:color="auto" w:fill="auto"/>
            <w:tcMar>
              <w:top w:w="0" w:type="dxa"/>
              <w:bottom w:w="0" w:type="dxa"/>
            </w:tcMar>
            <w:vAlign w:val="center"/>
          </w:tcPr>
          <w:p w:rsidR="0075061D" w:rsidRDefault="00B225E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10,338</w:t>
            </w:r>
          </w:p>
        </w:tc>
        <w:tc>
          <w:tcPr>
            <w:tcW w:w="1488" w:type="dxa"/>
            <w:tcBorders>
              <w:top w:val="single" w:sz="4" w:space="0" w:color="000000"/>
              <w:left w:val="single" w:sz="4" w:space="0" w:color="000000"/>
              <w:right w:val="single" w:sz="4" w:space="0" w:color="000000"/>
            </w:tcBorders>
            <w:shd w:val="clear" w:color="auto" w:fill="auto"/>
            <w:tcMar>
              <w:top w:w="0" w:type="dxa"/>
              <w:bottom w:w="0" w:type="dxa"/>
            </w:tcMar>
            <w:vAlign w:val="center"/>
          </w:tcPr>
          <w:p w:rsidR="0075061D" w:rsidRDefault="00B225E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9,110</w:t>
            </w:r>
          </w:p>
        </w:tc>
      </w:tr>
      <w:tr w:rsidR="0075061D">
        <w:trPr>
          <w:jc w:val="center"/>
        </w:trPr>
        <w:tc>
          <w:tcPr>
            <w:tcW w:w="749" w:type="dxa"/>
            <w:tcBorders>
              <w:top w:val="single" w:sz="4" w:space="0" w:color="000000"/>
              <w:left w:val="single" w:sz="4" w:space="0" w:color="000000"/>
            </w:tcBorders>
            <w:shd w:val="clear" w:color="auto" w:fill="auto"/>
            <w:tcMar>
              <w:top w:w="0" w:type="dxa"/>
              <w:bottom w:w="0" w:type="dxa"/>
            </w:tcMar>
            <w:vAlign w:val="center"/>
          </w:tcPr>
          <w:p w:rsidR="0075061D" w:rsidRDefault="00B225E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2.1</w:t>
            </w:r>
          </w:p>
        </w:tc>
        <w:tc>
          <w:tcPr>
            <w:tcW w:w="4328" w:type="dxa"/>
            <w:tcBorders>
              <w:top w:val="single" w:sz="4" w:space="0" w:color="000000"/>
              <w:left w:val="single" w:sz="4" w:space="0" w:color="000000"/>
            </w:tcBorders>
            <w:shd w:val="clear" w:color="auto" w:fill="auto"/>
            <w:tcMar>
              <w:top w:w="0" w:type="dxa"/>
              <w:bottom w:w="0" w:type="dxa"/>
            </w:tcMar>
            <w:vAlign w:val="center"/>
          </w:tcPr>
          <w:p w:rsidR="0075061D" w:rsidRDefault="00B225E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Project for additional exploration of associated mineral reserves, licensing for exploitation of limestone and associated minerals at Hong Son Quarry</w:t>
            </w:r>
          </w:p>
        </w:tc>
        <w:tc>
          <w:tcPr>
            <w:tcW w:w="1105" w:type="dxa"/>
            <w:tcBorders>
              <w:top w:val="single" w:sz="4" w:space="0" w:color="000000"/>
              <w:left w:val="single" w:sz="4" w:space="0" w:color="000000"/>
            </w:tcBorders>
            <w:shd w:val="clear" w:color="auto" w:fill="auto"/>
            <w:tcMar>
              <w:top w:w="0" w:type="dxa"/>
              <w:bottom w:w="0" w:type="dxa"/>
            </w:tcMar>
            <w:vAlign w:val="center"/>
          </w:tcPr>
          <w:p w:rsidR="0075061D" w:rsidRDefault="00B225E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7,632</w:t>
            </w:r>
          </w:p>
        </w:tc>
        <w:tc>
          <w:tcPr>
            <w:tcW w:w="1347" w:type="dxa"/>
            <w:tcBorders>
              <w:top w:val="single" w:sz="4" w:space="0" w:color="000000"/>
              <w:left w:val="single" w:sz="4" w:space="0" w:color="000000"/>
            </w:tcBorders>
            <w:shd w:val="clear" w:color="auto" w:fill="auto"/>
            <w:tcMar>
              <w:top w:w="0" w:type="dxa"/>
              <w:bottom w:w="0" w:type="dxa"/>
            </w:tcMar>
            <w:vAlign w:val="center"/>
          </w:tcPr>
          <w:p w:rsidR="0075061D" w:rsidRDefault="00B225E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5,645</w:t>
            </w:r>
          </w:p>
        </w:tc>
        <w:tc>
          <w:tcPr>
            <w:tcW w:w="1488" w:type="dxa"/>
            <w:tcBorders>
              <w:top w:val="single" w:sz="4" w:space="0" w:color="000000"/>
              <w:left w:val="single" w:sz="4" w:space="0" w:color="000000"/>
              <w:right w:val="single" w:sz="4" w:space="0" w:color="000000"/>
            </w:tcBorders>
            <w:shd w:val="clear" w:color="auto" w:fill="auto"/>
            <w:tcMar>
              <w:top w:w="0" w:type="dxa"/>
              <w:bottom w:w="0" w:type="dxa"/>
            </w:tcMar>
            <w:vAlign w:val="center"/>
          </w:tcPr>
          <w:p w:rsidR="0075061D" w:rsidRDefault="00B225E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5,363</w:t>
            </w:r>
          </w:p>
        </w:tc>
      </w:tr>
      <w:tr w:rsidR="0075061D">
        <w:trPr>
          <w:jc w:val="center"/>
        </w:trPr>
        <w:tc>
          <w:tcPr>
            <w:tcW w:w="749" w:type="dxa"/>
            <w:tcBorders>
              <w:top w:val="single" w:sz="4" w:space="0" w:color="000000"/>
              <w:left w:val="single" w:sz="4" w:space="0" w:color="000000"/>
            </w:tcBorders>
            <w:shd w:val="clear" w:color="auto" w:fill="auto"/>
            <w:tcMar>
              <w:top w:w="0" w:type="dxa"/>
              <w:bottom w:w="0" w:type="dxa"/>
            </w:tcMar>
            <w:vAlign w:val="center"/>
          </w:tcPr>
          <w:p w:rsidR="0075061D" w:rsidRDefault="00B225E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2.2</w:t>
            </w:r>
          </w:p>
        </w:tc>
        <w:tc>
          <w:tcPr>
            <w:tcW w:w="4328" w:type="dxa"/>
            <w:tcBorders>
              <w:top w:val="single" w:sz="4" w:space="0" w:color="000000"/>
              <w:left w:val="single" w:sz="4" w:space="0" w:color="000000"/>
            </w:tcBorders>
            <w:shd w:val="clear" w:color="auto" w:fill="auto"/>
            <w:tcMar>
              <w:top w:w="0" w:type="dxa"/>
              <w:bottom w:w="0" w:type="dxa"/>
            </w:tcMar>
            <w:vAlign w:val="center"/>
          </w:tcPr>
          <w:p w:rsidR="0075061D" w:rsidRDefault="00B225E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Project to remove T-junction and equip SCADA system for 110KV station</w:t>
            </w:r>
          </w:p>
        </w:tc>
        <w:tc>
          <w:tcPr>
            <w:tcW w:w="1105" w:type="dxa"/>
            <w:tcBorders>
              <w:top w:val="single" w:sz="4" w:space="0" w:color="000000"/>
              <w:left w:val="single" w:sz="4" w:space="0" w:color="000000"/>
            </w:tcBorders>
            <w:shd w:val="clear" w:color="auto" w:fill="auto"/>
            <w:tcMar>
              <w:top w:w="0" w:type="dxa"/>
              <w:bottom w:w="0" w:type="dxa"/>
            </w:tcMar>
            <w:vAlign w:val="center"/>
          </w:tcPr>
          <w:p w:rsidR="0075061D" w:rsidRDefault="00B225E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28,519</w:t>
            </w:r>
          </w:p>
        </w:tc>
        <w:tc>
          <w:tcPr>
            <w:tcW w:w="1347" w:type="dxa"/>
            <w:tcBorders>
              <w:top w:val="single" w:sz="4" w:space="0" w:color="000000"/>
              <w:left w:val="single" w:sz="4" w:space="0" w:color="000000"/>
            </w:tcBorders>
            <w:shd w:val="clear" w:color="auto" w:fill="auto"/>
            <w:tcMar>
              <w:top w:w="0" w:type="dxa"/>
              <w:bottom w:w="0" w:type="dxa"/>
            </w:tcMar>
            <w:vAlign w:val="center"/>
          </w:tcPr>
          <w:p w:rsidR="0075061D" w:rsidRDefault="00B225E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1,075</w:t>
            </w:r>
          </w:p>
        </w:tc>
        <w:tc>
          <w:tcPr>
            <w:tcW w:w="1488" w:type="dxa"/>
            <w:tcBorders>
              <w:top w:val="single" w:sz="4" w:space="0" w:color="000000"/>
              <w:left w:val="single" w:sz="4" w:space="0" w:color="000000"/>
              <w:right w:val="single" w:sz="4" w:space="0" w:color="000000"/>
            </w:tcBorders>
            <w:shd w:val="clear" w:color="auto" w:fill="auto"/>
            <w:tcMar>
              <w:top w:w="0" w:type="dxa"/>
              <w:bottom w:w="0" w:type="dxa"/>
            </w:tcMar>
            <w:vAlign w:val="center"/>
          </w:tcPr>
          <w:p w:rsidR="0075061D" w:rsidRDefault="00B225E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1,043</w:t>
            </w:r>
          </w:p>
        </w:tc>
      </w:tr>
      <w:tr w:rsidR="0075061D">
        <w:trPr>
          <w:jc w:val="center"/>
        </w:trPr>
        <w:tc>
          <w:tcPr>
            <w:tcW w:w="749" w:type="dxa"/>
            <w:tcBorders>
              <w:top w:val="single" w:sz="4" w:space="0" w:color="000000"/>
              <w:left w:val="single" w:sz="4" w:space="0" w:color="000000"/>
            </w:tcBorders>
            <w:shd w:val="clear" w:color="auto" w:fill="auto"/>
            <w:tcMar>
              <w:top w:w="0" w:type="dxa"/>
              <w:bottom w:w="0" w:type="dxa"/>
            </w:tcMar>
            <w:vAlign w:val="center"/>
          </w:tcPr>
          <w:p w:rsidR="0075061D" w:rsidRDefault="00B225E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2.3</w:t>
            </w:r>
          </w:p>
        </w:tc>
        <w:tc>
          <w:tcPr>
            <w:tcW w:w="4328" w:type="dxa"/>
            <w:tcBorders>
              <w:top w:val="single" w:sz="4" w:space="0" w:color="000000"/>
              <w:left w:val="single" w:sz="4" w:space="0" w:color="000000"/>
            </w:tcBorders>
            <w:shd w:val="clear" w:color="auto" w:fill="auto"/>
            <w:tcMar>
              <w:top w:w="0" w:type="dxa"/>
              <w:bottom w:w="0" w:type="dxa"/>
            </w:tcMar>
            <w:vAlign w:val="center"/>
          </w:tcPr>
          <w:p w:rsidR="0075061D" w:rsidRDefault="00B225E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Projects for environmental protection items</w:t>
            </w:r>
          </w:p>
        </w:tc>
        <w:tc>
          <w:tcPr>
            <w:tcW w:w="1105" w:type="dxa"/>
            <w:tcBorders>
              <w:top w:val="single" w:sz="4" w:space="0" w:color="000000"/>
              <w:left w:val="single" w:sz="4" w:space="0" w:color="000000"/>
            </w:tcBorders>
            <w:shd w:val="clear" w:color="auto" w:fill="auto"/>
            <w:tcMar>
              <w:top w:w="0" w:type="dxa"/>
              <w:bottom w:w="0" w:type="dxa"/>
            </w:tcMar>
            <w:vAlign w:val="center"/>
          </w:tcPr>
          <w:p w:rsidR="0075061D" w:rsidRDefault="00B225E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4,810</w:t>
            </w:r>
          </w:p>
        </w:tc>
        <w:tc>
          <w:tcPr>
            <w:tcW w:w="1347" w:type="dxa"/>
            <w:tcBorders>
              <w:top w:val="single" w:sz="4" w:space="0" w:color="000000"/>
              <w:left w:val="single" w:sz="4" w:space="0" w:color="000000"/>
            </w:tcBorders>
            <w:shd w:val="clear" w:color="auto" w:fill="auto"/>
            <w:tcMar>
              <w:top w:w="0" w:type="dxa"/>
              <w:bottom w:w="0" w:type="dxa"/>
            </w:tcMar>
            <w:vAlign w:val="center"/>
          </w:tcPr>
          <w:p w:rsidR="0075061D" w:rsidRDefault="00B225E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3,618</w:t>
            </w:r>
          </w:p>
        </w:tc>
        <w:tc>
          <w:tcPr>
            <w:tcW w:w="1488" w:type="dxa"/>
            <w:tcBorders>
              <w:top w:val="single" w:sz="4" w:space="0" w:color="000000"/>
              <w:left w:val="single" w:sz="4" w:space="0" w:color="000000"/>
              <w:right w:val="single" w:sz="4" w:space="0" w:color="000000"/>
            </w:tcBorders>
            <w:shd w:val="clear" w:color="auto" w:fill="auto"/>
            <w:tcMar>
              <w:top w:w="0" w:type="dxa"/>
              <w:bottom w:w="0" w:type="dxa"/>
            </w:tcMar>
            <w:vAlign w:val="center"/>
          </w:tcPr>
          <w:p w:rsidR="0075061D" w:rsidRDefault="00B225E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2,704</w:t>
            </w:r>
          </w:p>
        </w:tc>
      </w:tr>
      <w:tr w:rsidR="0075061D">
        <w:trPr>
          <w:jc w:val="center"/>
        </w:trPr>
        <w:tc>
          <w:tcPr>
            <w:tcW w:w="5077" w:type="dxa"/>
            <w:gridSpan w:val="2"/>
            <w:tcBorders>
              <w:top w:val="single" w:sz="4" w:space="0" w:color="000000"/>
              <w:left w:val="single" w:sz="4" w:space="0" w:color="000000"/>
              <w:bottom w:val="single" w:sz="4" w:space="0" w:color="000000"/>
            </w:tcBorders>
            <w:shd w:val="clear" w:color="auto" w:fill="auto"/>
            <w:tcMar>
              <w:top w:w="0" w:type="dxa"/>
              <w:bottom w:w="0" w:type="dxa"/>
            </w:tcMar>
            <w:vAlign w:val="center"/>
          </w:tcPr>
          <w:p w:rsidR="0075061D" w:rsidRDefault="00B225E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Total</w:t>
            </w:r>
          </w:p>
        </w:tc>
        <w:tc>
          <w:tcPr>
            <w:tcW w:w="1105"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rsidR="0075061D" w:rsidRDefault="00B225E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894,799</w:t>
            </w:r>
          </w:p>
        </w:tc>
        <w:tc>
          <w:tcPr>
            <w:tcW w:w="1347"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rsidR="0075061D" w:rsidRDefault="00B225E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23,278</w:t>
            </w:r>
          </w:p>
        </w:tc>
        <w:tc>
          <w:tcPr>
            <w:tcW w:w="1488"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rsidR="0075061D" w:rsidRDefault="00B225E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169,161</w:t>
            </w:r>
          </w:p>
        </w:tc>
      </w:tr>
    </w:tbl>
    <w:p w:rsidR="0075061D" w:rsidRDefault="00B225E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The production, business, and construction investment plan 2024 of VICEM in general and of </w:t>
      </w:r>
      <w:proofErr w:type="spellStart"/>
      <w:r>
        <w:rPr>
          <w:rFonts w:ascii="Arial" w:hAnsi="Arial"/>
          <w:color w:val="010000"/>
          <w:sz w:val="20"/>
        </w:rPr>
        <w:t>Vicem</w:t>
      </w:r>
      <w:proofErr w:type="spellEnd"/>
      <w:r>
        <w:rPr>
          <w:rFonts w:ascii="Arial" w:hAnsi="Arial"/>
          <w:color w:val="010000"/>
          <w:sz w:val="20"/>
        </w:rPr>
        <w:t xml:space="preserve"> </w:t>
      </w:r>
      <w:proofErr w:type="gramStart"/>
      <w:r>
        <w:rPr>
          <w:rFonts w:ascii="Arial" w:hAnsi="Arial"/>
          <w:color w:val="010000"/>
          <w:sz w:val="20"/>
        </w:rPr>
        <w:t>But</w:t>
      </w:r>
      <w:proofErr w:type="gramEnd"/>
      <w:r>
        <w:rPr>
          <w:rFonts w:ascii="Arial" w:hAnsi="Arial"/>
          <w:color w:val="010000"/>
          <w:sz w:val="20"/>
        </w:rPr>
        <w:t xml:space="preserve"> Son Cement Joint Stock Company in particular has been reported by VICEM and proposed to the Ministry of Construction for approval as per regulations; after</w:t>
      </w:r>
      <w:r>
        <w:rPr>
          <w:rFonts w:ascii="Arial" w:hAnsi="Arial"/>
          <w:color w:val="010000"/>
          <w:sz w:val="20"/>
        </w:rPr>
        <w:t xml:space="preserve"> the Ministry of Construction's approval, if there are any changes, VICEM will make adjustments later.</w:t>
      </w:r>
    </w:p>
    <w:p w:rsidR="0075061D" w:rsidRDefault="00B225E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‎‎Article 5. Approve the audited Financial Statement of 2023.</w:t>
      </w:r>
    </w:p>
    <w:p w:rsidR="0075061D" w:rsidRDefault="00B225E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‎‎Article 6. </w:t>
      </w:r>
      <w:r>
        <w:rPr>
          <w:rFonts w:ascii="Arial" w:hAnsi="Arial"/>
          <w:color w:val="010000"/>
          <w:sz w:val="20"/>
        </w:rPr>
        <w:t>Approve the Proposal on profit distribution plan of 2023</w:t>
      </w:r>
    </w:p>
    <w:tbl>
      <w:tblPr>
        <w:tblStyle w:val="a1"/>
        <w:tblW w:w="901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84"/>
        <w:gridCol w:w="5915"/>
        <w:gridCol w:w="2418"/>
      </w:tblGrid>
      <w:tr w:rsidR="0075061D">
        <w:trPr>
          <w:jc w:val="center"/>
        </w:trPr>
        <w:tc>
          <w:tcPr>
            <w:tcW w:w="684" w:type="dxa"/>
            <w:shd w:val="clear" w:color="auto" w:fill="auto"/>
            <w:tcMar>
              <w:top w:w="0" w:type="dxa"/>
              <w:bottom w:w="0" w:type="dxa"/>
            </w:tcMar>
            <w:vAlign w:val="center"/>
          </w:tcPr>
          <w:p w:rsidR="0075061D" w:rsidRDefault="00B225E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w:t>
            </w:r>
          </w:p>
        </w:tc>
        <w:tc>
          <w:tcPr>
            <w:tcW w:w="5915" w:type="dxa"/>
            <w:shd w:val="clear" w:color="auto" w:fill="auto"/>
            <w:tcMar>
              <w:top w:w="0" w:type="dxa"/>
              <w:bottom w:w="0" w:type="dxa"/>
            </w:tcMar>
            <w:vAlign w:val="center"/>
          </w:tcPr>
          <w:p w:rsidR="0075061D" w:rsidRDefault="00B225E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Target</w:t>
            </w:r>
          </w:p>
        </w:tc>
        <w:tc>
          <w:tcPr>
            <w:tcW w:w="2418" w:type="dxa"/>
            <w:shd w:val="clear" w:color="auto" w:fill="auto"/>
            <w:tcMar>
              <w:top w:w="0" w:type="dxa"/>
              <w:bottom w:w="0" w:type="dxa"/>
            </w:tcMar>
            <w:vAlign w:val="center"/>
          </w:tcPr>
          <w:p w:rsidR="0075061D" w:rsidRDefault="00B225E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Value (VND)</w:t>
            </w:r>
          </w:p>
        </w:tc>
      </w:tr>
      <w:tr w:rsidR="0075061D">
        <w:trPr>
          <w:jc w:val="center"/>
        </w:trPr>
        <w:tc>
          <w:tcPr>
            <w:tcW w:w="684" w:type="dxa"/>
            <w:shd w:val="clear" w:color="auto" w:fill="auto"/>
            <w:tcMar>
              <w:top w:w="0" w:type="dxa"/>
              <w:bottom w:w="0" w:type="dxa"/>
            </w:tcMar>
            <w:vAlign w:val="center"/>
          </w:tcPr>
          <w:p w:rsidR="0075061D" w:rsidRDefault="0075061D">
            <w:pPr>
              <w:tabs>
                <w:tab w:val="left" w:pos="432"/>
              </w:tabs>
              <w:spacing w:after="120" w:line="360" w:lineRule="auto"/>
              <w:rPr>
                <w:rFonts w:ascii="Arial" w:eastAsia="Arial" w:hAnsi="Arial" w:cs="Arial"/>
                <w:color w:val="010000"/>
                <w:sz w:val="20"/>
                <w:szCs w:val="20"/>
              </w:rPr>
            </w:pPr>
          </w:p>
        </w:tc>
        <w:tc>
          <w:tcPr>
            <w:tcW w:w="5915" w:type="dxa"/>
            <w:shd w:val="clear" w:color="auto" w:fill="auto"/>
            <w:tcMar>
              <w:top w:w="0" w:type="dxa"/>
              <w:bottom w:w="0" w:type="dxa"/>
            </w:tcMar>
            <w:vAlign w:val="center"/>
          </w:tcPr>
          <w:p w:rsidR="0075061D" w:rsidRDefault="00B225E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Total undistributed profit after tax as of December 31, 2023</w:t>
            </w:r>
          </w:p>
        </w:tc>
        <w:tc>
          <w:tcPr>
            <w:tcW w:w="2418" w:type="dxa"/>
            <w:shd w:val="clear" w:color="auto" w:fill="auto"/>
            <w:tcMar>
              <w:top w:w="0" w:type="dxa"/>
              <w:bottom w:w="0" w:type="dxa"/>
            </w:tcMar>
            <w:vAlign w:val="center"/>
          </w:tcPr>
          <w:p w:rsidR="0075061D" w:rsidRDefault="00B225E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(90,153,799,941)</w:t>
            </w:r>
          </w:p>
        </w:tc>
      </w:tr>
      <w:tr w:rsidR="0075061D">
        <w:trPr>
          <w:jc w:val="center"/>
        </w:trPr>
        <w:tc>
          <w:tcPr>
            <w:tcW w:w="684" w:type="dxa"/>
            <w:shd w:val="clear" w:color="auto" w:fill="auto"/>
            <w:tcMar>
              <w:top w:w="0" w:type="dxa"/>
              <w:bottom w:w="0" w:type="dxa"/>
            </w:tcMar>
            <w:vAlign w:val="center"/>
          </w:tcPr>
          <w:p w:rsidR="0075061D" w:rsidRDefault="00B225E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w:t>
            </w:r>
          </w:p>
        </w:tc>
        <w:tc>
          <w:tcPr>
            <w:tcW w:w="5915" w:type="dxa"/>
            <w:shd w:val="clear" w:color="auto" w:fill="auto"/>
            <w:tcMar>
              <w:top w:w="0" w:type="dxa"/>
              <w:bottom w:w="0" w:type="dxa"/>
            </w:tcMar>
            <w:vAlign w:val="center"/>
          </w:tcPr>
          <w:p w:rsidR="0075061D" w:rsidRDefault="00B225E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Undistributed profit after tax as of December 31, 2022</w:t>
            </w:r>
          </w:p>
        </w:tc>
        <w:tc>
          <w:tcPr>
            <w:tcW w:w="2418" w:type="dxa"/>
            <w:shd w:val="clear" w:color="auto" w:fill="auto"/>
            <w:tcMar>
              <w:top w:w="0" w:type="dxa"/>
              <w:bottom w:w="0" w:type="dxa"/>
            </w:tcMar>
            <w:vAlign w:val="center"/>
          </w:tcPr>
          <w:p w:rsidR="0075061D" w:rsidRDefault="00B225E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6,100,864,455</w:t>
            </w:r>
          </w:p>
        </w:tc>
      </w:tr>
      <w:tr w:rsidR="0075061D">
        <w:trPr>
          <w:jc w:val="center"/>
        </w:trPr>
        <w:tc>
          <w:tcPr>
            <w:tcW w:w="684" w:type="dxa"/>
            <w:shd w:val="clear" w:color="auto" w:fill="auto"/>
            <w:tcMar>
              <w:top w:w="0" w:type="dxa"/>
              <w:bottom w:w="0" w:type="dxa"/>
            </w:tcMar>
            <w:vAlign w:val="center"/>
          </w:tcPr>
          <w:p w:rsidR="0075061D" w:rsidRDefault="00B225E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w:t>
            </w:r>
          </w:p>
        </w:tc>
        <w:tc>
          <w:tcPr>
            <w:tcW w:w="5915" w:type="dxa"/>
            <w:shd w:val="clear" w:color="auto" w:fill="auto"/>
            <w:tcMar>
              <w:top w:w="0" w:type="dxa"/>
              <w:bottom w:w="0" w:type="dxa"/>
            </w:tcMar>
            <w:vAlign w:val="center"/>
          </w:tcPr>
          <w:p w:rsidR="0075061D" w:rsidRDefault="00B225E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Profit after tax in 2023</w:t>
            </w:r>
          </w:p>
        </w:tc>
        <w:tc>
          <w:tcPr>
            <w:tcW w:w="2418" w:type="dxa"/>
            <w:shd w:val="clear" w:color="auto" w:fill="auto"/>
            <w:tcMar>
              <w:top w:w="0" w:type="dxa"/>
              <w:bottom w:w="0" w:type="dxa"/>
            </w:tcMar>
            <w:vAlign w:val="center"/>
          </w:tcPr>
          <w:p w:rsidR="0075061D" w:rsidRDefault="00B225E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(96,254,664,729)</w:t>
            </w:r>
          </w:p>
        </w:tc>
      </w:tr>
    </w:tbl>
    <w:p w:rsidR="0075061D" w:rsidRDefault="00B225E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‎‎Article 7. </w:t>
      </w:r>
      <w:r>
        <w:rPr>
          <w:rFonts w:ascii="Arial" w:hAnsi="Arial"/>
          <w:color w:val="010000"/>
          <w:sz w:val="20"/>
        </w:rPr>
        <w:t xml:space="preserve">Approve the Proposal on the implementation of remuneration payment for the Board of Directors, Supervisory Board, Person in charge of corporate governance, Company Secretariat, salary of the General Manager and other managers in 2023; Remuneration payment </w:t>
      </w:r>
      <w:r>
        <w:rPr>
          <w:rFonts w:ascii="Arial" w:hAnsi="Arial"/>
          <w:color w:val="010000"/>
          <w:sz w:val="20"/>
        </w:rPr>
        <w:t>plan for 2024.</w:t>
      </w:r>
      <w:r>
        <w:rPr>
          <w:rFonts w:ascii="Arial" w:hAnsi="Arial"/>
          <w:color w:val="010000"/>
          <w:sz w:val="20"/>
        </w:rPr>
        <w:t xml:space="preserve"> In which, the remuneration payment plan for 2024 is as follows:</w:t>
      </w:r>
    </w:p>
    <w:p w:rsidR="0075061D" w:rsidRDefault="00B225EC">
      <w:pPr>
        <w:numPr>
          <w:ilvl w:val="0"/>
          <w:numId w:val="2"/>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 xml:space="preserve">For members of the Board of Directors, members of the Supervisory Board, Company </w:t>
      </w:r>
      <w:r>
        <w:rPr>
          <w:rFonts w:ascii="Arial" w:hAnsi="Arial"/>
          <w:color w:val="010000"/>
          <w:sz w:val="20"/>
        </w:rPr>
        <w:lastRenderedPageBreak/>
        <w:t>Secretariat, Person in charge of corporate governance:</w:t>
      </w:r>
    </w:p>
    <w:tbl>
      <w:tblPr>
        <w:tblStyle w:val="a2"/>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59"/>
        <w:gridCol w:w="3874"/>
        <w:gridCol w:w="2225"/>
        <w:gridCol w:w="2359"/>
      </w:tblGrid>
      <w:tr w:rsidR="0075061D">
        <w:trPr>
          <w:tblHeader/>
        </w:trPr>
        <w:tc>
          <w:tcPr>
            <w:tcW w:w="559" w:type="dxa"/>
            <w:shd w:val="clear" w:color="auto" w:fill="auto"/>
            <w:tcMar>
              <w:top w:w="0" w:type="dxa"/>
              <w:bottom w:w="0" w:type="dxa"/>
            </w:tcMar>
            <w:vAlign w:val="center"/>
          </w:tcPr>
          <w:p w:rsidR="0075061D" w:rsidRDefault="00B225E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w:t>
            </w:r>
          </w:p>
        </w:tc>
        <w:tc>
          <w:tcPr>
            <w:tcW w:w="3874" w:type="dxa"/>
            <w:shd w:val="clear" w:color="auto" w:fill="auto"/>
            <w:tcMar>
              <w:top w:w="0" w:type="dxa"/>
              <w:bottom w:w="0" w:type="dxa"/>
            </w:tcMar>
            <w:vAlign w:val="center"/>
          </w:tcPr>
          <w:p w:rsidR="0075061D" w:rsidRDefault="00B225E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Position</w:t>
            </w:r>
          </w:p>
        </w:tc>
        <w:tc>
          <w:tcPr>
            <w:tcW w:w="2225" w:type="dxa"/>
            <w:shd w:val="clear" w:color="auto" w:fill="auto"/>
            <w:tcMar>
              <w:top w:w="0" w:type="dxa"/>
              <w:bottom w:w="0" w:type="dxa"/>
            </w:tcMar>
            <w:vAlign w:val="center"/>
          </w:tcPr>
          <w:p w:rsidR="0075061D" w:rsidRDefault="00B225E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Unit</w:t>
            </w:r>
          </w:p>
        </w:tc>
        <w:tc>
          <w:tcPr>
            <w:tcW w:w="2359" w:type="dxa"/>
            <w:shd w:val="clear" w:color="auto" w:fill="auto"/>
            <w:tcMar>
              <w:top w:w="0" w:type="dxa"/>
              <w:bottom w:w="0" w:type="dxa"/>
            </w:tcMar>
            <w:vAlign w:val="center"/>
          </w:tcPr>
          <w:p w:rsidR="0075061D" w:rsidRDefault="00B225E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Payment rate:</w:t>
            </w:r>
          </w:p>
        </w:tc>
      </w:tr>
      <w:tr w:rsidR="0075061D">
        <w:tc>
          <w:tcPr>
            <w:tcW w:w="559" w:type="dxa"/>
            <w:shd w:val="clear" w:color="auto" w:fill="auto"/>
            <w:tcMar>
              <w:top w:w="0" w:type="dxa"/>
              <w:bottom w:w="0" w:type="dxa"/>
            </w:tcMar>
            <w:vAlign w:val="center"/>
          </w:tcPr>
          <w:p w:rsidR="0075061D" w:rsidRDefault="00B225E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w:t>
            </w:r>
          </w:p>
        </w:tc>
        <w:tc>
          <w:tcPr>
            <w:tcW w:w="3874" w:type="dxa"/>
            <w:shd w:val="clear" w:color="auto" w:fill="auto"/>
            <w:tcMar>
              <w:top w:w="0" w:type="dxa"/>
              <w:bottom w:w="0" w:type="dxa"/>
            </w:tcMar>
            <w:vAlign w:val="center"/>
          </w:tcPr>
          <w:p w:rsidR="0075061D" w:rsidRDefault="00B225E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The Chair of the Board of Directors:</w:t>
            </w:r>
          </w:p>
        </w:tc>
        <w:tc>
          <w:tcPr>
            <w:tcW w:w="2225" w:type="dxa"/>
            <w:shd w:val="clear" w:color="auto" w:fill="auto"/>
            <w:tcMar>
              <w:top w:w="0" w:type="dxa"/>
              <w:bottom w:w="0" w:type="dxa"/>
            </w:tcMar>
            <w:vAlign w:val="center"/>
          </w:tcPr>
          <w:p w:rsidR="0075061D" w:rsidRDefault="00B225E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VND/month</w:t>
            </w:r>
          </w:p>
        </w:tc>
        <w:tc>
          <w:tcPr>
            <w:tcW w:w="2359" w:type="dxa"/>
            <w:shd w:val="clear" w:color="auto" w:fill="auto"/>
            <w:tcMar>
              <w:top w:w="0" w:type="dxa"/>
              <w:bottom w:w="0" w:type="dxa"/>
            </w:tcMar>
            <w:vAlign w:val="center"/>
          </w:tcPr>
          <w:p w:rsidR="0075061D" w:rsidRDefault="00B225E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8,000,000</w:t>
            </w:r>
          </w:p>
        </w:tc>
      </w:tr>
      <w:tr w:rsidR="0075061D">
        <w:tc>
          <w:tcPr>
            <w:tcW w:w="559" w:type="dxa"/>
            <w:shd w:val="clear" w:color="auto" w:fill="auto"/>
            <w:tcMar>
              <w:top w:w="0" w:type="dxa"/>
              <w:bottom w:w="0" w:type="dxa"/>
            </w:tcMar>
            <w:vAlign w:val="center"/>
          </w:tcPr>
          <w:p w:rsidR="0075061D" w:rsidRDefault="00B225E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w:t>
            </w:r>
          </w:p>
        </w:tc>
        <w:tc>
          <w:tcPr>
            <w:tcW w:w="3874" w:type="dxa"/>
            <w:shd w:val="clear" w:color="auto" w:fill="auto"/>
            <w:tcMar>
              <w:top w:w="0" w:type="dxa"/>
              <w:bottom w:w="0" w:type="dxa"/>
            </w:tcMar>
            <w:vAlign w:val="center"/>
          </w:tcPr>
          <w:p w:rsidR="0075061D" w:rsidRDefault="00B225E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Members of the Board of Directors</w:t>
            </w:r>
          </w:p>
        </w:tc>
        <w:tc>
          <w:tcPr>
            <w:tcW w:w="2225" w:type="dxa"/>
            <w:shd w:val="clear" w:color="auto" w:fill="auto"/>
            <w:tcMar>
              <w:top w:w="0" w:type="dxa"/>
              <w:bottom w:w="0" w:type="dxa"/>
            </w:tcMar>
            <w:vAlign w:val="center"/>
          </w:tcPr>
          <w:p w:rsidR="0075061D" w:rsidRDefault="00B225E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VND/person/month</w:t>
            </w:r>
          </w:p>
        </w:tc>
        <w:tc>
          <w:tcPr>
            <w:tcW w:w="2359" w:type="dxa"/>
            <w:shd w:val="clear" w:color="auto" w:fill="auto"/>
            <w:tcMar>
              <w:top w:w="0" w:type="dxa"/>
              <w:bottom w:w="0" w:type="dxa"/>
            </w:tcMar>
            <w:vAlign w:val="center"/>
          </w:tcPr>
          <w:p w:rsidR="0075061D" w:rsidRDefault="00B225E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6,000,000</w:t>
            </w:r>
          </w:p>
        </w:tc>
      </w:tr>
      <w:tr w:rsidR="0075061D">
        <w:tc>
          <w:tcPr>
            <w:tcW w:w="559" w:type="dxa"/>
            <w:shd w:val="clear" w:color="auto" w:fill="auto"/>
            <w:tcMar>
              <w:top w:w="0" w:type="dxa"/>
              <w:bottom w:w="0" w:type="dxa"/>
            </w:tcMar>
            <w:vAlign w:val="center"/>
          </w:tcPr>
          <w:p w:rsidR="0075061D" w:rsidRDefault="00B225E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w:t>
            </w:r>
          </w:p>
        </w:tc>
        <w:tc>
          <w:tcPr>
            <w:tcW w:w="3874" w:type="dxa"/>
            <w:shd w:val="clear" w:color="auto" w:fill="auto"/>
            <w:tcMar>
              <w:top w:w="0" w:type="dxa"/>
              <w:bottom w:w="0" w:type="dxa"/>
            </w:tcMar>
            <w:vAlign w:val="center"/>
          </w:tcPr>
          <w:p w:rsidR="0075061D" w:rsidRDefault="00B225E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Member of the Supervisory Board, Company Secretariat, Person in charge of corporate governance</w:t>
            </w:r>
          </w:p>
        </w:tc>
        <w:tc>
          <w:tcPr>
            <w:tcW w:w="2225" w:type="dxa"/>
            <w:shd w:val="clear" w:color="auto" w:fill="auto"/>
            <w:tcMar>
              <w:top w:w="0" w:type="dxa"/>
              <w:bottom w:w="0" w:type="dxa"/>
            </w:tcMar>
            <w:vAlign w:val="center"/>
          </w:tcPr>
          <w:p w:rsidR="0075061D" w:rsidRDefault="00B225E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VND/person/month</w:t>
            </w:r>
          </w:p>
        </w:tc>
        <w:tc>
          <w:tcPr>
            <w:tcW w:w="2359" w:type="dxa"/>
            <w:shd w:val="clear" w:color="auto" w:fill="auto"/>
            <w:tcMar>
              <w:top w:w="0" w:type="dxa"/>
              <w:bottom w:w="0" w:type="dxa"/>
            </w:tcMar>
            <w:vAlign w:val="center"/>
          </w:tcPr>
          <w:p w:rsidR="0075061D" w:rsidRDefault="00B225E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4,000,000</w:t>
            </w:r>
          </w:p>
        </w:tc>
      </w:tr>
    </w:tbl>
    <w:p w:rsidR="0075061D" w:rsidRDefault="00B225EC">
      <w:pPr>
        <w:numPr>
          <w:ilvl w:val="0"/>
          <w:numId w:val="2"/>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For the Chief of the Supervisory Board:</w:t>
      </w:r>
      <w:r>
        <w:rPr>
          <w:rFonts w:ascii="Arial" w:hAnsi="Arial"/>
          <w:color w:val="010000"/>
          <w:sz w:val="20"/>
        </w:rPr>
        <w:t xml:space="preserve"> </w:t>
      </w:r>
      <w:r>
        <w:rPr>
          <w:rFonts w:ascii="Arial" w:hAnsi="Arial"/>
          <w:color w:val="010000"/>
          <w:sz w:val="20"/>
        </w:rPr>
        <w:t xml:space="preserve">Receiving salary according to the salary regulation of </w:t>
      </w:r>
      <w:proofErr w:type="spellStart"/>
      <w:r>
        <w:rPr>
          <w:rFonts w:ascii="Arial" w:hAnsi="Arial"/>
          <w:color w:val="010000"/>
          <w:sz w:val="20"/>
        </w:rPr>
        <w:t>Vicem</w:t>
      </w:r>
      <w:proofErr w:type="spellEnd"/>
      <w:r>
        <w:rPr>
          <w:rFonts w:ascii="Arial" w:hAnsi="Arial"/>
          <w:color w:val="010000"/>
          <w:sz w:val="20"/>
        </w:rPr>
        <w:t xml:space="preserve"> </w:t>
      </w:r>
      <w:proofErr w:type="gramStart"/>
      <w:r>
        <w:rPr>
          <w:rFonts w:ascii="Arial" w:hAnsi="Arial"/>
          <w:color w:val="010000"/>
          <w:sz w:val="20"/>
        </w:rPr>
        <w:t>But</w:t>
      </w:r>
      <w:proofErr w:type="gramEnd"/>
      <w:r>
        <w:rPr>
          <w:rFonts w:ascii="Arial" w:hAnsi="Arial"/>
          <w:color w:val="010000"/>
          <w:sz w:val="20"/>
        </w:rPr>
        <w:t xml:space="preserve"> Son Cement Joint Stock Company.</w:t>
      </w:r>
    </w:p>
    <w:p w:rsidR="0075061D" w:rsidRDefault="00B225EC">
      <w:pPr>
        <w:numPr>
          <w:ilvl w:val="0"/>
          <w:numId w:val="2"/>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Salary in 2024 of the General Manager and other managers:</w:t>
      </w:r>
      <w:r>
        <w:rPr>
          <w:rFonts w:ascii="Arial" w:hAnsi="Arial"/>
          <w:color w:val="010000"/>
          <w:sz w:val="20"/>
        </w:rPr>
        <w:t xml:space="preserve"> </w:t>
      </w:r>
      <w:r>
        <w:rPr>
          <w:rFonts w:ascii="Arial" w:hAnsi="Arial"/>
          <w:color w:val="010000"/>
          <w:sz w:val="20"/>
        </w:rPr>
        <w:t xml:space="preserve">Implemented according to the salary regulation of </w:t>
      </w:r>
      <w:proofErr w:type="spellStart"/>
      <w:r>
        <w:rPr>
          <w:rFonts w:ascii="Arial" w:hAnsi="Arial"/>
          <w:color w:val="010000"/>
          <w:sz w:val="20"/>
        </w:rPr>
        <w:t>Vicem</w:t>
      </w:r>
      <w:proofErr w:type="spellEnd"/>
      <w:r>
        <w:rPr>
          <w:rFonts w:ascii="Arial" w:hAnsi="Arial"/>
          <w:color w:val="010000"/>
          <w:sz w:val="20"/>
        </w:rPr>
        <w:t xml:space="preserve"> </w:t>
      </w:r>
      <w:proofErr w:type="gramStart"/>
      <w:r>
        <w:rPr>
          <w:rFonts w:ascii="Arial" w:hAnsi="Arial"/>
          <w:color w:val="010000"/>
          <w:sz w:val="20"/>
        </w:rPr>
        <w:t>But</w:t>
      </w:r>
      <w:proofErr w:type="gramEnd"/>
      <w:r>
        <w:rPr>
          <w:rFonts w:ascii="Arial" w:hAnsi="Arial"/>
          <w:color w:val="010000"/>
          <w:sz w:val="20"/>
        </w:rPr>
        <w:t xml:space="preserve"> S</w:t>
      </w:r>
      <w:r>
        <w:rPr>
          <w:rFonts w:ascii="Arial" w:hAnsi="Arial"/>
          <w:color w:val="010000"/>
          <w:sz w:val="20"/>
        </w:rPr>
        <w:t>on Cement Joint Stock Company.</w:t>
      </w:r>
    </w:p>
    <w:p w:rsidR="0075061D" w:rsidRDefault="00B225E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‎‎Article 8. </w:t>
      </w:r>
      <w:r>
        <w:rPr>
          <w:rFonts w:ascii="Arial" w:hAnsi="Arial"/>
          <w:color w:val="010000"/>
          <w:sz w:val="20"/>
        </w:rPr>
        <w:t>Approve the Proposal on the selection of the audit company for the Financial Statements 2024, in which, approve the list to select the audit company to perform the audit of the Financial Statements 2024:</w:t>
      </w:r>
    </w:p>
    <w:p w:rsidR="0075061D" w:rsidRDefault="00B225EC">
      <w:pPr>
        <w:numPr>
          <w:ilvl w:val="0"/>
          <w:numId w:val="3"/>
        </w:numPr>
        <w:pBdr>
          <w:top w:val="nil"/>
          <w:left w:val="nil"/>
          <w:bottom w:val="nil"/>
          <w:right w:val="nil"/>
          <w:between w:val="nil"/>
        </w:pBdr>
        <w:tabs>
          <w:tab w:val="left" w:pos="432"/>
          <w:tab w:val="left" w:pos="2038"/>
        </w:tabs>
        <w:spacing w:after="120" w:line="360" w:lineRule="auto"/>
        <w:ind w:left="0" w:firstLine="0"/>
        <w:rPr>
          <w:rFonts w:ascii="Arial" w:eastAsia="Arial" w:hAnsi="Arial" w:cs="Arial"/>
          <w:color w:val="010000"/>
          <w:sz w:val="20"/>
          <w:szCs w:val="20"/>
        </w:rPr>
      </w:pPr>
      <w:r>
        <w:rPr>
          <w:rFonts w:ascii="Arial" w:hAnsi="Arial"/>
          <w:color w:val="010000"/>
          <w:sz w:val="20"/>
        </w:rPr>
        <w:t xml:space="preserve">Ernst &amp; </w:t>
      </w:r>
      <w:r>
        <w:rPr>
          <w:rFonts w:ascii="Arial" w:hAnsi="Arial"/>
          <w:color w:val="010000"/>
          <w:sz w:val="20"/>
        </w:rPr>
        <w:t>Young Vietnam Limited</w:t>
      </w:r>
    </w:p>
    <w:p w:rsidR="0075061D" w:rsidRDefault="00B225EC" w:rsidP="00B225EC">
      <w:pPr>
        <w:numPr>
          <w:ilvl w:val="0"/>
          <w:numId w:val="3"/>
        </w:numPr>
        <w:pBdr>
          <w:top w:val="nil"/>
          <w:left w:val="nil"/>
          <w:bottom w:val="nil"/>
          <w:right w:val="nil"/>
          <w:between w:val="nil"/>
        </w:pBdr>
        <w:tabs>
          <w:tab w:val="left" w:pos="432"/>
          <w:tab w:val="left" w:pos="2057"/>
        </w:tabs>
        <w:spacing w:after="120" w:line="360" w:lineRule="auto"/>
        <w:ind w:left="0" w:firstLine="0"/>
        <w:jc w:val="both"/>
        <w:rPr>
          <w:rFonts w:ascii="Arial" w:eastAsia="Arial" w:hAnsi="Arial" w:cs="Arial"/>
          <w:color w:val="010000"/>
          <w:sz w:val="20"/>
          <w:szCs w:val="20"/>
        </w:rPr>
      </w:pPr>
      <w:proofErr w:type="gramStart"/>
      <w:r>
        <w:rPr>
          <w:rFonts w:ascii="Arial" w:hAnsi="Arial"/>
          <w:color w:val="010000"/>
          <w:sz w:val="20"/>
        </w:rPr>
        <w:t>An</w:t>
      </w:r>
      <w:proofErr w:type="gramEnd"/>
      <w:r>
        <w:rPr>
          <w:rFonts w:ascii="Arial" w:hAnsi="Arial"/>
          <w:color w:val="010000"/>
          <w:sz w:val="20"/>
        </w:rPr>
        <w:t xml:space="preserve"> Viet Auditing Company Limited</w:t>
      </w:r>
    </w:p>
    <w:p w:rsidR="0075061D" w:rsidRDefault="00B225EC" w:rsidP="00B225EC">
      <w:pPr>
        <w:numPr>
          <w:ilvl w:val="0"/>
          <w:numId w:val="3"/>
        </w:numPr>
        <w:pBdr>
          <w:top w:val="nil"/>
          <w:left w:val="nil"/>
          <w:bottom w:val="nil"/>
          <w:right w:val="nil"/>
          <w:between w:val="nil"/>
        </w:pBdr>
        <w:tabs>
          <w:tab w:val="left" w:pos="432"/>
          <w:tab w:val="left" w:pos="2057"/>
        </w:tabs>
        <w:spacing w:after="120" w:line="360" w:lineRule="auto"/>
        <w:ind w:left="0" w:firstLine="0"/>
        <w:jc w:val="both"/>
        <w:rPr>
          <w:rFonts w:ascii="Arial" w:eastAsia="Arial" w:hAnsi="Arial" w:cs="Arial"/>
          <w:color w:val="010000"/>
          <w:sz w:val="20"/>
          <w:szCs w:val="20"/>
        </w:rPr>
      </w:pPr>
      <w:r>
        <w:rPr>
          <w:rFonts w:ascii="Arial" w:hAnsi="Arial"/>
          <w:color w:val="010000"/>
          <w:sz w:val="20"/>
        </w:rPr>
        <w:t>Deloitte Vietnam Audit Company Limited;</w:t>
      </w:r>
    </w:p>
    <w:p w:rsidR="0075061D" w:rsidRDefault="00B225EC" w:rsidP="00B225E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Assign the Board of Directors of the Company to select one of the audit companies in the above list to perform the audit of the Financial Statements 2024.</w:t>
      </w:r>
    </w:p>
    <w:p w:rsidR="0075061D" w:rsidRDefault="00B225EC" w:rsidP="00B225E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‎‎Article 9. Terms of enforcement</w:t>
      </w:r>
    </w:p>
    <w:p w:rsidR="0075061D" w:rsidRDefault="00B225EC" w:rsidP="00B225EC">
      <w:pPr>
        <w:numPr>
          <w:ilvl w:val="0"/>
          <w:numId w:val="4"/>
        </w:numPr>
        <w:pBdr>
          <w:top w:val="nil"/>
          <w:left w:val="nil"/>
          <w:bottom w:val="nil"/>
          <w:right w:val="nil"/>
          <w:between w:val="nil"/>
        </w:pBdr>
        <w:tabs>
          <w:tab w:val="left" w:pos="432"/>
          <w:tab w:val="left" w:pos="1098"/>
        </w:tabs>
        <w:spacing w:after="120" w:line="360" w:lineRule="auto"/>
        <w:ind w:left="0" w:firstLine="0"/>
        <w:jc w:val="both"/>
        <w:rPr>
          <w:rFonts w:ascii="Arial" w:eastAsia="Arial" w:hAnsi="Arial" w:cs="Arial"/>
          <w:color w:val="010000"/>
          <w:sz w:val="20"/>
          <w:szCs w:val="20"/>
        </w:rPr>
      </w:pPr>
      <w:r>
        <w:rPr>
          <w:rFonts w:ascii="Arial" w:hAnsi="Arial"/>
          <w:color w:val="010000"/>
          <w:sz w:val="20"/>
        </w:rPr>
        <w:t>This General Mandate was unanimously approved in its entirety by the General Meeting of Shareholders at the Annual General Meeting of Shareholders 2024 with the unanimous voting rate of representatives owning 116,1</w:t>
      </w:r>
      <w:bookmarkStart w:id="0" w:name="_GoBack"/>
      <w:bookmarkEnd w:id="0"/>
      <w:r>
        <w:rPr>
          <w:rFonts w:ascii="Arial" w:hAnsi="Arial"/>
          <w:color w:val="010000"/>
          <w:sz w:val="20"/>
        </w:rPr>
        <w:t>28,690 s</w:t>
      </w:r>
      <w:r>
        <w:rPr>
          <w:rFonts w:ascii="Arial" w:hAnsi="Arial"/>
          <w:color w:val="010000"/>
          <w:sz w:val="20"/>
        </w:rPr>
        <w:t>hares, equivalent to 100% of the total number of voting shares of all shareholders attending and voting at the Meeting; This General Mandate takes effect from April 24, 2024.</w:t>
      </w:r>
    </w:p>
    <w:p w:rsidR="0075061D" w:rsidRDefault="00B225EC" w:rsidP="00B225EC">
      <w:pPr>
        <w:numPr>
          <w:ilvl w:val="0"/>
          <w:numId w:val="4"/>
        </w:numPr>
        <w:pBdr>
          <w:top w:val="nil"/>
          <w:left w:val="nil"/>
          <w:bottom w:val="nil"/>
          <w:right w:val="nil"/>
          <w:between w:val="nil"/>
        </w:pBdr>
        <w:tabs>
          <w:tab w:val="left" w:pos="432"/>
          <w:tab w:val="left" w:pos="1078"/>
        </w:tabs>
        <w:spacing w:after="120" w:line="360" w:lineRule="auto"/>
        <w:ind w:left="0" w:firstLine="0"/>
        <w:jc w:val="both"/>
        <w:rPr>
          <w:rFonts w:ascii="Arial" w:eastAsia="Arial" w:hAnsi="Arial" w:cs="Arial"/>
          <w:color w:val="010000"/>
          <w:sz w:val="20"/>
          <w:szCs w:val="20"/>
        </w:rPr>
      </w:pPr>
      <w:r>
        <w:rPr>
          <w:rFonts w:ascii="Arial" w:hAnsi="Arial"/>
          <w:color w:val="010000"/>
          <w:sz w:val="20"/>
        </w:rPr>
        <w:t>The General Meeting of Shareholders assigns the Board of Directors of the Company to direct and organize the implementation of the contents that have been unanimously approved by the shareholders at the Meeting.</w:t>
      </w:r>
    </w:p>
    <w:p w:rsidR="0075061D" w:rsidRDefault="00B225EC" w:rsidP="00B225EC">
      <w:pPr>
        <w:numPr>
          <w:ilvl w:val="0"/>
          <w:numId w:val="4"/>
        </w:numPr>
        <w:pBdr>
          <w:top w:val="nil"/>
          <w:left w:val="nil"/>
          <w:bottom w:val="nil"/>
          <w:right w:val="nil"/>
          <w:between w:val="nil"/>
        </w:pBdr>
        <w:tabs>
          <w:tab w:val="left" w:pos="432"/>
          <w:tab w:val="left" w:pos="1074"/>
        </w:tabs>
        <w:spacing w:after="120" w:line="360" w:lineRule="auto"/>
        <w:ind w:left="0" w:firstLine="0"/>
        <w:jc w:val="both"/>
        <w:rPr>
          <w:rFonts w:ascii="Arial" w:eastAsia="Arial" w:hAnsi="Arial" w:cs="Arial"/>
          <w:color w:val="010000"/>
          <w:sz w:val="20"/>
          <w:szCs w:val="20"/>
        </w:rPr>
      </w:pPr>
      <w:r>
        <w:rPr>
          <w:rFonts w:ascii="Arial" w:hAnsi="Arial"/>
          <w:color w:val="010000"/>
          <w:sz w:val="20"/>
        </w:rPr>
        <w:t>The Board of Directors, Supervisory Board, B</w:t>
      </w:r>
      <w:r>
        <w:rPr>
          <w:rFonts w:ascii="Arial" w:hAnsi="Arial"/>
          <w:color w:val="010000"/>
          <w:sz w:val="20"/>
        </w:rPr>
        <w:t xml:space="preserve">oard of Management and all shareholders of </w:t>
      </w:r>
      <w:proofErr w:type="spellStart"/>
      <w:r>
        <w:rPr>
          <w:rFonts w:ascii="Arial" w:hAnsi="Arial"/>
          <w:color w:val="010000"/>
          <w:sz w:val="20"/>
        </w:rPr>
        <w:t>Vicem</w:t>
      </w:r>
      <w:proofErr w:type="spellEnd"/>
      <w:r>
        <w:rPr>
          <w:rFonts w:ascii="Arial" w:hAnsi="Arial"/>
          <w:color w:val="010000"/>
          <w:sz w:val="20"/>
        </w:rPr>
        <w:t xml:space="preserve"> </w:t>
      </w:r>
      <w:proofErr w:type="gramStart"/>
      <w:r>
        <w:rPr>
          <w:rFonts w:ascii="Arial" w:hAnsi="Arial"/>
          <w:color w:val="010000"/>
          <w:sz w:val="20"/>
        </w:rPr>
        <w:t>But</w:t>
      </w:r>
      <w:proofErr w:type="gramEnd"/>
      <w:r>
        <w:rPr>
          <w:rFonts w:ascii="Arial" w:hAnsi="Arial"/>
          <w:color w:val="010000"/>
          <w:sz w:val="20"/>
        </w:rPr>
        <w:t xml:space="preserve"> Son Cement Joint Stock Company are responsible for implementing this General Mandate and organizing the implementation in accordance with their authority, functions and activities in accordance with the </w:t>
      </w:r>
      <w:r>
        <w:rPr>
          <w:rFonts w:ascii="Arial" w:hAnsi="Arial"/>
          <w:color w:val="010000"/>
          <w:sz w:val="20"/>
        </w:rPr>
        <w:t xml:space="preserve">provisions of law and the Charter of </w:t>
      </w:r>
      <w:proofErr w:type="spellStart"/>
      <w:r>
        <w:rPr>
          <w:rFonts w:ascii="Arial" w:hAnsi="Arial"/>
          <w:color w:val="010000"/>
          <w:sz w:val="20"/>
        </w:rPr>
        <w:t>Vicem</w:t>
      </w:r>
      <w:proofErr w:type="spellEnd"/>
      <w:r>
        <w:rPr>
          <w:rFonts w:ascii="Arial" w:hAnsi="Arial"/>
          <w:color w:val="010000"/>
          <w:sz w:val="20"/>
        </w:rPr>
        <w:t xml:space="preserve"> But Son Cement Joint Stock Company.</w:t>
      </w:r>
    </w:p>
    <w:p w:rsidR="0075061D" w:rsidRDefault="0075061D" w:rsidP="00B225E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p>
    <w:sectPr w:rsidR="0075061D">
      <w:pgSz w:w="11907" w:h="16839"/>
      <w:pgMar w:top="1440" w:right="1440" w:bottom="1440" w:left="1440" w:header="0" w:footer="3"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ptos Display">
    <w:altName w:val="Times New Roman"/>
    <w:panose1 w:val="00000000000000000000"/>
    <w:charset w:val="00"/>
    <w:family w:val="roman"/>
    <w:notTrueType/>
    <w:pitch w:val="default"/>
  </w:font>
  <w:font w:name="Aptos">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900CCD"/>
    <w:multiLevelType w:val="multilevel"/>
    <w:tmpl w:val="92BA529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CB42673"/>
    <w:multiLevelType w:val="multilevel"/>
    <w:tmpl w:val="693C7A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F137BDF"/>
    <w:multiLevelType w:val="multilevel"/>
    <w:tmpl w:val="D07E02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63E2B26"/>
    <w:multiLevelType w:val="multilevel"/>
    <w:tmpl w:val="2452B2E2"/>
    <w:lvl w:ilvl="0">
      <w:start w:val="1"/>
      <w:numFmt w:val="decimal"/>
      <w:lvlText w:val="4.%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61D"/>
    <w:rsid w:val="00073148"/>
    <w:rsid w:val="0075061D"/>
    <w:rsid w:val="00B225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E217D7-7BE4-49AE-8DAF-18D19F705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22"/>
      <w:szCs w:val="22"/>
      <w:u w:val="none"/>
      <w:shd w:val="clear" w:color="auto" w:fill="auto"/>
    </w:rPr>
  </w:style>
  <w:style w:type="paragraph" w:styleId="BodyText">
    <w:name w:val="Body Text"/>
    <w:basedOn w:val="Normal"/>
    <w:link w:val="BodyTextChar"/>
    <w:qFormat/>
    <w:pPr>
      <w:spacing w:after="80" w:line="262" w:lineRule="auto"/>
      <w:ind w:firstLine="400"/>
    </w:pPr>
    <w:rPr>
      <w:rFonts w:ascii="Times New Roman" w:eastAsia="Times New Roman" w:hAnsi="Times New Roman" w:cs="Times New Roman"/>
      <w:sz w:val="26"/>
      <w:szCs w:val="26"/>
    </w:rPr>
  </w:style>
  <w:style w:type="paragraph" w:customStyle="1" w:styleId="Other0">
    <w:name w:val="Other"/>
    <w:basedOn w:val="Normal"/>
    <w:link w:val="Other"/>
    <w:pPr>
      <w:spacing w:after="80" w:line="262" w:lineRule="auto"/>
      <w:ind w:firstLine="400"/>
    </w:pPr>
    <w:rPr>
      <w:rFonts w:ascii="Times New Roman" w:eastAsia="Times New Roman" w:hAnsi="Times New Roman" w:cs="Times New Roman"/>
      <w:sz w:val="26"/>
      <w:szCs w:val="26"/>
    </w:rPr>
  </w:style>
  <w:style w:type="paragraph" w:customStyle="1" w:styleId="Tablecaption0">
    <w:name w:val="Table caption"/>
    <w:basedOn w:val="Normal"/>
    <w:link w:val="Tablecaption"/>
    <w:pPr>
      <w:spacing w:line="271" w:lineRule="auto"/>
      <w:ind w:firstLine="680"/>
    </w:pPr>
    <w:rPr>
      <w:rFonts w:ascii="Times New Roman" w:eastAsia="Times New Roman" w:hAnsi="Times New Roman" w:cs="Times New Roman"/>
      <w:sz w:val="26"/>
      <w:szCs w:val="26"/>
    </w:rPr>
  </w:style>
  <w:style w:type="paragraph" w:customStyle="1" w:styleId="Bodytext20">
    <w:name w:val="Body text (2)"/>
    <w:basedOn w:val="Normal"/>
    <w:link w:val="Bodytext2"/>
    <w:rPr>
      <w:rFonts w:ascii="Times New Roman" w:eastAsia="Times New Roman" w:hAnsi="Times New Roman" w:cs="Times New Roman"/>
      <w:sz w:val="22"/>
      <w:szCs w:val="2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 w:type="table" w:customStyle="1" w:styleId="a2">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0Glt8xaoAzBLZkyzV2I4VGP/Fcw==">CgMxLjA4AHIhMWlub1F1aW9aVk90ZmRQVHYyUDBDTFhWb1BlVWpVbi1C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841</Words>
  <Characters>4794</Characters>
  <Application>Microsoft Office Word</Application>
  <DocSecurity>0</DocSecurity>
  <Lines>39</Lines>
  <Paragraphs>11</Paragraphs>
  <ScaleCrop>false</ScaleCrop>
  <Company/>
  <LinksUpToDate>false</LinksUpToDate>
  <CharactersWithSpaces>5624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Hoang Phuong Thao</cp:lastModifiedBy>
  <cp:revision>3</cp:revision>
  <dcterms:created xsi:type="dcterms:W3CDTF">2024-05-03T09:57:00Z</dcterms:created>
  <dcterms:modified xsi:type="dcterms:W3CDTF">2024-05-06T04:11:00Z</dcterms:modified>
</cp:coreProperties>
</file>