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DFCC" w14:textId="77777777" w:rsidR="00226B9B" w:rsidRPr="00520D98" w:rsidRDefault="00520D98" w:rsidP="00520D98">
      <w:pPr>
        <w:tabs>
          <w:tab w:val="left" w:pos="432"/>
        </w:tabs>
        <w:spacing w:after="120" w:line="360" w:lineRule="auto"/>
        <w:rPr>
          <w:rFonts w:ascii="Arial" w:eastAsia="Arial" w:hAnsi="Arial" w:cs="Arial"/>
          <w:b/>
          <w:color w:val="010000"/>
          <w:sz w:val="20"/>
          <w:szCs w:val="20"/>
        </w:rPr>
      </w:pPr>
      <w:r>
        <w:rPr>
          <w:rFonts w:ascii="Arial" w:hAnsi="Arial"/>
          <w:b/>
          <w:color w:val="010000"/>
          <w:sz w:val="20"/>
        </w:rPr>
        <w:t>CDH: Annual General Mandate 2024</w:t>
      </w:r>
    </w:p>
    <w:p w14:paraId="318969B4"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27, 2024,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Public Works and Tourism Services Joint Stock Company announced General Mandate No. 09/NQ-DHDCD.2024 as follows:</w:t>
      </w:r>
    </w:p>
    <w:p w14:paraId="7FA8FB00" w14:textId="77777777" w:rsidR="00226B9B" w:rsidRPr="00520D98" w:rsidRDefault="00520D98" w:rsidP="00520D9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results in 2023</w:t>
      </w:r>
    </w:p>
    <w:p w14:paraId="10B21C53" w14:textId="77777777" w:rsidR="00226B9B" w:rsidRPr="00520D98" w:rsidRDefault="00520D98" w:rsidP="00520D9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Financial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87"/>
        <w:gridCol w:w="2079"/>
        <w:gridCol w:w="1949"/>
        <w:gridCol w:w="1302"/>
      </w:tblGrid>
      <w:tr w:rsidR="00226B9B" w:rsidRPr="00520D98" w14:paraId="658C3E68" w14:textId="77777777" w:rsidTr="00520D98">
        <w:trPr>
          <w:tblHeader/>
        </w:trPr>
        <w:tc>
          <w:tcPr>
            <w:tcW w:w="2044" w:type="pct"/>
            <w:vMerge w:val="restart"/>
            <w:shd w:val="clear" w:color="auto" w:fill="auto"/>
            <w:tcMar>
              <w:top w:w="0" w:type="dxa"/>
              <w:bottom w:w="0" w:type="dxa"/>
            </w:tcMar>
            <w:vAlign w:val="center"/>
          </w:tcPr>
          <w:p w14:paraId="1BF5503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956" w:type="pct"/>
            <w:gridSpan w:val="3"/>
            <w:shd w:val="clear" w:color="auto" w:fill="auto"/>
            <w:tcMar>
              <w:top w:w="0" w:type="dxa"/>
              <w:bottom w:w="0" w:type="dxa"/>
            </w:tcMar>
            <w:vAlign w:val="center"/>
          </w:tcPr>
          <w:p w14:paraId="2D13A421"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r>
      <w:tr w:rsidR="00226B9B" w:rsidRPr="00520D98" w14:paraId="4A9FCBFF" w14:textId="77777777" w:rsidTr="00520D98">
        <w:tc>
          <w:tcPr>
            <w:tcW w:w="2044" w:type="pct"/>
            <w:vMerge/>
            <w:shd w:val="clear" w:color="auto" w:fill="auto"/>
            <w:tcMar>
              <w:top w:w="0" w:type="dxa"/>
              <w:bottom w:w="0" w:type="dxa"/>
            </w:tcMar>
            <w:vAlign w:val="center"/>
          </w:tcPr>
          <w:p w14:paraId="5043135E" w14:textId="77777777" w:rsidR="00226B9B" w:rsidRPr="00520D98" w:rsidRDefault="00226B9B" w:rsidP="00520D98">
            <w:pPr>
              <w:pBdr>
                <w:top w:val="nil"/>
                <w:left w:val="nil"/>
                <w:bottom w:val="nil"/>
                <w:right w:val="nil"/>
                <w:between w:val="nil"/>
              </w:pBdr>
              <w:spacing w:after="120" w:line="360" w:lineRule="auto"/>
              <w:rPr>
                <w:rFonts w:ascii="Arial" w:eastAsia="Arial" w:hAnsi="Arial" w:cs="Arial"/>
                <w:color w:val="010000"/>
                <w:sz w:val="20"/>
                <w:szCs w:val="20"/>
              </w:rPr>
            </w:pPr>
          </w:p>
        </w:tc>
        <w:tc>
          <w:tcPr>
            <w:tcW w:w="1153" w:type="pct"/>
            <w:shd w:val="clear" w:color="auto" w:fill="auto"/>
            <w:tcMar>
              <w:top w:w="0" w:type="dxa"/>
              <w:bottom w:w="0" w:type="dxa"/>
            </w:tcMar>
            <w:vAlign w:val="center"/>
          </w:tcPr>
          <w:p w14:paraId="384AD31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(at the beginning of the year)</w:t>
            </w:r>
          </w:p>
        </w:tc>
        <w:tc>
          <w:tcPr>
            <w:tcW w:w="1081" w:type="pct"/>
            <w:shd w:val="clear" w:color="auto" w:fill="auto"/>
            <w:tcMar>
              <w:top w:w="0" w:type="dxa"/>
              <w:bottom w:w="0" w:type="dxa"/>
            </w:tcMar>
            <w:vAlign w:val="center"/>
          </w:tcPr>
          <w:p w14:paraId="2991004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722" w:type="pct"/>
            <w:shd w:val="clear" w:color="auto" w:fill="auto"/>
            <w:tcMar>
              <w:top w:w="0" w:type="dxa"/>
              <w:bottom w:w="0" w:type="dxa"/>
            </w:tcMar>
            <w:vAlign w:val="center"/>
          </w:tcPr>
          <w:p w14:paraId="3AC5A03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Results/Plan (%)</w:t>
            </w:r>
          </w:p>
        </w:tc>
      </w:tr>
      <w:tr w:rsidR="00226B9B" w:rsidRPr="00520D98" w14:paraId="452497D5" w14:textId="77777777" w:rsidTr="00520D98">
        <w:tc>
          <w:tcPr>
            <w:tcW w:w="2044" w:type="pct"/>
            <w:shd w:val="clear" w:color="auto" w:fill="auto"/>
            <w:tcMar>
              <w:top w:w="0" w:type="dxa"/>
              <w:bottom w:w="0" w:type="dxa"/>
            </w:tcMar>
            <w:vAlign w:val="center"/>
          </w:tcPr>
          <w:p w14:paraId="6F61DF0F"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Total asset value</w:t>
            </w:r>
          </w:p>
        </w:tc>
        <w:tc>
          <w:tcPr>
            <w:tcW w:w="1153" w:type="pct"/>
            <w:shd w:val="clear" w:color="auto" w:fill="auto"/>
            <w:tcMar>
              <w:top w:w="0" w:type="dxa"/>
              <w:bottom w:w="0" w:type="dxa"/>
            </w:tcMar>
            <w:vAlign w:val="center"/>
          </w:tcPr>
          <w:p w14:paraId="18B7321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68,446,986,632</w:t>
            </w:r>
          </w:p>
        </w:tc>
        <w:tc>
          <w:tcPr>
            <w:tcW w:w="1081" w:type="pct"/>
            <w:shd w:val="clear" w:color="auto" w:fill="auto"/>
            <w:tcMar>
              <w:top w:w="0" w:type="dxa"/>
              <w:bottom w:w="0" w:type="dxa"/>
            </w:tcMar>
            <w:vAlign w:val="center"/>
          </w:tcPr>
          <w:p w14:paraId="47098F12"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76,116,925,748</w:t>
            </w:r>
          </w:p>
        </w:tc>
        <w:tc>
          <w:tcPr>
            <w:tcW w:w="722" w:type="pct"/>
            <w:shd w:val="clear" w:color="auto" w:fill="auto"/>
            <w:tcMar>
              <w:top w:w="0" w:type="dxa"/>
              <w:bottom w:w="0" w:type="dxa"/>
            </w:tcMar>
            <w:vAlign w:val="center"/>
          </w:tcPr>
          <w:p w14:paraId="54C282E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111.2</w:t>
            </w:r>
          </w:p>
        </w:tc>
      </w:tr>
      <w:tr w:rsidR="00226B9B" w:rsidRPr="00520D98" w14:paraId="0C848FFB" w14:textId="77777777" w:rsidTr="00520D98">
        <w:tc>
          <w:tcPr>
            <w:tcW w:w="2044" w:type="pct"/>
            <w:shd w:val="clear" w:color="auto" w:fill="auto"/>
            <w:tcMar>
              <w:top w:w="0" w:type="dxa"/>
              <w:bottom w:w="0" w:type="dxa"/>
            </w:tcMar>
            <w:vAlign w:val="center"/>
          </w:tcPr>
          <w:p w14:paraId="27E19DE6"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Owners’ equity</w:t>
            </w:r>
          </w:p>
        </w:tc>
        <w:tc>
          <w:tcPr>
            <w:tcW w:w="1153" w:type="pct"/>
            <w:shd w:val="clear" w:color="auto" w:fill="auto"/>
            <w:tcMar>
              <w:top w:w="0" w:type="dxa"/>
              <w:bottom w:w="0" w:type="dxa"/>
            </w:tcMar>
            <w:vAlign w:val="center"/>
          </w:tcPr>
          <w:p w14:paraId="15733A07"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37,585,042,160</w:t>
            </w:r>
          </w:p>
        </w:tc>
        <w:tc>
          <w:tcPr>
            <w:tcW w:w="1081" w:type="pct"/>
            <w:shd w:val="clear" w:color="auto" w:fill="auto"/>
            <w:tcMar>
              <w:top w:w="0" w:type="dxa"/>
              <w:bottom w:w="0" w:type="dxa"/>
            </w:tcMar>
            <w:vAlign w:val="center"/>
          </w:tcPr>
          <w:p w14:paraId="0085DE3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37,641,980,849</w:t>
            </w:r>
          </w:p>
        </w:tc>
        <w:tc>
          <w:tcPr>
            <w:tcW w:w="722" w:type="pct"/>
            <w:shd w:val="clear" w:color="auto" w:fill="auto"/>
            <w:tcMar>
              <w:top w:w="0" w:type="dxa"/>
              <w:bottom w:w="0" w:type="dxa"/>
            </w:tcMar>
            <w:vAlign w:val="center"/>
          </w:tcPr>
          <w:p w14:paraId="2AAB6669"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100.15</w:t>
            </w:r>
          </w:p>
        </w:tc>
      </w:tr>
      <w:tr w:rsidR="00226B9B" w:rsidRPr="00520D98" w14:paraId="0D82FB7B" w14:textId="77777777" w:rsidTr="00520D98">
        <w:tc>
          <w:tcPr>
            <w:tcW w:w="2044" w:type="pct"/>
            <w:shd w:val="clear" w:color="auto" w:fill="auto"/>
            <w:tcMar>
              <w:top w:w="0" w:type="dxa"/>
              <w:bottom w:w="0" w:type="dxa"/>
            </w:tcMar>
            <w:vAlign w:val="center"/>
          </w:tcPr>
          <w:p w14:paraId="54945A40"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Total revenue</w:t>
            </w:r>
          </w:p>
        </w:tc>
        <w:tc>
          <w:tcPr>
            <w:tcW w:w="1153" w:type="pct"/>
            <w:shd w:val="clear" w:color="auto" w:fill="auto"/>
            <w:tcMar>
              <w:top w:w="0" w:type="dxa"/>
              <w:bottom w:w="0" w:type="dxa"/>
            </w:tcMar>
            <w:vAlign w:val="center"/>
          </w:tcPr>
          <w:p w14:paraId="5A57251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125,250,000,000</w:t>
            </w:r>
          </w:p>
        </w:tc>
        <w:tc>
          <w:tcPr>
            <w:tcW w:w="1081" w:type="pct"/>
            <w:shd w:val="clear" w:color="auto" w:fill="auto"/>
            <w:tcMar>
              <w:top w:w="0" w:type="dxa"/>
              <w:bottom w:w="0" w:type="dxa"/>
            </w:tcMar>
            <w:vAlign w:val="center"/>
          </w:tcPr>
          <w:p w14:paraId="5C36279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125,275,951,979</w:t>
            </w:r>
          </w:p>
        </w:tc>
        <w:tc>
          <w:tcPr>
            <w:tcW w:w="722" w:type="pct"/>
            <w:shd w:val="clear" w:color="auto" w:fill="auto"/>
            <w:tcMar>
              <w:top w:w="0" w:type="dxa"/>
              <w:bottom w:w="0" w:type="dxa"/>
            </w:tcMar>
            <w:vAlign w:val="center"/>
          </w:tcPr>
          <w:p w14:paraId="24989B1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226B9B" w:rsidRPr="00520D98" w14:paraId="3D150500" w14:textId="77777777" w:rsidTr="00520D98">
        <w:tc>
          <w:tcPr>
            <w:tcW w:w="2044" w:type="pct"/>
            <w:shd w:val="clear" w:color="auto" w:fill="auto"/>
            <w:tcMar>
              <w:top w:w="0" w:type="dxa"/>
              <w:bottom w:w="0" w:type="dxa"/>
            </w:tcMar>
            <w:vAlign w:val="center"/>
          </w:tcPr>
          <w:p w14:paraId="74F658A6"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Payables to the State Budget</w:t>
            </w:r>
          </w:p>
        </w:tc>
        <w:tc>
          <w:tcPr>
            <w:tcW w:w="1153" w:type="pct"/>
            <w:shd w:val="clear" w:color="auto" w:fill="auto"/>
            <w:tcMar>
              <w:top w:w="0" w:type="dxa"/>
              <w:bottom w:w="0" w:type="dxa"/>
            </w:tcMar>
            <w:vAlign w:val="center"/>
          </w:tcPr>
          <w:p w14:paraId="29B3D6A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19,200,000,000</w:t>
            </w:r>
          </w:p>
        </w:tc>
        <w:tc>
          <w:tcPr>
            <w:tcW w:w="1081" w:type="pct"/>
            <w:shd w:val="clear" w:color="auto" w:fill="auto"/>
            <w:tcMar>
              <w:top w:w="0" w:type="dxa"/>
              <w:bottom w:w="0" w:type="dxa"/>
            </w:tcMar>
            <w:vAlign w:val="center"/>
          </w:tcPr>
          <w:p w14:paraId="733DE847"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17,440,000,000</w:t>
            </w:r>
          </w:p>
        </w:tc>
        <w:tc>
          <w:tcPr>
            <w:tcW w:w="722" w:type="pct"/>
            <w:shd w:val="clear" w:color="auto" w:fill="auto"/>
            <w:tcMar>
              <w:top w:w="0" w:type="dxa"/>
              <w:bottom w:w="0" w:type="dxa"/>
            </w:tcMar>
            <w:vAlign w:val="center"/>
          </w:tcPr>
          <w:p w14:paraId="2904ED6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90.3</w:t>
            </w:r>
          </w:p>
        </w:tc>
      </w:tr>
      <w:tr w:rsidR="00226B9B" w:rsidRPr="00520D98" w14:paraId="2FDF0CE6" w14:textId="77777777" w:rsidTr="00520D98">
        <w:tc>
          <w:tcPr>
            <w:tcW w:w="2044" w:type="pct"/>
            <w:shd w:val="clear" w:color="auto" w:fill="auto"/>
            <w:tcMar>
              <w:top w:w="0" w:type="dxa"/>
              <w:bottom w:w="0" w:type="dxa"/>
            </w:tcMar>
            <w:vAlign w:val="center"/>
          </w:tcPr>
          <w:p w14:paraId="6A6DB6C0"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 Profit before tax</w:t>
            </w:r>
          </w:p>
        </w:tc>
        <w:tc>
          <w:tcPr>
            <w:tcW w:w="1153" w:type="pct"/>
            <w:shd w:val="clear" w:color="auto" w:fill="auto"/>
            <w:tcMar>
              <w:top w:w="0" w:type="dxa"/>
              <w:bottom w:w="0" w:type="dxa"/>
            </w:tcMar>
            <w:vAlign w:val="center"/>
          </w:tcPr>
          <w:p w14:paraId="0E08D73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4,800,000,000</w:t>
            </w:r>
          </w:p>
        </w:tc>
        <w:tc>
          <w:tcPr>
            <w:tcW w:w="1081" w:type="pct"/>
            <w:shd w:val="clear" w:color="auto" w:fill="auto"/>
            <w:tcMar>
              <w:top w:w="0" w:type="dxa"/>
              <w:bottom w:w="0" w:type="dxa"/>
            </w:tcMar>
            <w:vAlign w:val="center"/>
          </w:tcPr>
          <w:p w14:paraId="04352F4D"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5,112,820,711</w:t>
            </w:r>
          </w:p>
        </w:tc>
        <w:tc>
          <w:tcPr>
            <w:tcW w:w="722" w:type="pct"/>
            <w:shd w:val="clear" w:color="auto" w:fill="auto"/>
            <w:tcMar>
              <w:top w:w="0" w:type="dxa"/>
              <w:bottom w:w="0" w:type="dxa"/>
            </w:tcMar>
            <w:vAlign w:val="center"/>
          </w:tcPr>
          <w:p w14:paraId="07645A0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106.5</w:t>
            </w:r>
          </w:p>
        </w:tc>
      </w:tr>
      <w:tr w:rsidR="00226B9B" w:rsidRPr="00520D98" w14:paraId="601B673F" w14:textId="77777777" w:rsidTr="00520D98">
        <w:tc>
          <w:tcPr>
            <w:tcW w:w="2044" w:type="pct"/>
            <w:shd w:val="clear" w:color="auto" w:fill="auto"/>
            <w:tcMar>
              <w:top w:w="0" w:type="dxa"/>
              <w:bottom w:w="0" w:type="dxa"/>
            </w:tcMar>
            <w:vAlign w:val="center"/>
          </w:tcPr>
          <w:p w14:paraId="1AFE902D"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 Profit after tax</w:t>
            </w:r>
          </w:p>
        </w:tc>
        <w:tc>
          <w:tcPr>
            <w:tcW w:w="1153" w:type="pct"/>
            <w:shd w:val="clear" w:color="auto" w:fill="auto"/>
            <w:tcMar>
              <w:top w:w="0" w:type="dxa"/>
              <w:bottom w:w="0" w:type="dxa"/>
            </w:tcMar>
            <w:vAlign w:val="center"/>
          </w:tcPr>
          <w:p w14:paraId="32EDBFCD"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3,840,000,000</w:t>
            </w:r>
          </w:p>
        </w:tc>
        <w:tc>
          <w:tcPr>
            <w:tcW w:w="1081" w:type="pct"/>
            <w:shd w:val="clear" w:color="auto" w:fill="auto"/>
            <w:tcMar>
              <w:top w:w="0" w:type="dxa"/>
              <w:bottom w:w="0" w:type="dxa"/>
            </w:tcMar>
            <w:vAlign w:val="center"/>
          </w:tcPr>
          <w:p w14:paraId="65E3F0D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3,926,678,377</w:t>
            </w:r>
          </w:p>
        </w:tc>
        <w:tc>
          <w:tcPr>
            <w:tcW w:w="722" w:type="pct"/>
            <w:shd w:val="clear" w:color="auto" w:fill="auto"/>
            <w:tcMar>
              <w:top w:w="0" w:type="dxa"/>
              <w:bottom w:w="0" w:type="dxa"/>
            </w:tcMar>
            <w:vAlign w:val="center"/>
          </w:tcPr>
          <w:p w14:paraId="749A577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102.2</w:t>
            </w:r>
          </w:p>
        </w:tc>
      </w:tr>
      <w:tr w:rsidR="00226B9B" w:rsidRPr="00520D98" w14:paraId="754B4CF3" w14:textId="77777777" w:rsidTr="00520D98">
        <w:tc>
          <w:tcPr>
            <w:tcW w:w="2044" w:type="pct"/>
            <w:shd w:val="clear" w:color="auto" w:fill="auto"/>
            <w:tcMar>
              <w:top w:w="0" w:type="dxa"/>
              <w:bottom w:w="0" w:type="dxa"/>
            </w:tcMar>
            <w:vAlign w:val="center"/>
          </w:tcPr>
          <w:p w14:paraId="1654BA13" w14:textId="77777777" w:rsidR="00226B9B" w:rsidRPr="00520D98" w:rsidRDefault="00520D98" w:rsidP="00520D98">
            <w:pPr>
              <w:pBdr>
                <w:top w:val="nil"/>
                <w:left w:val="nil"/>
                <w:bottom w:val="nil"/>
                <w:right w:val="nil"/>
                <w:between w:val="nil"/>
              </w:pBdr>
              <w:tabs>
                <w:tab w:val="left" w:pos="432"/>
                <w:tab w:val="left" w:pos="3629"/>
              </w:tabs>
              <w:spacing w:after="120" w:line="360" w:lineRule="auto"/>
              <w:rPr>
                <w:rFonts w:ascii="Arial" w:eastAsia="Arial" w:hAnsi="Arial" w:cs="Arial"/>
                <w:color w:val="010000"/>
                <w:sz w:val="20"/>
                <w:szCs w:val="20"/>
              </w:rPr>
            </w:pPr>
            <w:r>
              <w:rPr>
                <w:rFonts w:ascii="Arial" w:hAnsi="Arial"/>
                <w:color w:val="010000"/>
                <w:sz w:val="20"/>
              </w:rPr>
              <w:t xml:space="preserve">7. Dividend payment rate </w:t>
            </w:r>
          </w:p>
        </w:tc>
        <w:tc>
          <w:tcPr>
            <w:tcW w:w="1153" w:type="pct"/>
            <w:shd w:val="clear" w:color="auto" w:fill="auto"/>
            <w:tcMar>
              <w:top w:w="0" w:type="dxa"/>
              <w:bottom w:w="0" w:type="dxa"/>
            </w:tcMar>
            <w:vAlign w:val="center"/>
          </w:tcPr>
          <w:p w14:paraId="4B732AB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081" w:type="pct"/>
            <w:shd w:val="clear" w:color="auto" w:fill="auto"/>
            <w:tcMar>
              <w:top w:w="0" w:type="dxa"/>
              <w:bottom w:w="0" w:type="dxa"/>
            </w:tcMar>
            <w:vAlign w:val="center"/>
          </w:tcPr>
          <w:p w14:paraId="1C3B8B9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722" w:type="pct"/>
            <w:shd w:val="clear" w:color="auto" w:fill="auto"/>
            <w:tcMar>
              <w:top w:w="0" w:type="dxa"/>
              <w:bottom w:w="0" w:type="dxa"/>
            </w:tcMar>
            <w:vAlign w:val="center"/>
          </w:tcPr>
          <w:p w14:paraId="336643F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bl>
    <w:p w14:paraId="64D3F2C6" w14:textId="77777777" w:rsidR="00226B9B" w:rsidRPr="00520D98" w:rsidRDefault="00520D98" w:rsidP="00520D9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Targets regarding labor, wages, and actual income results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8"/>
        <w:gridCol w:w="1969"/>
        <w:gridCol w:w="1695"/>
        <w:gridCol w:w="1547"/>
        <w:gridCol w:w="1398"/>
      </w:tblGrid>
      <w:tr w:rsidR="00226B9B" w:rsidRPr="00520D98" w14:paraId="27A79B87" w14:textId="77777777" w:rsidTr="00520D98">
        <w:tc>
          <w:tcPr>
            <w:tcW w:w="1335" w:type="pct"/>
            <w:shd w:val="clear" w:color="auto" w:fill="auto"/>
            <w:tcMar>
              <w:top w:w="0" w:type="dxa"/>
              <w:bottom w:w="0" w:type="dxa"/>
            </w:tcMar>
            <w:vAlign w:val="center"/>
          </w:tcPr>
          <w:p w14:paraId="3215705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092" w:type="pct"/>
            <w:shd w:val="clear" w:color="auto" w:fill="auto"/>
            <w:tcMar>
              <w:top w:w="0" w:type="dxa"/>
              <w:bottom w:w="0" w:type="dxa"/>
            </w:tcMar>
            <w:vAlign w:val="center"/>
          </w:tcPr>
          <w:p w14:paraId="7B84A933" w14:textId="763B35A1" w:rsidR="00226B9B" w:rsidRPr="00520D98" w:rsidRDefault="00F347A1"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Unit </w:t>
            </w:r>
          </w:p>
        </w:tc>
        <w:tc>
          <w:tcPr>
            <w:tcW w:w="940" w:type="pct"/>
            <w:shd w:val="clear" w:color="auto" w:fill="auto"/>
            <w:tcMar>
              <w:top w:w="0" w:type="dxa"/>
              <w:bottom w:w="0" w:type="dxa"/>
            </w:tcMar>
            <w:vAlign w:val="center"/>
          </w:tcPr>
          <w:p w14:paraId="2B5C0EAD"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858" w:type="pct"/>
            <w:shd w:val="clear" w:color="auto" w:fill="auto"/>
            <w:tcMar>
              <w:top w:w="0" w:type="dxa"/>
              <w:bottom w:w="0" w:type="dxa"/>
            </w:tcMar>
            <w:vAlign w:val="center"/>
          </w:tcPr>
          <w:p w14:paraId="05ABD42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776" w:type="pct"/>
            <w:shd w:val="clear" w:color="auto" w:fill="auto"/>
            <w:tcMar>
              <w:top w:w="0" w:type="dxa"/>
              <w:bottom w:w="0" w:type="dxa"/>
            </w:tcMar>
            <w:vAlign w:val="center"/>
          </w:tcPr>
          <w:p w14:paraId="2BF66C5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Results/Plan (%)</w:t>
            </w:r>
          </w:p>
        </w:tc>
      </w:tr>
      <w:tr w:rsidR="00226B9B" w:rsidRPr="00520D98" w14:paraId="3126BA4F" w14:textId="77777777" w:rsidTr="00520D98">
        <w:tc>
          <w:tcPr>
            <w:tcW w:w="1335" w:type="pct"/>
            <w:shd w:val="clear" w:color="auto" w:fill="auto"/>
            <w:tcMar>
              <w:top w:w="0" w:type="dxa"/>
              <w:bottom w:w="0" w:type="dxa"/>
            </w:tcMar>
            <w:vAlign w:val="center"/>
          </w:tcPr>
          <w:p w14:paraId="640653EC"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average number of employees</w:t>
            </w:r>
          </w:p>
        </w:tc>
        <w:tc>
          <w:tcPr>
            <w:tcW w:w="1092" w:type="pct"/>
            <w:shd w:val="clear" w:color="auto" w:fill="auto"/>
            <w:tcMar>
              <w:top w:w="0" w:type="dxa"/>
              <w:bottom w:w="0" w:type="dxa"/>
            </w:tcMar>
            <w:vAlign w:val="center"/>
          </w:tcPr>
          <w:p w14:paraId="61CE6251"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Employee</w:t>
            </w:r>
          </w:p>
        </w:tc>
        <w:tc>
          <w:tcPr>
            <w:tcW w:w="940" w:type="pct"/>
            <w:shd w:val="clear" w:color="auto" w:fill="auto"/>
            <w:tcMar>
              <w:top w:w="0" w:type="dxa"/>
              <w:bottom w:w="0" w:type="dxa"/>
            </w:tcMar>
            <w:vAlign w:val="center"/>
          </w:tcPr>
          <w:p w14:paraId="459EB89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w:t>
            </w:r>
          </w:p>
        </w:tc>
        <w:tc>
          <w:tcPr>
            <w:tcW w:w="858" w:type="pct"/>
            <w:shd w:val="clear" w:color="auto" w:fill="auto"/>
            <w:tcMar>
              <w:top w:w="0" w:type="dxa"/>
              <w:bottom w:w="0" w:type="dxa"/>
            </w:tcMar>
            <w:vAlign w:val="center"/>
          </w:tcPr>
          <w:p w14:paraId="751D03D2"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265</w:t>
            </w:r>
          </w:p>
        </w:tc>
        <w:tc>
          <w:tcPr>
            <w:tcW w:w="776" w:type="pct"/>
            <w:shd w:val="clear" w:color="auto" w:fill="auto"/>
            <w:tcMar>
              <w:top w:w="0" w:type="dxa"/>
              <w:bottom w:w="0" w:type="dxa"/>
            </w:tcMar>
            <w:vAlign w:val="center"/>
          </w:tcPr>
          <w:p w14:paraId="7528969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98.1</w:t>
            </w:r>
          </w:p>
        </w:tc>
      </w:tr>
      <w:tr w:rsidR="00226B9B" w:rsidRPr="00520D98" w14:paraId="00ECCF28" w14:textId="77777777" w:rsidTr="00520D98">
        <w:tc>
          <w:tcPr>
            <w:tcW w:w="1335" w:type="pct"/>
            <w:shd w:val="clear" w:color="auto" w:fill="auto"/>
            <w:tcMar>
              <w:top w:w="0" w:type="dxa"/>
              <w:bottom w:w="0" w:type="dxa"/>
            </w:tcMar>
            <w:vAlign w:val="center"/>
          </w:tcPr>
          <w:p w14:paraId="35C6483C" w14:textId="77777777" w:rsidR="00226B9B" w:rsidRPr="00520D98" w:rsidRDefault="00520D98" w:rsidP="00520D98">
            <w:pPr>
              <w:pBdr>
                <w:top w:val="nil"/>
                <w:left w:val="nil"/>
                <w:bottom w:val="nil"/>
                <w:right w:val="nil"/>
                <w:between w:val="nil"/>
              </w:pBdr>
              <w:tabs>
                <w:tab w:val="left" w:pos="432"/>
                <w:tab w:val="left" w:pos="2294"/>
              </w:tabs>
              <w:spacing w:after="120" w:line="360" w:lineRule="auto"/>
              <w:rPr>
                <w:rFonts w:ascii="Arial" w:eastAsia="Arial" w:hAnsi="Arial" w:cs="Arial"/>
                <w:color w:val="010000"/>
                <w:sz w:val="20"/>
                <w:szCs w:val="20"/>
              </w:rPr>
            </w:pPr>
            <w:r>
              <w:rPr>
                <w:rFonts w:ascii="Arial" w:hAnsi="Arial"/>
                <w:color w:val="010000"/>
                <w:sz w:val="20"/>
              </w:rPr>
              <w:t xml:space="preserve">Average labor income </w:t>
            </w:r>
          </w:p>
        </w:tc>
        <w:tc>
          <w:tcPr>
            <w:tcW w:w="1092" w:type="pct"/>
            <w:shd w:val="clear" w:color="auto" w:fill="auto"/>
            <w:tcMar>
              <w:top w:w="0" w:type="dxa"/>
              <w:bottom w:w="0" w:type="dxa"/>
            </w:tcMar>
            <w:vAlign w:val="center"/>
          </w:tcPr>
          <w:p w14:paraId="12CDEFF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/person/month</w:t>
            </w:r>
          </w:p>
        </w:tc>
        <w:tc>
          <w:tcPr>
            <w:tcW w:w="940" w:type="pct"/>
            <w:shd w:val="clear" w:color="auto" w:fill="auto"/>
            <w:tcMar>
              <w:top w:w="0" w:type="dxa"/>
              <w:bottom w:w="0" w:type="dxa"/>
            </w:tcMar>
            <w:vAlign w:val="center"/>
          </w:tcPr>
          <w:p w14:paraId="017C1CE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9,450,000</w:t>
            </w:r>
          </w:p>
        </w:tc>
        <w:tc>
          <w:tcPr>
            <w:tcW w:w="858" w:type="pct"/>
            <w:shd w:val="clear" w:color="auto" w:fill="auto"/>
            <w:tcMar>
              <w:top w:w="0" w:type="dxa"/>
              <w:bottom w:w="0" w:type="dxa"/>
            </w:tcMar>
            <w:vAlign w:val="center"/>
          </w:tcPr>
          <w:p w14:paraId="116E27B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9,600,000</w:t>
            </w:r>
          </w:p>
        </w:tc>
        <w:tc>
          <w:tcPr>
            <w:tcW w:w="776" w:type="pct"/>
            <w:shd w:val="clear" w:color="auto" w:fill="auto"/>
            <w:tcMar>
              <w:top w:w="0" w:type="dxa"/>
              <w:bottom w:w="0" w:type="dxa"/>
            </w:tcMar>
            <w:vAlign w:val="center"/>
          </w:tcPr>
          <w:p w14:paraId="49F6176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101.5</w:t>
            </w:r>
          </w:p>
        </w:tc>
      </w:tr>
    </w:tbl>
    <w:p w14:paraId="17D3EF93" w14:textId="77777777" w:rsidR="00226B9B" w:rsidRPr="00520D98" w:rsidRDefault="00520D98" w:rsidP="00520D9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Production and business plan for 2024: </w:t>
      </w:r>
    </w:p>
    <w:p w14:paraId="389A9D2A" w14:textId="77777777" w:rsidR="00226B9B" w:rsidRPr="00520D98" w:rsidRDefault="00520D98" w:rsidP="00520D9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Financial target:</w:t>
      </w:r>
    </w:p>
    <w:tbl>
      <w:tblPr>
        <w:tblStyle w:val="a1"/>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8"/>
        <w:gridCol w:w="2698"/>
        <w:gridCol w:w="801"/>
        <w:gridCol w:w="1879"/>
        <w:gridCol w:w="1883"/>
        <w:gridCol w:w="1208"/>
      </w:tblGrid>
      <w:tr w:rsidR="00226B9B" w:rsidRPr="00520D98" w14:paraId="7FAEF636" w14:textId="77777777" w:rsidTr="00520D98">
        <w:trPr>
          <w:jc w:val="right"/>
        </w:trPr>
        <w:tc>
          <w:tcPr>
            <w:tcW w:w="304" w:type="pct"/>
            <w:shd w:val="clear" w:color="auto" w:fill="auto"/>
            <w:tcMar>
              <w:top w:w="0" w:type="dxa"/>
              <w:bottom w:w="0" w:type="dxa"/>
            </w:tcMar>
            <w:vAlign w:val="center"/>
          </w:tcPr>
          <w:p w14:paraId="1E8C338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96" w:type="pct"/>
            <w:shd w:val="clear" w:color="auto" w:fill="auto"/>
            <w:tcMar>
              <w:top w:w="0" w:type="dxa"/>
              <w:bottom w:w="0" w:type="dxa"/>
            </w:tcMar>
            <w:vAlign w:val="center"/>
          </w:tcPr>
          <w:p w14:paraId="03A1AD5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444" w:type="pct"/>
            <w:shd w:val="clear" w:color="auto" w:fill="auto"/>
            <w:tcMar>
              <w:top w:w="0" w:type="dxa"/>
              <w:bottom w:w="0" w:type="dxa"/>
            </w:tcMar>
            <w:vAlign w:val="center"/>
          </w:tcPr>
          <w:p w14:paraId="6C83C0A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042" w:type="pct"/>
            <w:shd w:val="clear" w:color="auto" w:fill="auto"/>
            <w:tcMar>
              <w:top w:w="0" w:type="dxa"/>
              <w:bottom w:w="0" w:type="dxa"/>
            </w:tcMar>
            <w:vAlign w:val="center"/>
          </w:tcPr>
          <w:p w14:paraId="15822BD9"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044" w:type="pct"/>
            <w:shd w:val="clear" w:color="auto" w:fill="auto"/>
            <w:tcMar>
              <w:top w:w="0" w:type="dxa"/>
              <w:bottom w:w="0" w:type="dxa"/>
            </w:tcMar>
            <w:vAlign w:val="center"/>
          </w:tcPr>
          <w:p w14:paraId="3DD8D669"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670" w:type="pct"/>
            <w:shd w:val="clear" w:color="auto" w:fill="auto"/>
            <w:tcMar>
              <w:top w:w="0" w:type="dxa"/>
              <w:bottom w:w="0" w:type="dxa"/>
            </w:tcMar>
            <w:vAlign w:val="center"/>
          </w:tcPr>
          <w:p w14:paraId="42A644E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 (%)</w:t>
            </w:r>
          </w:p>
        </w:tc>
      </w:tr>
      <w:tr w:rsidR="00226B9B" w:rsidRPr="00520D98" w14:paraId="4BD17FC9" w14:textId="77777777" w:rsidTr="00520D98">
        <w:trPr>
          <w:jc w:val="right"/>
        </w:trPr>
        <w:tc>
          <w:tcPr>
            <w:tcW w:w="304" w:type="pct"/>
            <w:shd w:val="clear" w:color="auto" w:fill="auto"/>
            <w:tcMar>
              <w:top w:w="0" w:type="dxa"/>
              <w:bottom w:w="0" w:type="dxa"/>
            </w:tcMar>
            <w:vAlign w:val="center"/>
          </w:tcPr>
          <w:p w14:paraId="762865B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96" w:type="pct"/>
            <w:shd w:val="clear" w:color="auto" w:fill="auto"/>
            <w:tcMar>
              <w:top w:w="0" w:type="dxa"/>
              <w:bottom w:w="0" w:type="dxa"/>
            </w:tcMar>
            <w:vAlign w:val="center"/>
          </w:tcPr>
          <w:p w14:paraId="06D2C6C5"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444" w:type="pct"/>
            <w:shd w:val="clear" w:color="auto" w:fill="auto"/>
            <w:tcMar>
              <w:top w:w="0" w:type="dxa"/>
              <w:bottom w:w="0" w:type="dxa"/>
            </w:tcMar>
            <w:vAlign w:val="center"/>
          </w:tcPr>
          <w:p w14:paraId="5F202A5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042" w:type="pct"/>
            <w:shd w:val="clear" w:color="auto" w:fill="auto"/>
            <w:tcMar>
              <w:top w:w="0" w:type="dxa"/>
              <w:bottom w:w="0" w:type="dxa"/>
            </w:tcMar>
            <w:vAlign w:val="center"/>
          </w:tcPr>
          <w:p w14:paraId="70051CF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125,275,951,979</w:t>
            </w:r>
          </w:p>
        </w:tc>
        <w:tc>
          <w:tcPr>
            <w:tcW w:w="1044" w:type="pct"/>
            <w:shd w:val="clear" w:color="auto" w:fill="auto"/>
            <w:tcMar>
              <w:top w:w="0" w:type="dxa"/>
              <w:bottom w:w="0" w:type="dxa"/>
            </w:tcMar>
            <w:vAlign w:val="center"/>
          </w:tcPr>
          <w:p w14:paraId="0F3586B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128,900,000,000</w:t>
            </w:r>
          </w:p>
        </w:tc>
        <w:tc>
          <w:tcPr>
            <w:tcW w:w="670" w:type="pct"/>
            <w:shd w:val="clear" w:color="auto" w:fill="auto"/>
            <w:tcMar>
              <w:top w:w="0" w:type="dxa"/>
              <w:bottom w:w="0" w:type="dxa"/>
            </w:tcMar>
            <w:vAlign w:val="center"/>
          </w:tcPr>
          <w:p w14:paraId="137D5FD1"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102.89</w:t>
            </w:r>
          </w:p>
        </w:tc>
      </w:tr>
      <w:tr w:rsidR="00226B9B" w:rsidRPr="00520D98" w14:paraId="35AD78B3" w14:textId="77777777" w:rsidTr="00520D98">
        <w:trPr>
          <w:jc w:val="right"/>
        </w:trPr>
        <w:tc>
          <w:tcPr>
            <w:tcW w:w="304" w:type="pct"/>
            <w:shd w:val="clear" w:color="auto" w:fill="auto"/>
            <w:tcMar>
              <w:top w:w="0" w:type="dxa"/>
              <w:bottom w:w="0" w:type="dxa"/>
            </w:tcMar>
            <w:vAlign w:val="center"/>
          </w:tcPr>
          <w:p w14:paraId="3F2017F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96" w:type="pct"/>
            <w:shd w:val="clear" w:color="auto" w:fill="auto"/>
            <w:tcMar>
              <w:top w:w="0" w:type="dxa"/>
              <w:bottom w:w="0" w:type="dxa"/>
            </w:tcMar>
            <w:vAlign w:val="center"/>
          </w:tcPr>
          <w:p w14:paraId="4D441F51"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444" w:type="pct"/>
            <w:shd w:val="clear" w:color="auto" w:fill="auto"/>
            <w:tcMar>
              <w:top w:w="0" w:type="dxa"/>
              <w:bottom w:w="0" w:type="dxa"/>
            </w:tcMar>
            <w:vAlign w:val="center"/>
          </w:tcPr>
          <w:p w14:paraId="4972564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042" w:type="pct"/>
            <w:shd w:val="clear" w:color="auto" w:fill="auto"/>
            <w:tcMar>
              <w:top w:w="0" w:type="dxa"/>
              <w:bottom w:w="0" w:type="dxa"/>
            </w:tcMar>
            <w:vAlign w:val="center"/>
          </w:tcPr>
          <w:p w14:paraId="42655C5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17,440,000,000</w:t>
            </w:r>
          </w:p>
        </w:tc>
        <w:tc>
          <w:tcPr>
            <w:tcW w:w="1044" w:type="pct"/>
            <w:shd w:val="clear" w:color="auto" w:fill="auto"/>
            <w:tcMar>
              <w:top w:w="0" w:type="dxa"/>
              <w:bottom w:w="0" w:type="dxa"/>
            </w:tcMar>
            <w:vAlign w:val="center"/>
          </w:tcPr>
          <w:p w14:paraId="4594D21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17,800,000,000</w:t>
            </w:r>
          </w:p>
        </w:tc>
        <w:tc>
          <w:tcPr>
            <w:tcW w:w="670" w:type="pct"/>
            <w:shd w:val="clear" w:color="auto" w:fill="auto"/>
            <w:tcMar>
              <w:top w:w="0" w:type="dxa"/>
              <w:bottom w:w="0" w:type="dxa"/>
            </w:tcMar>
            <w:vAlign w:val="center"/>
          </w:tcPr>
          <w:p w14:paraId="794DB88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102.06</w:t>
            </w:r>
          </w:p>
        </w:tc>
      </w:tr>
      <w:tr w:rsidR="00226B9B" w:rsidRPr="00520D98" w14:paraId="5C908C9C" w14:textId="77777777" w:rsidTr="00520D98">
        <w:trPr>
          <w:jc w:val="right"/>
        </w:trPr>
        <w:tc>
          <w:tcPr>
            <w:tcW w:w="304" w:type="pct"/>
            <w:shd w:val="clear" w:color="auto" w:fill="auto"/>
            <w:tcMar>
              <w:top w:w="0" w:type="dxa"/>
              <w:bottom w:w="0" w:type="dxa"/>
            </w:tcMar>
            <w:vAlign w:val="center"/>
          </w:tcPr>
          <w:p w14:paraId="5AFC3A8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96" w:type="pct"/>
            <w:shd w:val="clear" w:color="auto" w:fill="auto"/>
            <w:tcMar>
              <w:top w:w="0" w:type="dxa"/>
              <w:bottom w:w="0" w:type="dxa"/>
            </w:tcMar>
            <w:vAlign w:val="center"/>
          </w:tcPr>
          <w:p w14:paraId="195E1C2C"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444" w:type="pct"/>
            <w:shd w:val="clear" w:color="auto" w:fill="auto"/>
            <w:tcMar>
              <w:top w:w="0" w:type="dxa"/>
              <w:bottom w:w="0" w:type="dxa"/>
            </w:tcMar>
            <w:vAlign w:val="center"/>
          </w:tcPr>
          <w:p w14:paraId="4A6B704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042" w:type="pct"/>
            <w:shd w:val="clear" w:color="auto" w:fill="auto"/>
            <w:tcMar>
              <w:top w:w="0" w:type="dxa"/>
              <w:bottom w:w="0" w:type="dxa"/>
            </w:tcMar>
            <w:vAlign w:val="center"/>
          </w:tcPr>
          <w:p w14:paraId="16BEC7F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5,112,820,711</w:t>
            </w:r>
          </w:p>
        </w:tc>
        <w:tc>
          <w:tcPr>
            <w:tcW w:w="1044" w:type="pct"/>
            <w:shd w:val="clear" w:color="auto" w:fill="auto"/>
            <w:tcMar>
              <w:top w:w="0" w:type="dxa"/>
              <w:bottom w:w="0" w:type="dxa"/>
            </w:tcMar>
            <w:vAlign w:val="center"/>
          </w:tcPr>
          <w:p w14:paraId="3009C10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4,950,000,000</w:t>
            </w:r>
          </w:p>
        </w:tc>
        <w:tc>
          <w:tcPr>
            <w:tcW w:w="670" w:type="pct"/>
            <w:shd w:val="clear" w:color="auto" w:fill="auto"/>
            <w:tcMar>
              <w:top w:w="0" w:type="dxa"/>
              <w:bottom w:w="0" w:type="dxa"/>
            </w:tcMar>
            <w:vAlign w:val="center"/>
          </w:tcPr>
          <w:p w14:paraId="013EAD72"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96.82</w:t>
            </w:r>
          </w:p>
        </w:tc>
      </w:tr>
      <w:tr w:rsidR="00226B9B" w:rsidRPr="00520D98" w14:paraId="097FD782" w14:textId="77777777" w:rsidTr="00520D98">
        <w:trPr>
          <w:jc w:val="right"/>
        </w:trPr>
        <w:tc>
          <w:tcPr>
            <w:tcW w:w="304" w:type="pct"/>
            <w:shd w:val="clear" w:color="auto" w:fill="auto"/>
            <w:tcMar>
              <w:top w:w="0" w:type="dxa"/>
              <w:bottom w:w="0" w:type="dxa"/>
            </w:tcMar>
            <w:vAlign w:val="center"/>
          </w:tcPr>
          <w:p w14:paraId="306F1E3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96" w:type="pct"/>
            <w:shd w:val="clear" w:color="auto" w:fill="auto"/>
            <w:tcMar>
              <w:top w:w="0" w:type="dxa"/>
              <w:bottom w:w="0" w:type="dxa"/>
            </w:tcMar>
            <w:vAlign w:val="center"/>
          </w:tcPr>
          <w:p w14:paraId="31E78F68"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444" w:type="pct"/>
            <w:shd w:val="clear" w:color="auto" w:fill="auto"/>
            <w:tcMar>
              <w:top w:w="0" w:type="dxa"/>
              <w:bottom w:w="0" w:type="dxa"/>
            </w:tcMar>
            <w:vAlign w:val="center"/>
          </w:tcPr>
          <w:p w14:paraId="1B7557A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042" w:type="pct"/>
            <w:shd w:val="clear" w:color="auto" w:fill="auto"/>
            <w:tcMar>
              <w:top w:w="0" w:type="dxa"/>
              <w:bottom w:w="0" w:type="dxa"/>
            </w:tcMar>
            <w:vAlign w:val="center"/>
          </w:tcPr>
          <w:p w14:paraId="7FB1925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3,926,678,377</w:t>
            </w:r>
          </w:p>
        </w:tc>
        <w:tc>
          <w:tcPr>
            <w:tcW w:w="1044" w:type="pct"/>
            <w:shd w:val="clear" w:color="auto" w:fill="auto"/>
            <w:tcMar>
              <w:top w:w="0" w:type="dxa"/>
              <w:bottom w:w="0" w:type="dxa"/>
            </w:tcMar>
            <w:vAlign w:val="center"/>
          </w:tcPr>
          <w:p w14:paraId="5A46FAAD"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3,960,000,000</w:t>
            </w:r>
          </w:p>
        </w:tc>
        <w:tc>
          <w:tcPr>
            <w:tcW w:w="670" w:type="pct"/>
            <w:shd w:val="clear" w:color="auto" w:fill="auto"/>
            <w:tcMar>
              <w:top w:w="0" w:type="dxa"/>
              <w:bottom w:w="0" w:type="dxa"/>
            </w:tcMar>
            <w:vAlign w:val="center"/>
          </w:tcPr>
          <w:p w14:paraId="700BA32D"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100.8</w:t>
            </w:r>
          </w:p>
        </w:tc>
      </w:tr>
      <w:tr w:rsidR="00226B9B" w:rsidRPr="00520D98" w14:paraId="5F9DC765" w14:textId="77777777" w:rsidTr="00520D98">
        <w:trPr>
          <w:jc w:val="right"/>
        </w:trPr>
        <w:tc>
          <w:tcPr>
            <w:tcW w:w="304" w:type="pct"/>
            <w:shd w:val="clear" w:color="auto" w:fill="auto"/>
            <w:tcMar>
              <w:top w:w="0" w:type="dxa"/>
              <w:bottom w:w="0" w:type="dxa"/>
            </w:tcMar>
            <w:vAlign w:val="center"/>
          </w:tcPr>
          <w:p w14:paraId="087B47E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496" w:type="pct"/>
            <w:shd w:val="clear" w:color="auto" w:fill="auto"/>
            <w:tcMar>
              <w:top w:w="0" w:type="dxa"/>
              <w:bottom w:w="0" w:type="dxa"/>
            </w:tcMar>
            <w:vAlign w:val="center"/>
          </w:tcPr>
          <w:p w14:paraId="7C82532A"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444" w:type="pct"/>
            <w:shd w:val="clear" w:color="auto" w:fill="auto"/>
            <w:tcMar>
              <w:top w:w="0" w:type="dxa"/>
              <w:bottom w:w="0" w:type="dxa"/>
            </w:tcMar>
            <w:vAlign w:val="center"/>
          </w:tcPr>
          <w:p w14:paraId="2EBD61D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042" w:type="pct"/>
            <w:shd w:val="clear" w:color="auto" w:fill="auto"/>
            <w:tcMar>
              <w:top w:w="0" w:type="dxa"/>
              <w:bottom w:w="0" w:type="dxa"/>
            </w:tcMar>
            <w:vAlign w:val="center"/>
          </w:tcPr>
          <w:p w14:paraId="325EC75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044" w:type="pct"/>
            <w:shd w:val="clear" w:color="auto" w:fill="auto"/>
            <w:tcMar>
              <w:top w:w="0" w:type="dxa"/>
              <w:bottom w:w="0" w:type="dxa"/>
            </w:tcMar>
            <w:vAlign w:val="center"/>
          </w:tcPr>
          <w:p w14:paraId="791195A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670" w:type="pct"/>
            <w:shd w:val="clear" w:color="auto" w:fill="auto"/>
            <w:tcMar>
              <w:top w:w="0" w:type="dxa"/>
              <w:bottom w:w="0" w:type="dxa"/>
            </w:tcMar>
            <w:vAlign w:val="center"/>
          </w:tcPr>
          <w:p w14:paraId="32A784C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bl>
    <w:p w14:paraId="42F74642" w14:textId="77777777" w:rsidR="00226B9B" w:rsidRPr="00520D98" w:rsidRDefault="00520D98" w:rsidP="00520D9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Targets regarding wages and income of employees</w:t>
      </w:r>
    </w:p>
    <w:tbl>
      <w:tblPr>
        <w:tblStyle w:val="a2"/>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72"/>
        <w:gridCol w:w="2047"/>
        <w:gridCol w:w="1637"/>
        <w:gridCol w:w="1636"/>
        <w:gridCol w:w="1225"/>
      </w:tblGrid>
      <w:tr w:rsidR="00226B9B" w:rsidRPr="00520D98" w14:paraId="13CE5BA7" w14:textId="77777777" w:rsidTr="00520D98">
        <w:trPr>
          <w:jc w:val="right"/>
        </w:trPr>
        <w:tc>
          <w:tcPr>
            <w:tcW w:w="1371" w:type="pct"/>
            <w:shd w:val="clear" w:color="auto" w:fill="auto"/>
            <w:tcMar>
              <w:top w:w="0" w:type="dxa"/>
              <w:bottom w:w="0" w:type="dxa"/>
            </w:tcMar>
            <w:vAlign w:val="center"/>
          </w:tcPr>
          <w:p w14:paraId="234F2047"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Target</w:t>
            </w:r>
          </w:p>
        </w:tc>
        <w:tc>
          <w:tcPr>
            <w:tcW w:w="1135" w:type="pct"/>
            <w:shd w:val="clear" w:color="auto" w:fill="auto"/>
            <w:tcMar>
              <w:top w:w="0" w:type="dxa"/>
              <w:bottom w:w="0" w:type="dxa"/>
            </w:tcMar>
            <w:vAlign w:val="center"/>
          </w:tcPr>
          <w:p w14:paraId="2D96168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908" w:type="pct"/>
            <w:shd w:val="clear" w:color="auto" w:fill="auto"/>
            <w:tcMar>
              <w:top w:w="0" w:type="dxa"/>
              <w:bottom w:w="0" w:type="dxa"/>
            </w:tcMar>
            <w:vAlign w:val="center"/>
          </w:tcPr>
          <w:p w14:paraId="71EA8DC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p w14:paraId="4E4F1F7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907" w:type="pct"/>
            <w:shd w:val="clear" w:color="auto" w:fill="auto"/>
            <w:tcMar>
              <w:top w:w="0" w:type="dxa"/>
              <w:bottom w:w="0" w:type="dxa"/>
            </w:tcMar>
            <w:vAlign w:val="center"/>
          </w:tcPr>
          <w:p w14:paraId="4C769CA7"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 2024</w:t>
            </w:r>
          </w:p>
        </w:tc>
        <w:tc>
          <w:tcPr>
            <w:tcW w:w="680" w:type="pct"/>
            <w:shd w:val="clear" w:color="auto" w:fill="auto"/>
            <w:tcMar>
              <w:top w:w="0" w:type="dxa"/>
              <w:bottom w:w="0" w:type="dxa"/>
            </w:tcMar>
            <w:vAlign w:val="center"/>
          </w:tcPr>
          <w:p w14:paraId="7D6481A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 (%)</w:t>
            </w:r>
          </w:p>
        </w:tc>
      </w:tr>
      <w:tr w:rsidR="00226B9B" w:rsidRPr="00520D98" w14:paraId="02112321" w14:textId="77777777" w:rsidTr="00520D98">
        <w:trPr>
          <w:jc w:val="right"/>
        </w:trPr>
        <w:tc>
          <w:tcPr>
            <w:tcW w:w="1371" w:type="pct"/>
            <w:shd w:val="clear" w:color="auto" w:fill="auto"/>
            <w:tcMar>
              <w:top w:w="0" w:type="dxa"/>
              <w:bottom w:w="0" w:type="dxa"/>
            </w:tcMar>
            <w:vAlign w:val="center"/>
          </w:tcPr>
          <w:p w14:paraId="6E9EDEDF"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average number of employees</w:t>
            </w:r>
          </w:p>
        </w:tc>
        <w:tc>
          <w:tcPr>
            <w:tcW w:w="1135" w:type="pct"/>
            <w:shd w:val="clear" w:color="auto" w:fill="auto"/>
            <w:tcMar>
              <w:top w:w="0" w:type="dxa"/>
              <w:bottom w:w="0" w:type="dxa"/>
            </w:tcMar>
            <w:vAlign w:val="center"/>
          </w:tcPr>
          <w:p w14:paraId="5FD8FC9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Employee</w:t>
            </w:r>
          </w:p>
        </w:tc>
        <w:tc>
          <w:tcPr>
            <w:tcW w:w="908" w:type="pct"/>
            <w:shd w:val="clear" w:color="auto" w:fill="auto"/>
            <w:tcMar>
              <w:top w:w="0" w:type="dxa"/>
              <w:bottom w:w="0" w:type="dxa"/>
            </w:tcMar>
            <w:vAlign w:val="center"/>
          </w:tcPr>
          <w:p w14:paraId="225FC03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265</w:t>
            </w:r>
          </w:p>
        </w:tc>
        <w:tc>
          <w:tcPr>
            <w:tcW w:w="907" w:type="pct"/>
            <w:shd w:val="clear" w:color="auto" w:fill="auto"/>
            <w:tcMar>
              <w:top w:w="0" w:type="dxa"/>
              <w:bottom w:w="0" w:type="dxa"/>
            </w:tcMar>
            <w:vAlign w:val="center"/>
          </w:tcPr>
          <w:p w14:paraId="4E5DEC2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w:t>
            </w:r>
          </w:p>
        </w:tc>
        <w:tc>
          <w:tcPr>
            <w:tcW w:w="680" w:type="pct"/>
            <w:shd w:val="clear" w:color="auto" w:fill="auto"/>
            <w:tcMar>
              <w:top w:w="0" w:type="dxa"/>
              <w:bottom w:w="0" w:type="dxa"/>
            </w:tcMar>
            <w:vAlign w:val="center"/>
          </w:tcPr>
          <w:p w14:paraId="043861EB"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101.8</w:t>
            </w:r>
          </w:p>
        </w:tc>
      </w:tr>
      <w:tr w:rsidR="00226B9B" w:rsidRPr="00520D98" w14:paraId="1A0900D4" w14:textId="77777777" w:rsidTr="00520D98">
        <w:trPr>
          <w:jc w:val="right"/>
        </w:trPr>
        <w:tc>
          <w:tcPr>
            <w:tcW w:w="1371" w:type="pct"/>
            <w:shd w:val="clear" w:color="auto" w:fill="auto"/>
            <w:tcMar>
              <w:top w:w="0" w:type="dxa"/>
              <w:bottom w:w="0" w:type="dxa"/>
            </w:tcMar>
            <w:vAlign w:val="center"/>
          </w:tcPr>
          <w:p w14:paraId="667D69A6"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labor income</w:t>
            </w:r>
          </w:p>
        </w:tc>
        <w:tc>
          <w:tcPr>
            <w:tcW w:w="1135" w:type="pct"/>
            <w:shd w:val="clear" w:color="auto" w:fill="auto"/>
            <w:tcMar>
              <w:top w:w="0" w:type="dxa"/>
              <w:bottom w:w="0" w:type="dxa"/>
            </w:tcMar>
            <w:vAlign w:val="center"/>
          </w:tcPr>
          <w:p w14:paraId="744AFC2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person/ month</w:t>
            </w:r>
          </w:p>
        </w:tc>
        <w:tc>
          <w:tcPr>
            <w:tcW w:w="908" w:type="pct"/>
            <w:shd w:val="clear" w:color="auto" w:fill="auto"/>
            <w:tcMar>
              <w:top w:w="0" w:type="dxa"/>
              <w:bottom w:w="0" w:type="dxa"/>
            </w:tcMar>
            <w:vAlign w:val="center"/>
          </w:tcPr>
          <w:p w14:paraId="7BB7E51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9,600,000</w:t>
            </w:r>
          </w:p>
        </w:tc>
        <w:tc>
          <w:tcPr>
            <w:tcW w:w="907" w:type="pct"/>
            <w:shd w:val="clear" w:color="auto" w:fill="auto"/>
            <w:tcMar>
              <w:top w:w="0" w:type="dxa"/>
              <w:bottom w:w="0" w:type="dxa"/>
            </w:tcMar>
            <w:vAlign w:val="center"/>
          </w:tcPr>
          <w:p w14:paraId="58DB9DE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9,900,000</w:t>
            </w:r>
          </w:p>
        </w:tc>
        <w:tc>
          <w:tcPr>
            <w:tcW w:w="680" w:type="pct"/>
            <w:shd w:val="clear" w:color="auto" w:fill="auto"/>
            <w:tcMar>
              <w:top w:w="0" w:type="dxa"/>
              <w:bottom w:w="0" w:type="dxa"/>
            </w:tcMar>
            <w:vAlign w:val="center"/>
          </w:tcPr>
          <w:p w14:paraId="7C45BA4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103.1</w:t>
            </w:r>
          </w:p>
        </w:tc>
      </w:tr>
    </w:tbl>
    <w:p w14:paraId="66718B5F"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unanimously agrees to authorize the Board of Directors to adjust the business plan for 2024 to align with market trends and the actual situation of the Company (if necessary).</w:t>
      </w:r>
    </w:p>
    <w:p w14:paraId="2CFCAADB" w14:textId="71B8C38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Approve the Report on the activities </w:t>
      </w:r>
      <w:r w:rsidR="009622BD">
        <w:rPr>
          <w:rFonts w:ascii="Arial" w:hAnsi="Arial"/>
          <w:color w:val="010000"/>
          <w:sz w:val="20"/>
        </w:rPr>
        <w:t xml:space="preserve">of </w:t>
      </w:r>
      <w:r>
        <w:rPr>
          <w:rFonts w:ascii="Arial" w:hAnsi="Arial"/>
          <w:color w:val="010000"/>
          <w:sz w:val="20"/>
        </w:rPr>
        <w:t>2023 and the operational plan for 2024 of the Board of Directors.</w:t>
      </w:r>
    </w:p>
    <w:p w14:paraId="74336A3F"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Report on the activities in 2023 and the operational plan for 2024 of the Supervisory Board.</w:t>
      </w:r>
    </w:p>
    <w:p w14:paraId="737FF928"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Audited Financial Statements 2023.</w:t>
      </w:r>
    </w:p>
    <w:p w14:paraId="0F86608E"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authorization for the Company's Board of Directors to select an independent audit company to audit the Financial Statements 2024.</w:t>
      </w:r>
    </w:p>
    <w:p w14:paraId="3132E627" w14:textId="13BF0EF7" w:rsidR="00226B9B" w:rsidRPr="00520D98" w:rsidRDefault="009622BD"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6. Approve </w:t>
      </w:r>
      <w:r w:rsidR="00520D98">
        <w:rPr>
          <w:rFonts w:ascii="Arial" w:hAnsi="Arial"/>
          <w:color w:val="010000"/>
          <w:sz w:val="20"/>
        </w:rPr>
        <w:t>Proposal for Profit Distribution, Appropriation for Funds 2023, and Profit Distribution Plan, Appropriation for Funds 2024.</w:t>
      </w:r>
    </w:p>
    <w:p w14:paraId="08B43359" w14:textId="77777777" w:rsidR="00226B9B" w:rsidRPr="00520D98" w:rsidRDefault="00520D98" w:rsidP="00520D9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Distribution, Appropriation for Funds 2023</w:t>
      </w:r>
    </w:p>
    <w:tbl>
      <w:tblPr>
        <w:tblStyle w:val="a3"/>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4811"/>
        <w:gridCol w:w="1432"/>
        <w:gridCol w:w="2054"/>
      </w:tblGrid>
      <w:tr w:rsidR="00226B9B" w:rsidRPr="00520D98" w14:paraId="031683D2" w14:textId="77777777" w:rsidTr="00520D98">
        <w:trPr>
          <w:jc w:val="right"/>
        </w:trPr>
        <w:tc>
          <w:tcPr>
            <w:tcW w:w="399" w:type="pct"/>
            <w:shd w:val="clear" w:color="auto" w:fill="auto"/>
            <w:tcMar>
              <w:top w:w="0" w:type="dxa"/>
              <w:bottom w:w="0" w:type="dxa"/>
            </w:tcMar>
            <w:vAlign w:val="center"/>
          </w:tcPr>
          <w:p w14:paraId="04229442"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68" w:type="pct"/>
            <w:shd w:val="clear" w:color="auto" w:fill="auto"/>
            <w:tcMar>
              <w:top w:w="0" w:type="dxa"/>
              <w:bottom w:w="0" w:type="dxa"/>
            </w:tcMar>
            <w:vAlign w:val="center"/>
          </w:tcPr>
          <w:p w14:paraId="3D9E60E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794" w:type="pct"/>
            <w:shd w:val="clear" w:color="auto" w:fill="auto"/>
            <w:tcMar>
              <w:top w:w="0" w:type="dxa"/>
              <w:bottom w:w="0" w:type="dxa"/>
            </w:tcMar>
            <w:vAlign w:val="center"/>
          </w:tcPr>
          <w:p w14:paraId="7FF9195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139" w:type="pct"/>
            <w:shd w:val="clear" w:color="auto" w:fill="auto"/>
            <w:tcMar>
              <w:top w:w="0" w:type="dxa"/>
              <w:bottom w:w="0" w:type="dxa"/>
            </w:tcMar>
            <w:vAlign w:val="center"/>
          </w:tcPr>
          <w:p w14:paraId="124F30F9"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226B9B" w:rsidRPr="00520D98" w14:paraId="64DB3203" w14:textId="77777777" w:rsidTr="00520D98">
        <w:trPr>
          <w:jc w:val="right"/>
        </w:trPr>
        <w:tc>
          <w:tcPr>
            <w:tcW w:w="399" w:type="pct"/>
            <w:shd w:val="clear" w:color="auto" w:fill="auto"/>
            <w:tcMar>
              <w:top w:w="0" w:type="dxa"/>
              <w:bottom w:w="0" w:type="dxa"/>
            </w:tcMar>
            <w:vAlign w:val="center"/>
          </w:tcPr>
          <w:p w14:paraId="11CBCE1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68" w:type="pct"/>
            <w:shd w:val="clear" w:color="auto" w:fill="auto"/>
            <w:tcMar>
              <w:top w:w="0" w:type="dxa"/>
              <w:bottom w:w="0" w:type="dxa"/>
            </w:tcMar>
            <w:vAlign w:val="center"/>
          </w:tcPr>
          <w:p w14:paraId="52ADB759"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w:t>
            </w:r>
          </w:p>
        </w:tc>
        <w:tc>
          <w:tcPr>
            <w:tcW w:w="794" w:type="pct"/>
            <w:shd w:val="clear" w:color="auto" w:fill="auto"/>
            <w:tcMar>
              <w:top w:w="0" w:type="dxa"/>
              <w:bottom w:w="0" w:type="dxa"/>
            </w:tcMar>
            <w:vAlign w:val="center"/>
          </w:tcPr>
          <w:p w14:paraId="6D5FB941"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139" w:type="pct"/>
            <w:shd w:val="clear" w:color="auto" w:fill="auto"/>
            <w:tcMar>
              <w:top w:w="0" w:type="dxa"/>
              <w:bottom w:w="0" w:type="dxa"/>
            </w:tcMar>
            <w:vAlign w:val="center"/>
          </w:tcPr>
          <w:p w14:paraId="0C52F059"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3,907,661,377</w:t>
            </w:r>
          </w:p>
        </w:tc>
      </w:tr>
      <w:tr w:rsidR="00226B9B" w:rsidRPr="00520D98" w14:paraId="2AEB4F60" w14:textId="77777777" w:rsidTr="00520D98">
        <w:trPr>
          <w:jc w:val="right"/>
        </w:trPr>
        <w:tc>
          <w:tcPr>
            <w:tcW w:w="399" w:type="pct"/>
            <w:shd w:val="clear" w:color="auto" w:fill="auto"/>
            <w:tcMar>
              <w:top w:w="0" w:type="dxa"/>
              <w:bottom w:w="0" w:type="dxa"/>
            </w:tcMar>
            <w:vAlign w:val="center"/>
          </w:tcPr>
          <w:p w14:paraId="481A9952"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68" w:type="pct"/>
            <w:shd w:val="clear" w:color="auto" w:fill="auto"/>
            <w:tcMar>
              <w:top w:w="0" w:type="dxa"/>
              <w:bottom w:w="0" w:type="dxa"/>
            </w:tcMar>
            <w:vAlign w:val="center"/>
          </w:tcPr>
          <w:p w14:paraId="3F78BEC6"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w:t>
            </w:r>
          </w:p>
        </w:tc>
        <w:tc>
          <w:tcPr>
            <w:tcW w:w="794" w:type="pct"/>
            <w:shd w:val="clear" w:color="auto" w:fill="auto"/>
            <w:tcMar>
              <w:top w:w="0" w:type="dxa"/>
              <w:bottom w:w="0" w:type="dxa"/>
            </w:tcMar>
            <w:vAlign w:val="center"/>
          </w:tcPr>
          <w:p w14:paraId="163B7F8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139" w:type="pct"/>
            <w:shd w:val="clear" w:color="auto" w:fill="auto"/>
            <w:tcMar>
              <w:top w:w="0" w:type="dxa"/>
              <w:bottom w:w="0" w:type="dxa"/>
            </w:tcMar>
            <w:vAlign w:val="center"/>
          </w:tcPr>
          <w:p w14:paraId="03994B53" w14:textId="77777777" w:rsidR="00226B9B" w:rsidRPr="00520D98" w:rsidRDefault="00226B9B" w:rsidP="00520D98">
            <w:pPr>
              <w:tabs>
                <w:tab w:val="left" w:pos="432"/>
              </w:tabs>
              <w:spacing w:after="120" w:line="360" w:lineRule="auto"/>
              <w:jc w:val="center"/>
              <w:rPr>
                <w:rFonts w:ascii="Arial" w:eastAsia="Arial" w:hAnsi="Arial" w:cs="Arial"/>
                <w:color w:val="010000"/>
                <w:sz w:val="20"/>
                <w:szCs w:val="20"/>
              </w:rPr>
            </w:pPr>
          </w:p>
        </w:tc>
      </w:tr>
      <w:tr w:rsidR="00226B9B" w:rsidRPr="00520D98" w14:paraId="3179551A" w14:textId="77777777" w:rsidTr="00520D98">
        <w:trPr>
          <w:jc w:val="right"/>
        </w:trPr>
        <w:tc>
          <w:tcPr>
            <w:tcW w:w="399" w:type="pct"/>
            <w:shd w:val="clear" w:color="auto" w:fill="auto"/>
            <w:tcMar>
              <w:top w:w="0" w:type="dxa"/>
              <w:bottom w:w="0" w:type="dxa"/>
            </w:tcMar>
            <w:vAlign w:val="center"/>
          </w:tcPr>
          <w:p w14:paraId="2050CD6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2668" w:type="pct"/>
            <w:shd w:val="clear" w:color="auto" w:fill="auto"/>
            <w:tcMar>
              <w:top w:w="0" w:type="dxa"/>
              <w:bottom w:w="0" w:type="dxa"/>
            </w:tcMar>
            <w:vAlign w:val="center"/>
          </w:tcPr>
          <w:p w14:paraId="56E48C62" w14:textId="77777777" w:rsidR="00226B9B" w:rsidRPr="009622BD" w:rsidRDefault="00520D98" w:rsidP="00520D98">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9622BD">
              <w:rPr>
                <w:rFonts w:ascii="Arial" w:hAnsi="Arial"/>
                <w:i/>
                <w:color w:val="010000"/>
                <w:sz w:val="20"/>
              </w:rPr>
              <w:t>Appropriation for Investment and development fund</w:t>
            </w:r>
          </w:p>
        </w:tc>
        <w:tc>
          <w:tcPr>
            <w:tcW w:w="794" w:type="pct"/>
            <w:shd w:val="clear" w:color="auto" w:fill="auto"/>
            <w:tcMar>
              <w:top w:w="0" w:type="dxa"/>
              <w:bottom w:w="0" w:type="dxa"/>
            </w:tcMar>
            <w:vAlign w:val="center"/>
          </w:tcPr>
          <w:p w14:paraId="18EA6CA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139" w:type="pct"/>
            <w:shd w:val="clear" w:color="auto" w:fill="auto"/>
            <w:tcMar>
              <w:top w:w="0" w:type="dxa"/>
              <w:bottom w:w="0" w:type="dxa"/>
            </w:tcMar>
            <w:vAlign w:val="center"/>
          </w:tcPr>
          <w:p w14:paraId="7456654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781,532,275</w:t>
            </w:r>
          </w:p>
        </w:tc>
      </w:tr>
      <w:tr w:rsidR="00226B9B" w:rsidRPr="00520D98" w14:paraId="387A0EAA" w14:textId="77777777" w:rsidTr="00520D98">
        <w:trPr>
          <w:jc w:val="right"/>
        </w:trPr>
        <w:tc>
          <w:tcPr>
            <w:tcW w:w="399" w:type="pct"/>
            <w:shd w:val="clear" w:color="auto" w:fill="auto"/>
            <w:tcMar>
              <w:top w:w="0" w:type="dxa"/>
              <w:bottom w:w="0" w:type="dxa"/>
            </w:tcMar>
            <w:vAlign w:val="center"/>
          </w:tcPr>
          <w:p w14:paraId="16C2925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668" w:type="pct"/>
            <w:shd w:val="clear" w:color="auto" w:fill="auto"/>
            <w:tcMar>
              <w:top w:w="0" w:type="dxa"/>
              <w:bottom w:w="0" w:type="dxa"/>
            </w:tcMar>
            <w:vAlign w:val="center"/>
          </w:tcPr>
          <w:p w14:paraId="41753A3F" w14:textId="77777777" w:rsidR="00226B9B" w:rsidRPr="009622BD" w:rsidRDefault="00520D98" w:rsidP="00520D98">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9622BD">
              <w:rPr>
                <w:rFonts w:ascii="Arial" w:hAnsi="Arial"/>
                <w:i/>
                <w:color w:val="010000"/>
                <w:sz w:val="20"/>
              </w:rPr>
              <w:t>Appropriation for bonus and welfare fund</w:t>
            </w:r>
          </w:p>
        </w:tc>
        <w:tc>
          <w:tcPr>
            <w:tcW w:w="794" w:type="pct"/>
            <w:shd w:val="clear" w:color="auto" w:fill="auto"/>
            <w:tcMar>
              <w:top w:w="0" w:type="dxa"/>
              <w:bottom w:w="0" w:type="dxa"/>
            </w:tcMar>
            <w:vAlign w:val="center"/>
          </w:tcPr>
          <w:p w14:paraId="49485B87"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139" w:type="pct"/>
            <w:shd w:val="clear" w:color="auto" w:fill="auto"/>
            <w:tcMar>
              <w:top w:w="0" w:type="dxa"/>
              <w:bottom w:w="0" w:type="dxa"/>
            </w:tcMar>
            <w:vAlign w:val="center"/>
          </w:tcPr>
          <w:p w14:paraId="77EC1F4F"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2,126,129,102</w:t>
            </w:r>
          </w:p>
        </w:tc>
      </w:tr>
      <w:tr w:rsidR="00226B9B" w:rsidRPr="00520D98" w14:paraId="2E233744" w14:textId="77777777" w:rsidTr="00520D98">
        <w:trPr>
          <w:jc w:val="right"/>
        </w:trPr>
        <w:tc>
          <w:tcPr>
            <w:tcW w:w="399" w:type="pct"/>
            <w:shd w:val="clear" w:color="auto" w:fill="auto"/>
            <w:tcMar>
              <w:top w:w="0" w:type="dxa"/>
              <w:bottom w:w="0" w:type="dxa"/>
            </w:tcMar>
            <w:vAlign w:val="center"/>
          </w:tcPr>
          <w:p w14:paraId="3D91581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668" w:type="pct"/>
            <w:shd w:val="clear" w:color="auto" w:fill="auto"/>
            <w:tcMar>
              <w:top w:w="0" w:type="dxa"/>
              <w:bottom w:w="0" w:type="dxa"/>
            </w:tcMar>
            <w:vAlign w:val="center"/>
          </w:tcPr>
          <w:p w14:paraId="0BEC4285" w14:textId="77777777" w:rsidR="00226B9B" w:rsidRPr="009622BD" w:rsidRDefault="00520D98" w:rsidP="00520D98">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9622BD">
              <w:rPr>
                <w:rFonts w:ascii="Arial" w:hAnsi="Arial"/>
                <w:i/>
                <w:color w:val="010000"/>
                <w:sz w:val="20"/>
              </w:rPr>
              <w:t>Dividend payment to shareholders 2023 (5%)</w:t>
            </w:r>
          </w:p>
        </w:tc>
        <w:tc>
          <w:tcPr>
            <w:tcW w:w="794" w:type="pct"/>
            <w:shd w:val="clear" w:color="auto" w:fill="auto"/>
            <w:tcMar>
              <w:top w:w="0" w:type="dxa"/>
              <w:bottom w:w="0" w:type="dxa"/>
            </w:tcMar>
            <w:vAlign w:val="center"/>
          </w:tcPr>
          <w:p w14:paraId="01C0A097"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139" w:type="pct"/>
            <w:shd w:val="clear" w:color="auto" w:fill="auto"/>
            <w:tcMar>
              <w:top w:w="0" w:type="dxa"/>
              <w:bottom w:w="0" w:type="dxa"/>
            </w:tcMar>
            <w:vAlign w:val="center"/>
          </w:tcPr>
          <w:p w14:paraId="55DD842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1,000,000,000</w:t>
            </w:r>
          </w:p>
        </w:tc>
      </w:tr>
    </w:tbl>
    <w:p w14:paraId="180C028C" w14:textId="5E3E9512" w:rsidR="00226B9B" w:rsidRPr="00520D98" w:rsidRDefault="00520D98" w:rsidP="00520D9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Distribution Pla</w:t>
      </w:r>
      <w:r w:rsidR="009622BD">
        <w:rPr>
          <w:rFonts w:ascii="Arial" w:hAnsi="Arial"/>
          <w:color w:val="010000"/>
          <w:sz w:val="20"/>
        </w:rPr>
        <w:t>n, Appropriation for Funds 2024</w:t>
      </w:r>
    </w:p>
    <w:tbl>
      <w:tblPr>
        <w:tblStyle w:val="a4"/>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4729"/>
        <w:gridCol w:w="1365"/>
        <w:gridCol w:w="2216"/>
      </w:tblGrid>
      <w:tr w:rsidR="00226B9B" w:rsidRPr="00520D98" w14:paraId="340EB66F" w14:textId="77777777" w:rsidTr="00520D98">
        <w:trPr>
          <w:jc w:val="right"/>
        </w:trPr>
        <w:tc>
          <w:tcPr>
            <w:tcW w:w="392" w:type="pct"/>
            <w:shd w:val="clear" w:color="auto" w:fill="auto"/>
            <w:tcMar>
              <w:top w:w="0" w:type="dxa"/>
              <w:bottom w:w="0" w:type="dxa"/>
            </w:tcMar>
            <w:vAlign w:val="center"/>
          </w:tcPr>
          <w:p w14:paraId="1FCA7C5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22" w:type="pct"/>
            <w:shd w:val="clear" w:color="auto" w:fill="auto"/>
            <w:tcMar>
              <w:top w:w="0" w:type="dxa"/>
              <w:bottom w:w="0" w:type="dxa"/>
            </w:tcMar>
            <w:vAlign w:val="center"/>
          </w:tcPr>
          <w:p w14:paraId="3610FA63"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757" w:type="pct"/>
            <w:shd w:val="clear" w:color="auto" w:fill="auto"/>
            <w:tcMar>
              <w:top w:w="0" w:type="dxa"/>
              <w:bottom w:w="0" w:type="dxa"/>
            </w:tcMar>
            <w:vAlign w:val="center"/>
          </w:tcPr>
          <w:p w14:paraId="44626734"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w:t>
            </w:r>
            <w:bookmarkStart w:id="0" w:name="_GoBack"/>
            <w:bookmarkEnd w:id="0"/>
            <w:r>
              <w:rPr>
                <w:rFonts w:ascii="Arial" w:hAnsi="Arial"/>
                <w:color w:val="010000"/>
                <w:sz w:val="20"/>
              </w:rPr>
              <w:t>it</w:t>
            </w:r>
          </w:p>
        </w:tc>
        <w:tc>
          <w:tcPr>
            <w:tcW w:w="1229" w:type="pct"/>
            <w:shd w:val="clear" w:color="auto" w:fill="auto"/>
            <w:tcMar>
              <w:top w:w="0" w:type="dxa"/>
              <w:bottom w:w="0" w:type="dxa"/>
            </w:tcMar>
            <w:vAlign w:val="center"/>
          </w:tcPr>
          <w:p w14:paraId="0E1E1B6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226B9B" w:rsidRPr="00520D98" w14:paraId="2A56999B" w14:textId="77777777" w:rsidTr="00520D98">
        <w:trPr>
          <w:jc w:val="right"/>
        </w:trPr>
        <w:tc>
          <w:tcPr>
            <w:tcW w:w="392" w:type="pct"/>
            <w:shd w:val="clear" w:color="auto" w:fill="auto"/>
            <w:tcMar>
              <w:top w:w="0" w:type="dxa"/>
              <w:bottom w:w="0" w:type="dxa"/>
            </w:tcMar>
            <w:vAlign w:val="center"/>
          </w:tcPr>
          <w:p w14:paraId="33797CA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22" w:type="pct"/>
            <w:shd w:val="clear" w:color="auto" w:fill="auto"/>
            <w:tcMar>
              <w:top w:w="0" w:type="dxa"/>
              <w:bottom w:w="0" w:type="dxa"/>
            </w:tcMar>
            <w:vAlign w:val="center"/>
          </w:tcPr>
          <w:p w14:paraId="56AF81E2"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Undistributed Profit after tax (estimated) </w:t>
            </w:r>
          </w:p>
        </w:tc>
        <w:tc>
          <w:tcPr>
            <w:tcW w:w="757" w:type="pct"/>
            <w:shd w:val="clear" w:color="auto" w:fill="auto"/>
            <w:tcMar>
              <w:top w:w="0" w:type="dxa"/>
              <w:bottom w:w="0" w:type="dxa"/>
            </w:tcMar>
            <w:vAlign w:val="center"/>
          </w:tcPr>
          <w:p w14:paraId="2616A0E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29" w:type="pct"/>
            <w:shd w:val="clear" w:color="auto" w:fill="auto"/>
            <w:tcMar>
              <w:top w:w="0" w:type="dxa"/>
              <w:bottom w:w="0" w:type="dxa"/>
            </w:tcMar>
            <w:vAlign w:val="center"/>
          </w:tcPr>
          <w:p w14:paraId="4D289E88"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3,960,000,000</w:t>
            </w:r>
          </w:p>
        </w:tc>
      </w:tr>
      <w:tr w:rsidR="00226B9B" w:rsidRPr="00520D98" w14:paraId="6D0CD7DF" w14:textId="77777777" w:rsidTr="00520D98">
        <w:trPr>
          <w:jc w:val="right"/>
        </w:trPr>
        <w:tc>
          <w:tcPr>
            <w:tcW w:w="392" w:type="pct"/>
            <w:shd w:val="clear" w:color="auto" w:fill="auto"/>
            <w:tcMar>
              <w:top w:w="0" w:type="dxa"/>
              <w:bottom w:w="0" w:type="dxa"/>
            </w:tcMar>
            <w:vAlign w:val="center"/>
          </w:tcPr>
          <w:p w14:paraId="574F8CC0"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22" w:type="pct"/>
            <w:shd w:val="clear" w:color="auto" w:fill="auto"/>
            <w:tcMar>
              <w:top w:w="0" w:type="dxa"/>
              <w:bottom w:w="0" w:type="dxa"/>
            </w:tcMar>
            <w:vAlign w:val="center"/>
          </w:tcPr>
          <w:p w14:paraId="21D7797E"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Projected profit distribution</w:t>
            </w:r>
          </w:p>
        </w:tc>
        <w:tc>
          <w:tcPr>
            <w:tcW w:w="757" w:type="pct"/>
            <w:shd w:val="clear" w:color="auto" w:fill="auto"/>
            <w:tcMar>
              <w:top w:w="0" w:type="dxa"/>
              <w:bottom w:w="0" w:type="dxa"/>
            </w:tcMar>
            <w:vAlign w:val="center"/>
          </w:tcPr>
          <w:p w14:paraId="625CA52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29" w:type="pct"/>
            <w:shd w:val="clear" w:color="auto" w:fill="auto"/>
            <w:tcMar>
              <w:top w:w="0" w:type="dxa"/>
              <w:bottom w:w="0" w:type="dxa"/>
            </w:tcMar>
            <w:vAlign w:val="center"/>
          </w:tcPr>
          <w:p w14:paraId="17387C7F" w14:textId="77777777" w:rsidR="00226B9B" w:rsidRPr="00520D98" w:rsidRDefault="00226B9B" w:rsidP="00520D98">
            <w:pPr>
              <w:tabs>
                <w:tab w:val="left" w:pos="432"/>
              </w:tabs>
              <w:spacing w:after="120" w:line="360" w:lineRule="auto"/>
              <w:jc w:val="center"/>
              <w:rPr>
                <w:rFonts w:ascii="Arial" w:eastAsia="Arial" w:hAnsi="Arial" w:cs="Arial"/>
                <w:color w:val="010000"/>
                <w:sz w:val="20"/>
                <w:szCs w:val="20"/>
              </w:rPr>
            </w:pPr>
          </w:p>
        </w:tc>
      </w:tr>
      <w:tr w:rsidR="00226B9B" w:rsidRPr="00520D98" w14:paraId="20791441" w14:textId="77777777" w:rsidTr="00520D98">
        <w:trPr>
          <w:jc w:val="right"/>
        </w:trPr>
        <w:tc>
          <w:tcPr>
            <w:tcW w:w="392" w:type="pct"/>
            <w:shd w:val="clear" w:color="auto" w:fill="auto"/>
            <w:tcMar>
              <w:top w:w="0" w:type="dxa"/>
              <w:bottom w:w="0" w:type="dxa"/>
            </w:tcMar>
            <w:vAlign w:val="center"/>
          </w:tcPr>
          <w:p w14:paraId="20C267A5"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2622" w:type="pct"/>
            <w:shd w:val="clear" w:color="auto" w:fill="auto"/>
            <w:tcMar>
              <w:top w:w="0" w:type="dxa"/>
              <w:bottom w:w="0" w:type="dxa"/>
            </w:tcMar>
            <w:vAlign w:val="center"/>
          </w:tcPr>
          <w:p w14:paraId="5D0EF27E" w14:textId="77777777" w:rsidR="00226B9B" w:rsidRPr="009622BD" w:rsidRDefault="00520D98" w:rsidP="00520D98">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9622BD">
              <w:rPr>
                <w:rFonts w:ascii="Arial" w:hAnsi="Arial"/>
                <w:i/>
                <w:color w:val="010000"/>
                <w:sz w:val="20"/>
              </w:rPr>
              <w:t>Appropriation for Investment and development fund</w:t>
            </w:r>
          </w:p>
        </w:tc>
        <w:tc>
          <w:tcPr>
            <w:tcW w:w="757" w:type="pct"/>
            <w:shd w:val="clear" w:color="auto" w:fill="auto"/>
            <w:tcMar>
              <w:top w:w="0" w:type="dxa"/>
              <w:bottom w:w="0" w:type="dxa"/>
            </w:tcMar>
            <w:vAlign w:val="center"/>
          </w:tcPr>
          <w:p w14:paraId="2179A58A"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29" w:type="pct"/>
            <w:shd w:val="clear" w:color="auto" w:fill="auto"/>
            <w:tcMar>
              <w:top w:w="0" w:type="dxa"/>
              <w:bottom w:w="0" w:type="dxa"/>
            </w:tcMar>
            <w:vAlign w:val="center"/>
          </w:tcPr>
          <w:p w14:paraId="52D069D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792,000,000</w:t>
            </w:r>
          </w:p>
        </w:tc>
      </w:tr>
      <w:tr w:rsidR="00226B9B" w:rsidRPr="00520D98" w14:paraId="4B76895C" w14:textId="77777777" w:rsidTr="00520D98">
        <w:trPr>
          <w:jc w:val="right"/>
        </w:trPr>
        <w:tc>
          <w:tcPr>
            <w:tcW w:w="392" w:type="pct"/>
            <w:shd w:val="clear" w:color="auto" w:fill="auto"/>
            <w:tcMar>
              <w:top w:w="0" w:type="dxa"/>
              <w:bottom w:w="0" w:type="dxa"/>
            </w:tcMar>
            <w:vAlign w:val="center"/>
          </w:tcPr>
          <w:p w14:paraId="600ACF76"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2622" w:type="pct"/>
            <w:shd w:val="clear" w:color="auto" w:fill="auto"/>
            <w:tcMar>
              <w:top w:w="0" w:type="dxa"/>
              <w:bottom w:w="0" w:type="dxa"/>
            </w:tcMar>
            <w:vAlign w:val="center"/>
          </w:tcPr>
          <w:p w14:paraId="19C5D782" w14:textId="77777777" w:rsidR="00226B9B" w:rsidRPr="009622BD" w:rsidRDefault="00520D98" w:rsidP="00520D98">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9622BD">
              <w:rPr>
                <w:rFonts w:ascii="Arial" w:hAnsi="Arial"/>
                <w:i/>
                <w:color w:val="010000"/>
                <w:sz w:val="20"/>
              </w:rPr>
              <w:t>Appropriation for bonus and welfare fund</w:t>
            </w:r>
          </w:p>
        </w:tc>
        <w:tc>
          <w:tcPr>
            <w:tcW w:w="757" w:type="pct"/>
            <w:shd w:val="clear" w:color="auto" w:fill="auto"/>
            <w:tcMar>
              <w:top w:w="0" w:type="dxa"/>
              <w:bottom w:w="0" w:type="dxa"/>
            </w:tcMar>
            <w:vAlign w:val="center"/>
          </w:tcPr>
          <w:p w14:paraId="55E95072"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29" w:type="pct"/>
            <w:shd w:val="clear" w:color="auto" w:fill="auto"/>
            <w:tcMar>
              <w:top w:w="0" w:type="dxa"/>
              <w:bottom w:w="0" w:type="dxa"/>
            </w:tcMar>
            <w:vAlign w:val="center"/>
          </w:tcPr>
          <w:p w14:paraId="72C0046C"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2,168,000,000</w:t>
            </w:r>
          </w:p>
        </w:tc>
      </w:tr>
      <w:tr w:rsidR="00226B9B" w:rsidRPr="00520D98" w14:paraId="7BF5679E" w14:textId="77777777" w:rsidTr="00520D98">
        <w:trPr>
          <w:jc w:val="right"/>
        </w:trPr>
        <w:tc>
          <w:tcPr>
            <w:tcW w:w="392" w:type="pct"/>
            <w:shd w:val="clear" w:color="auto" w:fill="auto"/>
            <w:tcMar>
              <w:top w:w="0" w:type="dxa"/>
              <w:bottom w:w="0" w:type="dxa"/>
            </w:tcMar>
            <w:vAlign w:val="center"/>
          </w:tcPr>
          <w:p w14:paraId="1D807E71"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2622" w:type="pct"/>
            <w:shd w:val="clear" w:color="auto" w:fill="auto"/>
            <w:tcMar>
              <w:top w:w="0" w:type="dxa"/>
              <w:bottom w:w="0" w:type="dxa"/>
            </w:tcMar>
            <w:vAlign w:val="center"/>
          </w:tcPr>
          <w:p w14:paraId="657F7DBB" w14:textId="77777777" w:rsidR="00226B9B" w:rsidRPr="009622BD" w:rsidRDefault="00520D98" w:rsidP="00520D98">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9622BD">
              <w:rPr>
                <w:rFonts w:ascii="Arial" w:hAnsi="Arial"/>
                <w:i/>
                <w:color w:val="010000"/>
                <w:sz w:val="20"/>
              </w:rPr>
              <w:t>Dividend payment to shareholders 2024 (5%)</w:t>
            </w:r>
          </w:p>
        </w:tc>
        <w:tc>
          <w:tcPr>
            <w:tcW w:w="757" w:type="pct"/>
            <w:shd w:val="clear" w:color="auto" w:fill="auto"/>
            <w:tcMar>
              <w:top w:w="0" w:type="dxa"/>
              <w:bottom w:w="0" w:type="dxa"/>
            </w:tcMar>
            <w:vAlign w:val="center"/>
          </w:tcPr>
          <w:p w14:paraId="6707501D"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29" w:type="pct"/>
            <w:shd w:val="clear" w:color="auto" w:fill="auto"/>
            <w:tcMar>
              <w:top w:w="0" w:type="dxa"/>
              <w:bottom w:w="0" w:type="dxa"/>
            </w:tcMar>
            <w:vAlign w:val="center"/>
          </w:tcPr>
          <w:p w14:paraId="1E9958EE" w14:textId="77777777" w:rsidR="00226B9B" w:rsidRPr="00520D98" w:rsidRDefault="00520D98" w:rsidP="00520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1,000,000,000</w:t>
            </w:r>
          </w:p>
        </w:tc>
      </w:tr>
    </w:tbl>
    <w:p w14:paraId="10950B57"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7. Approve the settlement of remuneration for the Board of Directors and the Supervisory </w:t>
      </w:r>
      <w:r>
        <w:rPr>
          <w:rFonts w:ascii="Arial" w:hAnsi="Arial"/>
          <w:color w:val="010000"/>
          <w:sz w:val="20"/>
        </w:rPr>
        <w:lastRenderedPageBreak/>
        <w:t>Board 2023 and the remuneration payment plan for the Board of Directors and the Supervisory Board 2024.</w:t>
      </w:r>
    </w:p>
    <w:p w14:paraId="40E0D4A8" w14:textId="77777777" w:rsidR="00226B9B" w:rsidRPr="00520D98" w:rsidRDefault="00520D98" w:rsidP="00520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8. Implementation and Enforcement </w:t>
      </w:r>
    </w:p>
    <w:p w14:paraId="0C4B18E3" w14:textId="59C21C2C" w:rsidR="00226B9B" w:rsidRPr="00520D98" w:rsidRDefault="00520D98" w:rsidP="00520D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full text of this General Mandate was approved by the Annual General Meeting of Shareholders 2024 and takes effect from the date of its signing. The Board of Directors of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Public Construction and Tourism Services Joint Stock Company, the Executive Board</w:t>
      </w:r>
      <w:r w:rsidR="00C274AB">
        <w:rPr>
          <w:rFonts w:ascii="Arial" w:hAnsi="Arial"/>
          <w:color w:val="010000"/>
          <w:sz w:val="20"/>
        </w:rPr>
        <w:t>,</w:t>
      </w:r>
      <w:r>
        <w:rPr>
          <w:rFonts w:ascii="Arial" w:hAnsi="Arial"/>
          <w:color w:val="010000"/>
          <w:sz w:val="20"/>
        </w:rPr>
        <w:t xml:space="preserve"> the Supervisory Board, and related parties are responsible for implementing the duties assigned by the General Meeting of Shareholders in this General Mandate to ensure the interests of the Company's shareholders and compliance with the provisions of the law.</w:t>
      </w:r>
    </w:p>
    <w:sectPr w:rsidR="00226B9B" w:rsidRPr="00520D98" w:rsidSect="00520D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5ABB"/>
    <w:multiLevelType w:val="multilevel"/>
    <w:tmpl w:val="9F9A4C5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DE2CA5"/>
    <w:multiLevelType w:val="multilevel"/>
    <w:tmpl w:val="1814353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A729F9"/>
    <w:multiLevelType w:val="multilevel"/>
    <w:tmpl w:val="5922CD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925919"/>
    <w:multiLevelType w:val="multilevel"/>
    <w:tmpl w:val="183AD22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9B"/>
    <w:rsid w:val="00226B9B"/>
    <w:rsid w:val="00520D98"/>
    <w:rsid w:val="009622BD"/>
    <w:rsid w:val="00C274AB"/>
    <w:rsid w:val="00D26EDD"/>
    <w:rsid w:val="00F3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71284"/>
  <w15:docId w15:val="{8797A95A-91BA-43DA-A19E-719FF0EF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6322F"/>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6322F"/>
      <w:sz w:val="30"/>
      <w:szCs w:val="3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26322F"/>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BB6B75"/>
      <w:sz w:val="15"/>
      <w:szCs w:val="15"/>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B6B75"/>
      <w:w w:val="60"/>
      <w:sz w:val="20"/>
      <w:szCs w:val="20"/>
      <w:u w:val="none"/>
      <w:shd w:val="clear" w:color="auto" w:fill="auto"/>
    </w:rPr>
  </w:style>
  <w:style w:type="character" w:customStyle="1" w:styleId="Vnbnnidung4">
    <w:name w:val="Văn bản nội dung (4)_"/>
    <w:basedOn w:val="DefaultParagraphFont"/>
    <w:link w:val="Vnbnnidung40"/>
    <w:rPr>
      <w:rFonts w:ascii="MS Reference Sans Serif" w:eastAsia="MS Reference Sans Serif" w:hAnsi="MS Reference Sans Serif" w:cs="MS Reference Sans Serif"/>
      <w:b/>
      <w:bCs/>
      <w:i w:val="0"/>
      <w:iCs w:val="0"/>
      <w:smallCaps w:val="0"/>
      <w:strike w:val="0"/>
      <w:color w:val="BB6B75"/>
      <w:w w:val="50"/>
      <w:sz w:val="20"/>
      <w:szCs w:val="20"/>
      <w:u w:val="none"/>
      <w:shd w:val="clear" w:color="auto" w:fill="auto"/>
    </w:rPr>
  </w:style>
  <w:style w:type="paragraph" w:customStyle="1" w:styleId="Vnbnnidung0">
    <w:name w:val="Văn bản nội dung"/>
    <w:basedOn w:val="Normal"/>
    <w:link w:val="Vnbnnidung"/>
    <w:pPr>
      <w:spacing w:line="271" w:lineRule="auto"/>
      <w:ind w:firstLine="40"/>
    </w:pPr>
    <w:rPr>
      <w:rFonts w:ascii="Times New Roman" w:eastAsia="Times New Roman" w:hAnsi="Times New Roman" w:cs="Times New Roman"/>
    </w:rPr>
  </w:style>
  <w:style w:type="paragraph" w:customStyle="1" w:styleId="Khc0">
    <w:name w:val="Khác"/>
    <w:basedOn w:val="Normal"/>
    <w:link w:val="Khc"/>
    <w:pPr>
      <w:spacing w:line="271" w:lineRule="auto"/>
      <w:ind w:firstLine="40"/>
    </w:pPr>
    <w:rPr>
      <w:rFonts w:ascii="Times New Roman" w:eastAsia="Times New Roman" w:hAnsi="Times New Roman" w:cs="Times New Roman"/>
    </w:rPr>
  </w:style>
  <w:style w:type="paragraph" w:customStyle="1" w:styleId="Chthchbng0">
    <w:name w:val="Chú thích bảng"/>
    <w:basedOn w:val="Normal"/>
    <w:link w:val="Chthchbng"/>
    <w:pPr>
      <w:spacing w:line="264" w:lineRule="auto"/>
    </w:pPr>
    <w:rPr>
      <w:rFonts w:ascii="Times New Roman" w:eastAsia="Times New Roman" w:hAnsi="Times New Roman" w:cs="Times New Roman"/>
      <w:color w:val="26322F"/>
    </w:rPr>
  </w:style>
  <w:style w:type="paragraph" w:customStyle="1" w:styleId="Tiu10">
    <w:name w:val="Tiêu đề #1"/>
    <w:basedOn w:val="Normal"/>
    <w:link w:val="Tiu1"/>
    <w:pPr>
      <w:ind w:left="5200"/>
      <w:outlineLvl w:val="0"/>
    </w:pPr>
    <w:rPr>
      <w:rFonts w:ascii="Times New Roman" w:eastAsia="Times New Roman" w:hAnsi="Times New Roman" w:cs="Times New Roman"/>
      <w:b/>
      <w:bCs/>
      <w:color w:val="26322F"/>
      <w:sz w:val="30"/>
      <w:szCs w:val="30"/>
    </w:rPr>
  </w:style>
  <w:style w:type="paragraph" w:customStyle="1" w:styleId="Vnbnnidung50">
    <w:name w:val="Văn bản nội dung (5)"/>
    <w:basedOn w:val="Normal"/>
    <w:link w:val="Vnbnnidung5"/>
    <w:pPr>
      <w:spacing w:after="140" w:line="233" w:lineRule="auto"/>
      <w:ind w:left="5200"/>
    </w:pPr>
    <w:rPr>
      <w:rFonts w:ascii="Times New Roman" w:eastAsia="Times New Roman" w:hAnsi="Times New Roman" w:cs="Times New Roman"/>
      <w:b/>
      <w:bCs/>
      <w:color w:val="26322F"/>
      <w:sz w:val="28"/>
      <w:szCs w:val="28"/>
    </w:rPr>
  </w:style>
  <w:style w:type="paragraph" w:customStyle="1" w:styleId="Vnbnnidung20">
    <w:name w:val="Văn bản nội dung (2)"/>
    <w:basedOn w:val="Normal"/>
    <w:link w:val="Vnbnnidung2"/>
    <w:pPr>
      <w:spacing w:after="140" w:line="228" w:lineRule="auto"/>
    </w:pPr>
    <w:rPr>
      <w:rFonts w:ascii="Times New Roman" w:eastAsia="Times New Roman" w:hAnsi="Times New Roman" w:cs="Times New Roman"/>
      <w:color w:val="FF0000"/>
      <w:sz w:val="11"/>
      <w:szCs w:val="11"/>
    </w:rPr>
  </w:style>
  <w:style w:type="paragraph" w:customStyle="1" w:styleId="Vnbnnidung60">
    <w:name w:val="Văn bản nội dung (6)"/>
    <w:basedOn w:val="Normal"/>
    <w:link w:val="Vnbnnidung6"/>
    <w:pPr>
      <w:spacing w:after="120"/>
      <w:jc w:val="right"/>
    </w:pPr>
    <w:rPr>
      <w:rFonts w:ascii="Arial" w:eastAsia="Arial" w:hAnsi="Arial" w:cs="Arial"/>
      <w:color w:val="BB6B75"/>
      <w:sz w:val="15"/>
      <w:szCs w:val="15"/>
    </w:rPr>
  </w:style>
  <w:style w:type="paragraph" w:customStyle="1" w:styleId="Vnbnnidung30">
    <w:name w:val="Văn bản nội dung (3)"/>
    <w:basedOn w:val="Normal"/>
    <w:link w:val="Vnbnnidung3"/>
    <w:pPr>
      <w:spacing w:line="262" w:lineRule="auto"/>
      <w:jc w:val="right"/>
    </w:pPr>
    <w:rPr>
      <w:rFonts w:ascii="Arial" w:eastAsia="Arial" w:hAnsi="Arial" w:cs="Arial"/>
      <w:b/>
      <w:bCs/>
      <w:color w:val="BB6B75"/>
      <w:w w:val="60"/>
      <w:sz w:val="20"/>
      <w:szCs w:val="20"/>
    </w:rPr>
  </w:style>
  <w:style w:type="paragraph" w:customStyle="1" w:styleId="Vnbnnidung40">
    <w:name w:val="Văn bản nội dung (4)"/>
    <w:basedOn w:val="Normal"/>
    <w:link w:val="Vnbnnidung4"/>
    <w:rPr>
      <w:rFonts w:ascii="MS Reference Sans Serif" w:eastAsia="MS Reference Sans Serif" w:hAnsi="MS Reference Sans Serif" w:cs="MS Reference Sans Serif"/>
      <w:b/>
      <w:bCs/>
      <w:color w:val="BB6B75"/>
      <w:w w:val="5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ybxlKrk88To4oyUUWIcnAqdzzg==">CgMxLjA4AHIhMWlWaWRIeTdYTWdMeDVJeGhleWRCbW9uRWxoTzFFMlJ6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3298</Characters>
  <Application>Microsoft Office Word</Application>
  <DocSecurity>0</DocSecurity>
  <Lines>194</Lines>
  <Paragraphs>193</Paragraphs>
  <ScaleCrop>false</ScaleCrop>
  <Company>Microsoft</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2024-05-06T02:29:00Z</dcterms:created>
  <dcterms:modified xsi:type="dcterms:W3CDTF">2024-05-07T08:07:00Z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549d05d077423f1de0eac136fda339b0f53550ca6029bbeaf8bcc1e5e15a7b0f</vt:lpwstr>
  </property>
</Properties>
</file>