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6BB8F" w14:textId="77777777" w:rsidR="0059721C" w:rsidRPr="00AF54EE" w:rsidRDefault="00AF54EE" w:rsidP="00AF54EE">
      <w:pPr>
        <w:pBdr>
          <w:top w:val="nil"/>
          <w:left w:val="nil"/>
          <w:bottom w:val="nil"/>
          <w:right w:val="nil"/>
          <w:between w:val="nil"/>
        </w:pBdr>
        <w:tabs>
          <w:tab w:val="left" w:pos="432"/>
          <w:tab w:val="left" w:pos="4784"/>
        </w:tabs>
        <w:spacing w:after="120" w:line="360" w:lineRule="auto"/>
        <w:rPr>
          <w:rFonts w:ascii="Arial" w:eastAsia="Arial" w:hAnsi="Arial" w:cs="Arial"/>
          <w:b/>
          <w:color w:val="010000"/>
          <w:sz w:val="20"/>
          <w:szCs w:val="20"/>
        </w:rPr>
      </w:pPr>
      <w:r w:rsidRPr="00AF54EE">
        <w:rPr>
          <w:rFonts w:ascii="Arial" w:hAnsi="Arial" w:cs="Arial"/>
          <w:b/>
          <w:color w:val="010000"/>
          <w:sz w:val="20"/>
        </w:rPr>
        <w:t>DLT: Annual General Mandate 2024</w:t>
      </w:r>
    </w:p>
    <w:p w14:paraId="2DD63657" w14:textId="77777777" w:rsidR="0059721C" w:rsidRPr="00AF54EE" w:rsidRDefault="00AF54EE" w:rsidP="00AF54EE">
      <w:pPr>
        <w:pBdr>
          <w:top w:val="nil"/>
          <w:left w:val="nil"/>
          <w:bottom w:val="nil"/>
          <w:right w:val="nil"/>
          <w:between w:val="nil"/>
        </w:pBdr>
        <w:tabs>
          <w:tab w:val="left" w:pos="432"/>
          <w:tab w:val="left" w:pos="4784"/>
        </w:tabs>
        <w:spacing w:after="120" w:line="360" w:lineRule="auto"/>
        <w:rPr>
          <w:rFonts w:ascii="Arial" w:eastAsia="Arial" w:hAnsi="Arial" w:cs="Arial"/>
          <w:color w:val="010000"/>
          <w:sz w:val="20"/>
          <w:szCs w:val="20"/>
        </w:rPr>
      </w:pPr>
      <w:r w:rsidRPr="00AF54EE">
        <w:rPr>
          <w:rFonts w:ascii="Arial" w:hAnsi="Arial" w:cs="Arial"/>
          <w:color w:val="010000"/>
          <w:sz w:val="20"/>
        </w:rPr>
        <w:t xml:space="preserve">On April 24, 2024, </w:t>
      </w:r>
      <w:proofErr w:type="spellStart"/>
      <w:r w:rsidRPr="00AF54EE">
        <w:rPr>
          <w:rFonts w:ascii="Arial" w:hAnsi="Arial" w:cs="Arial"/>
          <w:color w:val="010000"/>
          <w:sz w:val="20"/>
        </w:rPr>
        <w:t>Vinacomin</w:t>
      </w:r>
      <w:proofErr w:type="spellEnd"/>
      <w:r w:rsidRPr="00AF54EE">
        <w:rPr>
          <w:rFonts w:ascii="Arial" w:hAnsi="Arial" w:cs="Arial"/>
          <w:color w:val="010000"/>
          <w:sz w:val="20"/>
        </w:rPr>
        <w:t xml:space="preserve"> - Tourism &amp; Trading Joint Stock Company announced General Mandate No. 01/2024/NQ-VTTC-DHDCD as follows:</w:t>
      </w:r>
    </w:p>
    <w:p w14:paraId="0DEF75D6" w14:textId="10F09FFA"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Article 1: Agreed to approve the content of the Rep</w:t>
      </w:r>
      <w:r w:rsidR="005B287C">
        <w:rPr>
          <w:rFonts w:ascii="Arial" w:hAnsi="Arial" w:cs="Arial"/>
          <w:color w:val="010000"/>
          <w:sz w:val="20"/>
        </w:rPr>
        <w:t>orts presented at the meeting s</w:t>
      </w:r>
      <w:r w:rsidRPr="00AF54EE">
        <w:rPr>
          <w:rFonts w:ascii="Arial" w:hAnsi="Arial" w:cs="Arial"/>
          <w:color w:val="010000"/>
          <w:sz w:val="20"/>
        </w:rPr>
        <w:t>pecifically as follows:</w:t>
      </w:r>
    </w:p>
    <w:p w14:paraId="36883822" w14:textId="77777777" w:rsidR="0059721C" w:rsidRPr="00AF54EE" w:rsidRDefault="00AF54EE" w:rsidP="00AF54EE">
      <w:pPr>
        <w:numPr>
          <w:ilvl w:val="0"/>
          <w:numId w:val="5"/>
        </w:numPr>
        <w:pBdr>
          <w:top w:val="nil"/>
          <w:left w:val="nil"/>
          <w:bottom w:val="nil"/>
          <w:right w:val="nil"/>
          <w:between w:val="nil"/>
        </w:pBdr>
        <w:tabs>
          <w:tab w:val="left" w:pos="432"/>
          <w:tab w:val="left" w:pos="1237"/>
        </w:tabs>
        <w:spacing w:after="120" w:line="360" w:lineRule="auto"/>
        <w:rPr>
          <w:rFonts w:ascii="Arial" w:eastAsia="Arial" w:hAnsi="Arial" w:cs="Arial"/>
          <w:color w:val="010000"/>
          <w:sz w:val="20"/>
          <w:szCs w:val="20"/>
        </w:rPr>
      </w:pPr>
      <w:r w:rsidRPr="00AF54EE">
        <w:rPr>
          <w:rFonts w:ascii="Arial" w:hAnsi="Arial" w:cs="Arial"/>
          <w:color w:val="010000"/>
          <w:sz w:val="20"/>
        </w:rPr>
        <w:t>Approve Report No. 17/VTTC-HDQT dated April 2, 2024 on production and business results in 2023, production and business plan in 2024 with basic targets as follows:</w:t>
      </w:r>
    </w:p>
    <w:p w14:paraId="22DE3C55" w14:textId="77777777" w:rsidR="0059721C" w:rsidRPr="00AF54EE" w:rsidRDefault="00AF54EE" w:rsidP="00AF54EE">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 xml:space="preserve">Production and business activities: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7"/>
        <w:gridCol w:w="2909"/>
        <w:gridCol w:w="2034"/>
        <w:gridCol w:w="1782"/>
        <w:gridCol w:w="1775"/>
      </w:tblGrid>
      <w:tr w:rsidR="0059721C" w:rsidRPr="00AF54EE" w14:paraId="438CA459" w14:textId="77777777" w:rsidTr="00AF54EE">
        <w:tc>
          <w:tcPr>
            <w:tcW w:w="287" w:type="pct"/>
            <w:shd w:val="clear" w:color="auto" w:fill="auto"/>
            <w:tcMar>
              <w:top w:w="0" w:type="dxa"/>
              <w:bottom w:w="0" w:type="dxa"/>
            </w:tcMar>
            <w:vAlign w:val="center"/>
          </w:tcPr>
          <w:p w14:paraId="42BD4366"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No.</w:t>
            </w:r>
          </w:p>
        </w:tc>
        <w:tc>
          <w:tcPr>
            <w:tcW w:w="1613" w:type="pct"/>
            <w:shd w:val="clear" w:color="auto" w:fill="auto"/>
            <w:tcMar>
              <w:top w:w="0" w:type="dxa"/>
              <w:bottom w:w="0" w:type="dxa"/>
            </w:tcMar>
            <w:vAlign w:val="center"/>
          </w:tcPr>
          <w:p w14:paraId="71CF7492"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Target</w:t>
            </w:r>
          </w:p>
        </w:tc>
        <w:tc>
          <w:tcPr>
            <w:tcW w:w="1128" w:type="pct"/>
            <w:shd w:val="clear" w:color="auto" w:fill="auto"/>
            <w:tcMar>
              <w:top w:w="0" w:type="dxa"/>
              <w:bottom w:w="0" w:type="dxa"/>
            </w:tcMar>
            <w:vAlign w:val="center"/>
          </w:tcPr>
          <w:p w14:paraId="3EB8010C"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Unit</w:t>
            </w:r>
          </w:p>
        </w:tc>
        <w:tc>
          <w:tcPr>
            <w:tcW w:w="988" w:type="pct"/>
            <w:shd w:val="clear" w:color="auto" w:fill="auto"/>
            <w:tcMar>
              <w:top w:w="0" w:type="dxa"/>
              <w:bottom w:w="0" w:type="dxa"/>
            </w:tcMar>
            <w:vAlign w:val="center"/>
          </w:tcPr>
          <w:p w14:paraId="340CF483"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2023 Results</w:t>
            </w:r>
          </w:p>
        </w:tc>
        <w:tc>
          <w:tcPr>
            <w:tcW w:w="984" w:type="pct"/>
            <w:shd w:val="clear" w:color="auto" w:fill="auto"/>
            <w:tcMar>
              <w:top w:w="0" w:type="dxa"/>
              <w:bottom w:w="0" w:type="dxa"/>
            </w:tcMar>
            <w:vAlign w:val="center"/>
          </w:tcPr>
          <w:p w14:paraId="700D268B"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2024 Plan</w:t>
            </w:r>
          </w:p>
        </w:tc>
      </w:tr>
      <w:tr w:rsidR="0059721C" w:rsidRPr="00AF54EE" w14:paraId="0FEE2209" w14:textId="77777777" w:rsidTr="00AF54EE">
        <w:tc>
          <w:tcPr>
            <w:tcW w:w="287" w:type="pct"/>
            <w:shd w:val="clear" w:color="auto" w:fill="auto"/>
            <w:tcMar>
              <w:top w:w="0" w:type="dxa"/>
              <w:bottom w:w="0" w:type="dxa"/>
            </w:tcMar>
            <w:vAlign w:val="center"/>
          </w:tcPr>
          <w:p w14:paraId="0589BBEF"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1</w:t>
            </w:r>
          </w:p>
        </w:tc>
        <w:tc>
          <w:tcPr>
            <w:tcW w:w="1613" w:type="pct"/>
            <w:shd w:val="clear" w:color="auto" w:fill="auto"/>
            <w:tcMar>
              <w:top w:w="0" w:type="dxa"/>
              <w:bottom w:w="0" w:type="dxa"/>
            </w:tcMar>
            <w:vAlign w:val="center"/>
          </w:tcPr>
          <w:p w14:paraId="0FFB6BE3"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Revenue</w:t>
            </w:r>
          </w:p>
        </w:tc>
        <w:tc>
          <w:tcPr>
            <w:tcW w:w="1128" w:type="pct"/>
            <w:shd w:val="clear" w:color="auto" w:fill="auto"/>
            <w:tcMar>
              <w:top w:w="0" w:type="dxa"/>
              <w:bottom w:w="0" w:type="dxa"/>
            </w:tcMar>
            <w:vAlign w:val="center"/>
          </w:tcPr>
          <w:p w14:paraId="3B668F73"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Million VND</w:t>
            </w:r>
          </w:p>
        </w:tc>
        <w:tc>
          <w:tcPr>
            <w:tcW w:w="988" w:type="pct"/>
            <w:shd w:val="clear" w:color="auto" w:fill="auto"/>
            <w:tcMar>
              <w:top w:w="0" w:type="dxa"/>
              <w:bottom w:w="0" w:type="dxa"/>
            </w:tcMar>
            <w:vAlign w:val="center"/>
          </w:tcPr>
          <w:p w14:paraId="6899FA27"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1,376,366</w:t>
            </w:r>
          </w:p>
        </w:tc>
        <w:tc>
          <w:tcPr>
            <w:tcW w:w="984" w:type="pct"/>
            <w:shd w:val="clear" w:color="auto" w:fill="auto"/>
            <w:tcMar>
              <w:top w:w="0" w:type="dxa"/>
              <w:bottom w:w="0" w:type="dxa"/>
            </w:tcMar>
            <w:vAlign w:val="center"/>
          </w:tcPr>
          <w:p w14:paraId="761EA007"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1,280,806</w:t>
            </w:r>
          </w:p>
        </w:tc>
      </w:tr>
      <w:tr w:rsidR="0059721C" w:rsidRPr="00AF54EE" w14:paraId="711440CF" w14:textId="77777777" w:rsidTr="00AF54EE">
        <w:tc>
          <w:tcPr>
            <w:tcW w:w="287" w:type="pct"/>
            <w:shd w:val="clear" w:color="auto" w:fill="auto"/>
            <w:tcMar>
              <w:top w:w="0" w:type="dxa"/>
              <w:bottom w:w="0" w:type="dxa"/>
            </w:tcMar>
            <w:vAlign w:val="center"/>
          </w:tcPr>
          <w:p w14:paraId="3D9C5F8D"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2</w:t>
            </w:r>
          </w:p>
        </w:tc>
        <w:tc>
          <w:tcPr>
            <w:tcW w:w="1613" w:type="pct"/>
            <w:shd w:val="clear" w:color="auto" w:fill="auto"/>
            <w:tcMar>
              <w:top w:w="0" w:type="dxa"/>
              <w:bottom w:w="0" w:type="dxa"/>
            </w:tcMar>
            <w:vAlign w:val="center"/>
          </w:tcPr>
          <w:p w14:paraId="330A8B7A"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Production value</w:t>
            </w:r>
          </w:p>
        </w:tc>
        <w:tc>
          <w:tcPr>
            <w:tcW w:w="1128" w:type="pct"/>
            <w:shd w:val="clear" w:color="auto" w:fill="auto"/>
            <w:tcMar>
              <w:top w:w="0" w:type="dxa"/>
              <w:bottom w:w="0" w:type="dxa"/>
            </w:tcMar>
            <w:vAlign w:val="center"/>
          </w:tcPr>
          <w:p w14:paraId="36958656"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Million VND</w:t>
            </w:r>
          </w:p>
        </w:tc>
        <w:tc>
          <w:tcPr>
            <w:tcW w:w="988" w:type="pct"/>
            <w:shd w:val="clear" w:color="auto" w:fill="auto"/>
            <w:tcMar>
              <w:top w:w="0" w:type="dxa"/>
              <w:bottom w:w="0" w:type="dxa"/>
            </w:tcMar>
            <w:vAlign w:val="center"/>
          </w:tcPr>
          <w:p w14:paraId="214F61DE"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62,495</w:t>
            </w:r>
          </w:p>
        </w:tc>
        <w:tc>
          <w:tcPr>
            <w:tcW w:w="984" w:type="pct"/>
            <w:shd w:val="clear" w:color="auto" w:fill="auto"/>
            <w:tcMar>
              <w:top w:w="0" w:type="dxa"/>
              <w:bottom w:w="0" w:type="dxa"/>
            </w:tcMar>
            <w:vAlign w:val="center"/>
          </w:tcPr>
          <w:p w14:paraId="7D6A4634"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55,395</w:t>
            </w:r>
          </w:p>
        </w:tc>
      </w:tr>
      <w:tr w:rsidR="0059721C" w:rsidRPr="00AF54EE" w14:paraId="67FB9C76" w14:textId="77777777" w:rsidTr="00AF54EE">
        <w:tc>
          <w:tcPr>
            <w:tcW w:w="287" w:type="pct"/>
            <w:shd w:val="clear" w:color="auto" w:fill="auto"/>
            <w:tcMar>
              <w:top w:w="0" w:type="dxa"/>
              <w:bottom w:w="0" w:type="dxa"/>
            </w:tcMar>
            <w:vAlign w:val="center"/>
          </w:tcPr>
          <w:p w14:paraId="31073239"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3</w:t>
            </w:r>
          </w:p>
        </w:tc>
        <w:tc>
          <w:tcPr>
            <w:tcW w:w="1613" w:type="pct"/>
            <w:shd w:val="clear" w:color="auto" w:fill="auto"/>
            <w:tcMar>
              <w:top w:w="0" w:type="dxa"/>
              <w:bottom w:w="0" w:type="dxa"/>
            </w:tcMar>
            <w:vAlign w:val="center"/>
          </w:tcPr>
          <w:p w14:paraId="7C1E7345"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Profit before tax</w:t>
            </w:r>
          </w:p>
        </w:tc>
        <w:tc>
          <w:tcPr>
            <w:tcW w:w="1128" w:type="pct"/>
            <w:shd w:val="clear" w:color="auto" w:fill="auto"/>
            <w:tcMar>
              <w:top w:w="0" w:type="dxa"/>
              <w:bottom w:w="0" w:type="dxa"/>
            </w:tcMar>
            <w:vAlign w:val="center"/>
          </w:tcPr>
          <w:p w14:paraId="3739119B"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Million VND</w:t>
            </w:r>
          </w:p>
        </w:tc>
        <w:tc>
          <w:tcPr>
            <w:tcW w:w="988" w:type="pct"/>
            <w:shd w:val="clear" w:color="auto" w:fill="auto"/>
            <w:tcMar>
              <w:top w:w="0" w:type="dxa"/>
              <w:bottom w:w="0" w:type="dxa"/>
            </w:tcMar>
            <w:vAlign w:val="center"/>
          </w:tcPr>
          <w:p w14:paraId="236544BF"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7,533</w:t>
            </w:r>
          </w:p>
        </w:tc>
        <w:tc>
          <w:tcPr>
            <w:tcW w:w="984" w:type="pct"/>
            <w:shd w:val="clear" w:color="auto" w:fill="auto"/>
            <w:tcMar>
              <w:top w:w="0" w:type="dxa"/>
              <w:bottom w:w="0" w:type="dxa"/>
            </w:tcMar>
            <w:vAlign w:val="center"/>
          </w:tcPr>
          <w:p w14:paraId="7F0B1A44"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7,000</w:t>
            </w:r>
          </w:p>
        </w:tc>
      </w:tr>
      <w:tr w:rsidR="0059721C" w:rsidRPr="00AF54EE" w14:paraId="39BDE644" w14:textId="77777777" w:rsidTr="00AF54EE">
        <w:tc>
          <w:tcPr>
            <w:tcW w:w="287" w:type="pct"/>
            <w:shd w:val="clear" w:color="auto" w:fill="auto"/>
            <w:tcMar>
              <w:top w:w="0" w:type="dxa"/>
              <w:bottom w:w="0" w:type="dxa"/>
            </w:tcMar>
            <w:vAlign w:val="center"/>
          </w:tcPr>
          <w:p w14:paraId="3AAE3B27"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4</w:t>
            </w:r>
          </w:p>
        </w:tc>
        <w:tc>
          <w:tcPr>
            <w:tcW w:w="1613" w:type="pct"/>
            <w:shd w:val="clear" w:color="auto" w:fill="auto"/>
            <w:tcMar>
              <w:top w:w="0" w:type="dxa"/>
              <w:bottom w:w="0" w:type="dxa"/>
            </w:tcMar>
            <w:vAlign w:val="center"/>
          </w:tcPr>
          <w:p w14:paraId="49200A4E"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Dividends/Share capital</w:t>
            </w:r>
          </w:p>
        </w:tc>
        <w:tc>
          <w:tcPr>
            <w:tcW w:w="1128" w:type="pct"/>
            <w:shd w:val="clear" w:color="auto" w:fill="auto"/>
            <w:tcMar>
              <w:top w:w="0" w:type="dxa"/>
              <w:bottom w:w="0" w:type="dxa"/>
            </w:tcMar>
            <w:vAlign w:val="center"/>
          </w:tcPr>
          <w:p w14:paraId="6D382295"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w:t>
            </w:r>
          </w:p>
        </w:tc>
        <w:tc>
          <w:tcPr>
            <w:tcW w:w="988" w:type="pct"/>
            <w:shd w:val="clear" w:color="auto" w:fill="auto"/>
            <w:tcMar>
              <w:top w:w="0" w:type="dxa"/>
              <w:bottom w:w="0" w:type="dxa"/>
            </w:tcMar>
            <w:vAlign w:val="center"/>
          </w:tcPr>
          <w:p w14:paraId="1D939C93"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10</w:t>
            </w:r>
          </w:p>
        </w:tc>
        <w:tc>
          <w:tcPr>
            <w:tcW w:w="984" w:type="pct"/>
            <w:shd w:val="clear" w:color="auto" w:fill="auto"/>
            <w:tcMar>
              <w:top w:w="0" w:type="dxa"/>
              <w:bottom w:w="0" w:type="dxa"/>
            </w:tcMar>
            <w:vAlign w:val="center"/>
          </w:tcPr>
          <w:p w14:paraId="42EA835A"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8-10</w:t>
            </w:r>
          </w:p>
        </w:tc>
      </w:tr>
      <w:tr w:rsidR="0059721C" w:rsidRPr="00AF54EE" w14:paraId="152133F1" w14:textId="77777777" w:rsidTr="00AF54EE">
        <w:tc>
          <w:tcPr>
            <w:tcW w:w="287" w:type="pct"/>
            <w:shd w:val="clear" w:color="auto" w:fill="auto"/>
            <w:tcMar>
              <w:top w:w="0" w:type="dxa"/>
              <w:bottom w:w="0" w:type="dxa"/>
            </w:tcMar>
            <w:vAlign w:val="center"/>
          </w:tcPr>
          <w:p w14:paraId="45379EFC"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5</w:t>
            </w:r>
          </w:p>
        </w:tc>
        <w:tc>
          <w:tcPr>
            <w:tcW w:w="1613" w:type="pct"/>
            <w:shd w:val="clear" w:color="auto" w:fill="auto"/>
            <w:tcMar>
              <w:top w:w="0" w:type="dxa"/>
              <w:bottom w:w="0" w:type="dxa"/>
            </w:tcMar>
            <w:vAlign w:val="center"/>
          </w:tcPr>
          <w:p w14:paraId="01DB130D"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Average salary/person/month</w:t>
            </w:r>
          </w:p>
        </w:tc>
        <w:tc>
          <w:tcPr>
            <w:tcW w:w="1128" w:type="pct"/>
            <w:shd w:val="clear" w:color="auto" w:fill="auto"/>
            <w:tcMar>
              <w:top w:w="0" w:type="dxa"/>
              <w:bottom w:w="0" w:type="dxa"/>
            </w:tcMar>
            <w:vAlign w:val="center"/>
          </w:tcPr>
          <w:p w14:paraId="4C76839B"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Million VND</w:t>
            </w:r>
          </w:p>
        </w:tc>
        <w:tc>
          <w:tcPr>
            <w:tcW w:w="988" w:type="pct"/>
            <w:shd w:val="clear" w:color="auto" w:fill="auto"/>
            <w:tcMar>
              <w:top w:w="0" w:type="dxa"/>
              <w:bottom w:w="0" w:type="dxa"/>
            </w:tcMar>
            <w:vAlign w:val="center"/>
          </w:tcPr>
          <w:p w14:paraId="79A3BFC1"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9.05</w:t>
            </w:r>
          </w:p>
        </w:tc>
        <w:tc>
          <w:tcPr>
            <w:tcW w:w="984" w:type="pct"/>
            <w:shd w:val="clear" w:color="auto" w:fill="auto"/>
            <w:tcMar>
              <w:top w:w="0" w:type="dxa"/>
              <w:bottom w:w="0" w:type="dxa"/>
            </w:tcMar>
            <w:vAlign w:val="center"/>
          </w:tcPr>
          <w:p w14:paraId="1A0035EB"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8.5</w:t>
            </w:r>
          </w:p>
        </w:tc>
      </w:tr>
    </w:tbl>
    <w:p w14:paraId="63DADB71" w14:textId="77777777" w:rsidR="0059721C" w:rsidRPr="00AF54EE" w:rsidRDefault="00AF54EE" w:rsidP="00AF54EE">
      <w:pPr>
        <w:numPr>
          <w:ilvl w:val="0"/>
          <w:numId w:val="6"/>
        </w:numPr>
        <w:pBdr>
          <w:top w:val="nil"/>
          <w:left w:val="nil"/>
          <w:bottom w:val="nil"/>
          <w:right w:val="nil"/>
          <w:between w:val="nil"/>
        </w:pBdr>
        <w:tabs>
          <w:tab w:val="left" w:pos="432"/>
          <w:tab w:val="left" w:pos="1510"/>
        </w:tabs>
        <w:spacing w:after="120" w:line="360" w:lineRule="auto"/>
        <w:rPr>
          <w:rFonts w:ascii="Arial" w:eastAsia="Arial" w:hAnsi="Arial" w:cs="Arial"/>
          <w:color w:val="010000"/>
          <w:sz w:val="20"/>
          <w:szCs w:val="20"/>
        </w:rPr>
      </w:pPr>
      <w:r w:rsidRPr="00AF54EE">
        <w:rPr>
          <w:rFonts w:ascii="Arial" w:hAnsi="Arial" w:cs="Arial"/>
          <w:color w:val="010000"/>
          <w:sz w:val="20"/>
        </w:rPr>
        <w:t>Capital construction investment activities:</w:t>
      </w:r>
    </w:p>
    <w:p w14:paraId="5E2174BC" w14:textId="77777777" w:rsidR="0059721C" w:rsidRPr="00AF54EE" w:rsidRDefault="00AF54EE" w:rsidP="00AF54EE">
      <w:pPr>
        <w:numPr>
          <w:ilvl w:val="0"/>
          <w:numId w:val="7"/>
        </w:numPr>
        <w:pBdr>
          <w:top w:val="nil"/>
          <w:left w:val="nil"/>
          <w:bottom w:val="nil"/>
          <w:right w:val="nil"/>
          <w:between w:val="nil"/>
        </w:pBdr>
        <w:tabs>
          <w:tab w:val="left" w:pos="432"/>
          <w:tab w:val="left" w:pos="1193"/>
        </w:tabs>
        <w:spacing w:after="120" w:line="360" w:lineRule="auto"/>
        <w:rPr>
          <w:rFonts w:ascii="Arial" w:eastAsia="Arial" w:hAnsi="Arial" w:cs="Arial"/>
          <w:color w:val="010000"/>
          <w:sz w:val="20"/>
          <w:szCs w:val="20"/>
        </w:rPr>
      </w:pPr>
      <w:r w:rsidRPr="00AF54EE">
        <w:rPr>
          <w:rFonts w:ascii="Arial" w:hAnsi="Arial" w:cs="Arial"/>
          <w:color w:val="010000"/>
          <w:sz w:val="20"/>
        </w:rPr>
        <w:t>In 2023: Implemented capital construction investment value is VND 12,333 million = 78.53% of the adjusted plan.</w:t>
      </w:r>
    </w:p>
    <w:p w14:paraId="448845B6" w14:textId="77777777" w:rsidR="0059721C" w:rsidRPr="00AF54EE" w:rsidRDefault="00AF54EE" w:rsidP="00AF54EE">
      <w:pPr>
        <w:numPr>
          <w:ilvl w:val="0"/>
          <w:numId w:val="7"/>
        </w:numPr>
        <w:pBdr>
          <w:top w:val="nil"/>
          <w:left w:val="nil"/>
          <w:bottom w:val="nil"/>
          <w:right w:val="nil"/>
          <w:between w:val="nil"/>
        </w:pBdr>
        <w:tabs>
          <w:tab w:val="left" w:pos="432"/>
          <w:tab w:val="left" w:pos="1088"/>
        </w:tabs>
        <w:spacing w:after="120" w:line="360" w:lineRule="auto"/>
        <w:rPr>
          <w:rFonts w:ascii="Arial" w:eastAsia="Arial" w:hAnsi="Arial" w:cs="Arial"/>
          <w:color w:val="010000"/>
          <w:sz w:val="20"/>
          <w:szCs w:val="20"/>
        </w:rPr>
      </w:pPr>
      <w:r w:rsidRPr="00AF54EE">
        <w:rPr>
          <w:rFonts w:ascii="Arial" w:hAnsi="Arial" w:cs="Arial"/>
          <w:color w:val="010000"/>
          <w:sz w:val="20"/>
        </w:rPr>
        <w:t>Capital construction investment plan for 2024: Total investment value is VND 19,918 million, with the following items:</w:t>
      </w:r>
    </w:p>
    <w:p w14:paraId="3AE722CC" w14:textId="77777777" w:rsidR="0059721C" w:rsidRPr="00AF54EE" w:rsidRDefault="00AF54EE" w:rsidP="00AF54E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 xml:space="preserve"> Investing in renovating Van Long hotel rooms: VND 2,000 million</w:t>
      </w:r>
    </w:p>
    <w:p w14:paraId="502EB11E" w14:textId="77777777" w:rsidR="0059721C" w:rsidRPr="00AF54EE" w:rsidRDefault="00AF54EE" w:rsidP="00AF54EE">
      <w:pPr>
        <w:numPr>
          <w:ilvl w:val="0"/>
          <w:numId w:val="1"/>
        </w:numPr>
        <w:pBdr>
          <w:top w:val="nil"/>
          <w:left w:val="nil"/>
          <w:bottom w:val="nil"/>
          <w:right w:val="nil"/>
          <w:between w:val="nil"/>
        </w:pBdr>
        <w:tabs>
          <w:tab w:val="left" w:pos="432"/>
          <w:tab w:val="left" w:pos="578"/>
          <w:tab w:val="left" w:pos="8020"/>
        </w:tabs>
        <w:spacing w:after="120" w:line="360" w:lineRule="auto"/>
        <w:rPr>
          <w:rFonts w:ascii="Arial" w:eastAsia="Arial" w:hAnsi="Arial" w:cs="Arial"/>
          <w:color w:val="010000"/>
          <w:sz w:val="20"/>
          <w:szCs w:val="20"/>
        </w:rPr>
      </w:pPr>
      <w:r w:rsidRPr="00AF54EE">
        <w:rPr>
          <w:rFonts w:ascii="Arial" w:hAnsi="Arial" w:cs="Arial"/>
          <w:color w:val="010000"/>
          <w:sz w:val="20"/>
        </w:rPr>
        <w:t>Food cold storage project - Van Long Branch: VND 418 million</w:t>
      </w:r>
    </w:p>
    <w:p w14:paraId="2A4DB0E7" w14:textId="77777777" w:rsidR="0059721C" w:rsidRPr="00AF54EE" w:rsidRDefault="00AF54EE" w:rsidP="00AF54EE">
      <w:pPr>
        <w:numPr>
          <w:ilvl w:val="0"/>
          <w:numId w:val="1"/>
        </w:numPr>
        <w:pBdr>
          <w:top w:val="nil"/>
          <w:left w:val="nil"/>
          <w:bottom w:val="nil"/>
          <w:right w:val="nil"/>
          <w:between w:val="nil"/>
        </w:pBdr>
        <w:tabs>
          <w:tab w:val="left" w:pos="432"/>
          <w:tab w:val="left" w:pos="578"/>
          <w:tab w:val="left" w:pos="8020"/>
        </w:tabs>
        <w:spacing w:after="120" w:line="360" w:lineRule="auto"/>
        <w:rPr>
          <w:rFonts w:ascii="Arial" w:eastAsia="Arial" w:hAnsi="Arial" w:cs="Arial"/>
          <w:color w:val="010000"/>
          <w:sz w:val="20"/>
          <w:szCs w:val="20"/>
        </w:rPr>
      </w:pPr>
      <w:r w:rsidRPr="00AF54EE">
        <w:rPr>
          <w:rFonts w:ascii="Arial" w:hAnsi="Arial" w:cs="Arial"/>
          <w:color w:val="010000"/>
          <w:sz w:val="20"/>
        </w:rPr>
        <w:t xml:space="preserve">Restaurant and cafe complex on 1st and 2nd floors of </w:t>
      </w:r>
      <w:proofErr w:type="spellStart"/>
      <w:r w:rsidRPr="00AF54EE">
        <w:rPr>
          <w:rFonts w:ascii="Arial" w:hAnsi="Arial" w:cs="Arial"/>
          <w:color w:val="010000"/>
          <w:sz w:val="20"/>
        </w:rPr>
        <w:t>Vinacomin</w:t>
      </w:r>
      <w:proofErr w:type="spellEnd"/>
      <w:r w:rsidRPr="00AF54EE">
        <w:rPr>
          <w:rFonts w:ascii="Arial" w:hAnsi="Arial" w:cs="Arial"/>
          <w:color w:val="010000"/>
          <w:sz w:val="20"/>
        </w:rPr>
        <w:t xml:space="preserve"> building: VND 9,500 million</w:t>
      </w:r>
    </w:p>
    <w:p w14:paraId="01886211" w14:textId="77777777" w:rsidR="0059721C" w:rsidRPr="00AF54EE" w:rsidRDefault="00AF54EE" w:rsidP="00AF54EE">
      <w:pPr>
        <w:numPr>
          <w:ilvl w:val="0"/>
          <w:numId w:val="1"/>
        </w:numPr>
        <w:pBdr>
          <w:top w:val="nil"/>
          <w:left w:val="nil"/>
          <w:bottom w:val="nil"/>
          <w:right w:val="nil"/>
          <w:between w:val="nil"/>
        </w:pBdr>
        <w:tabs>
          <w:tab w:val="left" w:pos="432"/>
          <w:tab w:val="left" w:pos="578"/>
          <w:tab w:val="left" w:pos="8020"/>
        </w:tabs>
        <w:spacing w:after="120" w:line="360" w:lineRule="auto"/>
        <w:rPr>
          <w:rFonts w:ascii="Arial" w:eastAsia="Arial" w:hAnsi="Arial" w:cs="Arial"/>
          <w:color w:val="010000"/>
          <w:sz w:val="20"/>
          <w:szCs w:val="20"/>
        </w:rPr>
      </w:pPr>
      <w:r w:rsidRPr="00AF54EE">
        <w:rPr>
          <w:rFonts w:ascii="Arial" w:hAnsi="Arial" w:cs="Arial"/>
          <w:color w:val="010000"/>
          <w:sz w:val="20"/>
        </w:rPr>
        <w:t>Investing in repair lines for mechanized equipment, production and manufacturing of scaffolding used in underground mines: VND 8,000 million</w:t>
      </w:r>
    </w:p>
    <w:p w14:paraId="6826D8FA" w14:textId="6CA7C615" w:rsidR="0059721C" w:rsidRPr="00AF54EE" w:rsidRDefault="00AF54EE" w:rsidP="00AF54EE">
      <w:pPr>
        <w:numPr>
          <w:ilvl w:val="0"/>
          <w:numId w:val="1"/>
        </w:numPr>
        <w:pBdr>
          <w:top w:val="nil"/>
          <w:left w:val="nil"/>
          <w:bottom w:val="nil"/>
          <w:right w:val="nil"/>
          <w:between w:val="nil"/>
        </w:pBdr>
        <w:tabs>
          <w:tab w:val="left" w:pos="432"/>
          <w:tab w:val="left" w:pos="578"/>
          <w:tab w:val="left" w:pos="8020"/>
        </w:tabs>
        <w:spacing w:after="120" w:line="360" w:lineRule="auto"/>
        <w:rPr>
          <w:rFonts w:ascii="Arial" w:eastAsia="Arial" w:hAnsi="Arial" w:cs="Arial"/>
          <w:color w:val="010000"/>
          <w:sz w:val="20"/>
          <w:szCs w:val="20"/>
        </w:rPr>
      </w:pPr>
      <w:r w:rsidRPr="00AF54EE">
        <w:rPr>
          <w:rFonts w:ascii="Arial" w:hAnsi="Arial" w:cs="Arial"/>
          <w:color w:val="010000"/>
          <w:sz w:val="20"/>
        </w:rPr>
        <w:t>Approve the content of Report No. 18/VTTC-HDQT dated April 2, 2024 on the Board of Directors' activity results in 2023 and operating directions in 2024.</w:t>
      </w:r>
    </w:p>
    <w:p w14:paraId="355ECE82"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1.3. Approve the content of Report No. 02/BC-VTTC-BKS dated April 2, 2024 on the activities of the Supervisory Board and the results of supervising the management activities of the Board of Directors - Executive Board of Managers of the Company in 2023.</w:t>
      </w:r>
    </w:p>
    <w:p w14:paraId="11250E72" w14:textId="77777777" w:rsidR="0059721C" w:rsidRPr="00AF54EE" w:rsidRDefault="00AF54EE" w:rsidP="00AF54EE">
      <w:pPr>
        <w:numPr>
          <w:ilvl w:val="0"/>
          <w:numId w:val="2"/>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AF54EE">
        <w:rPr>
          <w:rFonts w:ascii="Arial" w:hAnsi="Arial" w:cs="Arial"/>
          <w:color w:val="010000"/>
          <w:sz w:val="20"/>
        </w:rPr>
        <w:t xml:space="preserve">Approve Report No. 03/BC-VTTC-BKS dated April 2, 2024 of the Supervisory Board on the appraisal of the Audited Financial Statements 2023 and business results 2023 of </w:t>
      </w:r>
      <w:proofErr w:type="spellStart"/>
      <w:r w:rsidRPr="00AF54EE">
        <w:rPr>
          <w:rFonts w:ascii="Arial" w:hAnsi="Arial" w:cs="Arial"/>
          <w:color w:val="010000"/>
          <w:sz w:val="20"/>
        </w:rPr>
        <w:t>Vinacomin</w:t>
      </w:r>
      <w:proofErr w:type="spellEnd"/>
      <w:r w:rsidRPr="00AF54EE">
        <w:rPr>
          <w:rFonts w:ascii="Arial" w:hAnsi="Arial" w:cs="Arial"/>
          <w:color w:val="010000"/>
          <w:sz w:val="20"/>
        </w:rPr>
        <w:t xml:space="preserve"> - Tourism &amp; Trading Joint Stock Company.</w:t>
      </w:r>
    </w:p>
    <w:p w14:paraId="55A7EE40" w14:textId="77777777" w:rsidR="0059721C" w:rsidRPr="00AF54EE" w:rsidRDefault="00AF54EE" w:rsidP="00AF54EE">
      <w:pPr>
        <w:numPr>
          <w:ilvl w:val="0"/>
          <w:numId w:val="2"/>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AF54EE">
        <w:rPr>
          <w:rFonts w:ascii="Arial" w:hAnsi="Arial" w:cs="Arial"/>
          <w:color w:val="010000"/>
          <w:sz w:val="20"/>
        </w:rPr>
        <w:t xml:space="preserve">Approve the remuneration of the Board of Directors, the Company's Supervisory Board and </w:t>
      </w:r>
      <w:r w:rsidRPr="00AF54EE">
        <w:rPr>
          <w:rFonts w:ascii="Arial" w:hAnsi="Arial" w:cs="Arial"/>
          <w:color w:val="010000"/>
          <w:sz w:val="20"/>
        </w:rPr>
        <w:lastRenderedPageBreak/>
        <w:t>salaries for the Executive Board of Leaders in 2023; Plan to pay remuneration and salary in 2024 according to the detailed content in Report No. 20/VTTCHDQT dated April 2, 2024 of the Company's Board of Directors.</w:t>
      </w:r>
    </w:p>
    <w:p w14:paraId="266BE7FD" w14:textId="5D1C5108"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Article 2: Approve the contents of the Board of Directors' Propo</w:t>
      </w:r>
      <w:r w:rsidR="005B287C">
        <w:rPr>
          <w:rFonts w:ascii="Arial" w:hAnsi="Arial" w:cs="Arial"/>
          <w:color w:val="010000"/>
          <w:sz w:val="20"/>
        </w:rPr>
        <w:t>sals presented to the Meeting s</w:t>
      </w:r>
      <w:r w:rsidRPr="00AF54EE">
        <w:rPr>
          <w:rFonts w:ascii="Arial" w:hAnsi="Arial" w:cs="Arial"/>
          <w:color w:val="010000"/>
          <w:sz w:val="20"/>
        </w:rPr>
        <w:t>pecifically as follows:</w:t>
      </w:r>
    </w:p>
    <w:p w14:paraId="14AFAD7A" w14:textId="34BC9F5D"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2.1. Approve the Company's Audited Financial Statements 2023, with key targets recorded in Report No. 28/</w:t>
      </w:r>
      <w:proofErr w:type="spellStart"/>
      <w:r w:rsidRPr="00AF54EE">
        <w:rPr>
          <w:rFonts w:ascii="Arial" w:hAnsi="Arial" w:cs="Arial"/>
          <w:color w:val="010000"/>
          <w:sz w:val="20"/>
        </w:rPr>
        <w:t>TTr</w:t>
      </w:r>
      <w:proofErr w:type="spellEnd"/>
      <w:r w:rsidRPr="00AF54EE">
        <w:rPr>
          <w:rFonts w:ascii="Arial" w:hAnsi="Arial" w:cs="Arial"/>
          <w:color w:val="010000"/>
          <w:sz w:val="20"/>
        </w:rPr>
        <w:t>-V</w:t>
      </w:r>
      <w:r w:rsidR="005B287C">
        <w:rPr>
          <w:rFonts w:ascii="Arial" w:hAnsi="Arial" w:cs="Arial"/>
          <w:color w:val="010000"/>
          <w:sz w:val="20"/>
        </w:rPr>
        <w:t>TTC-HDQT dated April 17, 2024 s</w:t>
      </w:r>
      <w:r w:rsidRPr="00AF54EE">
        <w:rPr>
          <w:rFonts w:ascii="Arial" w:hAnsi="Arial" w:cs="Arial"/>
          <w:color w:val="010000"/>
          <w:sz w:val="20"/>
        </w:rPr>
        <w:t>pecifically as follows:</w:t>
      </w:r>
    </w:p>
    <w:p w14:paraId="329EEF9F"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5"/>
        <w:gridCol w:w="3690"/>
        <w:gridCol w:w="1980"/>
        <w:gridCol w:w="1621"/>
        <w:gridCol w:w="1371"/>
      </w:tblGrid>
      <w:tr w:rsidR="0059721C" w:rsidRPr="00AF54EE" w14:paraId="673F2755" w14:textId="77777777" w:rsidTr="005B287C">
        <w:tc>
          <w:tcPr>
            <w:tcW w:w="197" w:type="pct"/>
            <w:shd w:val="clear" w:color="auto" w:fill="auto"/>
            <w:tcMar>
              <w:top w:w="0" w:type="dxa"/>
              <w:bottom w:w="0" w:type="dxa"/>
            </w:tcMar>
            <w:vAlign w:val="center"/>
          </w:tcPr>
          <w:p w14:paraId="165B797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No.</w:t>
            </w:r>
          </w:p>
        </w:tc>
        <w:tc>
          <w:tcPr>
            <w:tcW w:w="2046" w:type="pct"/>
            <w:shd w:val="clear" w:color="auto" w:fill="auto"/>
            <w:tcMar>
              <w:top w:w="0" w:type="dxa"/>
              <w:bottom w:w="0" w:type="dxa"/>
            </w:tcMar>
            <w:vAlign w:val="center"/>
          </w:tcPr>
          <w:p w14:paraId="4E5051E7"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Target</w:t>
            </w:r>
          </w:p>
        </w:tc>
        <w:tc>
          <w:tcPr>
            <w:tcW w:w="1098" w:type="pct"/>
            <w:shd w:val="clear" w:color="auto" w:fill="auto"/>
            <w:tcMar>
              <w:top w:w="0" w:type="dxa"/>
              <w:bottom w:w="0" w:type="dxa"/>
            </w:tcMar>
            <w:vAlign w:val="center"/>
          </w:tcPr>
          <w:p w14:paraId="7A62EC2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Code</w:t>
            </w:r>
          </w:p>
        </w:tc>
        <w:tc>
          <w:tcPr>
            <w:tcW w:w="899" w:type="pct"/>
            <w:shd w:val="clear" w:color="auto" w:fill="auto"/>
            <w:tcMar>
              <w:top w:w="0" w:type="dxa"/>
              <w:bottom w:w="0" w:type="dxa"/>
            </w:tcMar>
            <w:vAlign w:val="center"/>
          </w:tcPr>
          <w:p w14:paraId="400B4B5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December 31, 2023</w:t>
            </w:r>
          </w:p>
        </w:tc>
        <w:tc>
          <w:tcPr>
            <w:tcW w:w="760" w:type="pct"/>
            <w:shd w:val="clear" w:color="auto" w:fill="auto"/>
            <w:tcMar>
              <w:top w:w="0" w:type="dxa"/>
              <w:bottom w:w="0" w:type="dxa"/>
            </w:tcMar>
            <w:vAlign w:val="center"/>
          </w:tcPr>
          <w:p w14:paraId="0C565673"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December 31, 2022</w:t>
            </w:r>
          </w:p>
        </w:tc>
      </w:tr>
      <w:tr w:rsidR="0059721C" w:rsidRPr="00AF54EE" w14:paraId="6FB997CB" w14:textId="77777777" w:rsidTr="005B287C">
        <w:tc>
          <w:tcPr>
            <w:tcW w:w="197" w:type="pct"/>
            <w:shd w:val="clear" w:color="auto" w:fill="auto"/>
            <w:tcMar>
              <w:top w:w="0" w:type="dxa"/>
              <w:bottom w:w="0" w:type="dxa"/>
            </w:tcMar>
            <w:vAlign w:val="center"/>
          </w:tcPr>
          <w:p w14:paraId="7CD4D280"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A</w:t>
            </w:r>
          </w:p>
        </w:tc>
        <w:tc>
          <w:tcPr>
            <w:tcW w:w="2046" w:type="pct"/>
            <w:shd w:val="clear" w:color="auto" w:fill="auto"/>
            <w:tcMar>
              <w:top w:w="0" w:type="dxa"/>
              <w:bottom w:w="0" w:type="dxa"/>
            </w:tcMar>
            <w:vAlign w:val="center"/>
          </w:tcPr>
          <w:p w14:paraId="0B9C648D"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Financial situation</w:t>
            </w:r>
          </w:p>
        </w:tc>
        <w:tc>
          <w:tcPr>
            <w:tcW w:w="1098" w:type="pct"/>
            <w:shd w:val="clear" w:color="auto" w:fill="auto"/>
            <w:tcMar>
              <w:top w:w="0" w:type="dxa"/>
              <w:bottom w:w="0" w:type="dxa"/>
            </w:tcMar>
            <w:vAlign w:val="center"/>
          </w:tcPr>
          <w:p w14:paraId="09CA2601" w14:textId="77777777" w:rsidR="0059721C" w:rsidRPr="00AF54EE" w:rsidRDefault="0059721C" w:rsidP="005B287C">
            <w:pPr>
              <w:tabs>
                <w:tab w:val="left" w:pos="432"/>
              </w:tabs>
              <w:spacing w:line="360" w:lineRule="auto"/>
              <w:rPr>
                <w:rFonts w:ascii="Arial" w:eastAsia="Arial" w:hAnsi="Arial" w:cs="Arial"/>
                <w:color w:val="010000"/>
                <w:sz w:val="20"/>
                <w:szCs w:val="20"/>
              </w:rPr>
            </w:pPr>
          </w:p>
        </w:tc>
        <w:tc>
          <w:tcPr>
            <w:tcW w:w="899" w:type="pct"/>
            <w:shd w:val="clear" w:color="auto" w:fill="auto"/>
            <w:tcMar>
              <w:top w:w="0" w:type="dxa"/>
              <w:bottom w:w="0" w:type="dxa"/>
            </w:tcMar>
            <w:vAlign w:val="center"/>
          </w:tcPr>
          <w:p w14:paraId="2B20B15B" w14:textId="77777777" w:rsidR="0059721C" w:rsidRPr="00AF54EE" w:rsidRDefault="0059721C" w:rsidP="005B287C">
            <w:pPr>
              <w:tabs>
                <w:tab w:val="left" w:pos="432"/>
              </w:tabs>
              <w:spacing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2040C45B" w14:textId="77777777" w:rsidR="0059721C" w:rsidRPr="00AF54EE" w:rsidRDefault="0059721C" w:rsidP="005B287C">
            <w:pPr>
              <w:tabs>
                <w:tab w:val="left" w:pos="432"/>
              </w:tabs>
              <w:spacing w:line="360" w:lineRule="auto"/>
              <w:rPr>
                <w:rFonts w:ascii="Arial" w:eastAsia="Arial" w:hAnsi="Arial" w:cs="Arial"/>
                <w:color w:val="010000"/>
                <w:sz w:val="20"/>
                <w:szCs w:val="20"/>
              </w:rPr>
            </w:pPr>
          </w:p>
        </w:tc>
      </w:tr>
      <w:tr w:rsidR="0059721C" w:rsidRPr="00AF54EE" w14:paraId="1AA79256" w14:textId="77777777" w:rsidTr="005B287C">
        <w:tc>
          <w:tcPr>
            <w:tcW w:w="197" w:type="pct"/>
            <w:shd w:val="clear" w:color="auto" w:fill="auto"/>
            <w:tcMar>
              <w:top w:w="0" w:type="dxa"/>
              <w:bottom w:w="0" w:type="dxa"/>
            </w:tcMar>
            <w:vAlign w:val="center"/>
          </w:tcPr>
          <w:p w14:paraId="3E01448D"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I</w:t>
            </w:r>
          </w:p>
        </w:tc>
        <w:tc>
          <w:tcPr>
            <w:tcW w:w="2046" w:type="pct"/>
            <w:shd w:val="clear" w:color="auto" w:fill="auto"/>
            <w:tcMar>
              <w:top w:w="0" w:type="dxa"/>
              <w:bottom w:w="0" w:type="dxa"/>
            </w:tcMar>
            <w:vAlign w:val="center"/>
          </w:tcPr>
          <w:p w14:paraId="51AFAE29"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Short-term asset</w:t>
            </w:r>
          </w:p>
        </w:tc>
        <w:tc>
          <w:tcPr>
            <w:tcW w:w="1098" w:type="pct"/>
            <w:shd w:val="clear" w:color="auto" w:fill="auto"/>
            <w:tcMar>
              <w:top w:w="0" w:type="dxa"/>
              <w:bottom w:w="0" w:type="dxa"/>
            </w:tcMar>
            <w:vAlign w:val="center"/>
          </w:tcPr>
          <w:p w14:paraId="5BB94C09"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100 - Balance sheet</w:t>
            </w:r>
          </w:p>
        </w:tc>
        <w:tc>
          <w:tcPr>
            <w:tcW w:w="899" w:type="pct"/>
            <w:shd w:val="clear" w:color="auto" w:fill="auto"/>
            <w:tcMar>
              <w:top w:w="0" w:type="dxa"/>
              <w:bottom w:w="0" w:type="dxa"/>
            </w:tcMar>
            <w:vAlign w:val="center"/>
          </w:tcPr>
          <w:p w14:paraId="6EA6D9BF"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455,014</w:t>
            </w:r>
          </w:p>
        </w:tc>
        <w:tc>
          <w:tcPr>
            <w:tcW w:w="760" w:type="pct"/>
            <w:shd w:val="clear" w:color="auto" w:fill="auto"/>
            <w:tcMar>
              <w:top w:w="0" w:type="dxa"/>
              <w:bottom w:w="0" w:type="dxa"/>
            </w:tcMar>
            <w:vAlign w:val="center"/>
          </w:tcPr>
          <w:p w14:paraId="11FC647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366,929</w:t>
            </w:r>
          </w:p>
        </w:tc>
      </w:tr>
      <w:tr w:rsidR="0059721C" w:rsidRPr="00AF54EE" w14:paraId="2BF61C54" w14:textId="77777777" w:rsidTr="005B287C">
        <w:tc>
          <w:tcPr>
            <w:tcW w:w="197" w:type="pct"/>
            <w:shd w:val="clear" w:color="auto" w:fill="auto"/>
            <w:tcMar>
              <w:top w:w="0" w:type="dxa"/>
              <w:bottom w:w="0" w:type="dxa"/>
            </w:tcMar>
            <w:vAlign w:val="center"/>
          </w:tcPr>
          <w:p w14:paraId="29A5A3F1"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w:t>
            </w:r>
          </w:p>
        </w:tc>
        <w:tc>
          <w:tcPr>
            <w:tcW w:w="2046" w:type="pct"/>
            <w:shd w:val="clear" w:color="auto" w:fill="auto"/>
            <w:tcMar>
              <w:top w:w="0" w:type="dxa"/>
              <w:bottom w:w="0" w:type="dxa"/>
            </w:tcMar>
            <w:vAlign w:val="center"/>
          </w:tcPr>
          <w:p w14:paraId="528F1EF4"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Cash and cash equivalents</w:t>
            </w:r>
          </w:p>
        </w:tc>
        <w:tc>
          <w:tcPr>
            <w:tcW w:w="1098" w:type="pct"/>
            <w:shd w:val="clear" w:color="auto" w:fill="auto"/>
            <w:tcMar>
              <w:top w:w="0" w:type="dxa"/>
              <w:bottom w:w="0" w:type="dxa"/>
            </w:tcMar>
            <w:vAlign w:val="center"/>
          </w:tcPr>
          <w:p w14:paraId="57A35EA4"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110-Balance sheet</w:t>
            </w:r>
          </w:p>
        </w:tc>
        <w:tc>
          <w:tcPr>
            <w:tcW w:w="899" w:type="pct"/>
            <w:shd w:val="clear" w:color="auto" w:fill="auto"/>
            <w:tcMar>
              <w:top w:w="0" w:type="dxa"/>
              <w:bottom w:w="0" w:type="dxa"/>
            </w:tcMar>
            <w:vAlign w:val="center"/>
          </w:tcPr>
          <w:p w14:paraId="317297E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39,191</w:t>
            </w:r>
          </w:p>
        </w:tc>
        <w:tc>
          <w:tcPr>
            <w:tcW w:w="760" w:type="pct"/>
            <w:shd w:val="clear" w:color="auto" w:fill="auto"/>
            <w:tcMar>
              <w:top w:w="0" w:type="dxa"/>
              <w:bottom w:w="0" w:type="dxa"/>
            </w:tcMar>
            <w:vAlign w:val="center"/>
          </w:tcPr>
          <w:p w14:paraId="143AB9C9"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23,473</w:t>
            </w:r>
          </w:p>
        </w:tc>
      </w:tr>
      <w:tr w:rsidR="0059721C" w:rsidRPr="00AF54EE" w14:paraId="1E749E97" w14:textId="77777777" w:rsidTr="005B287C">
        <w:tc>
          <w:tcPr>
            <w:tcW w:w="197" w:type="pct"/>
            <w:shd w:val="clear" w:color="auto" w:fill="auto"/>
            <w:tcMar>
              <w:top w:w="0" w:type="dxa"/>
              <w:bottom w:w="0" w:type="dxa"/>
            </w:tcMar>
            <w:vAlign w:val="center"/>
          </w:tcPr>
          <w:p w14:paraId="1BA980D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w:t>
            </w:r>
          </w:p>
        </w:tc>
        <w:tc>
          <w:tcPr>
            <w:tcW w:w="2046" w:type="pct"/>
            <w:shd w:val="clear" w:color="auto" w:fill="auto"/>
            <w:tcMar>
              <w:top w:w="0" w:type="dxa"/>
              <w:bottom w:w="0" w:type="dxa"/>
            </w:tcMar>
            <w:vAlign w:val="center"/>
          </w:tcPr>
          <w:p w14:paraId="50C13031"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Short-term financial investments</w:t>
            </w:r>
          </w:p>
        </w:tc>
        <w:tc>
          <w:tcPr>
            <w:tcW w:w="1098" w:type="pct"/>
            <w:shd w:val="clear" w:color="auto" w:fill="auto"/>
            <w:tcMar>
              <w:top w:w="0" w:type="dxa"/>
              <w:bottom w:w="0" w:type="dxa"/>
            </w:tcMar>
            <w:vAlign w:val="center"/>
          </w:tcPr>
          <w:p w14:paraId="1E62B174"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120-Balance sheet</w:t>
            </w:r>
          </w:p>
        </w:tc>
        <w:tc>
          <w:tcPr>
            <w:tcW w:w="899" w:type="pct"/>
            <w:shd w:val="clear" w:color="auto" w:fill="auto"/>
            <w:tcMar>
              <w:top w:w="0" w:type="dxa"/>
              <w:bottom w:w="0" w:type="dxa"/>
            </w:tcMar>
            <w:vAlign w:val="center"/>
          </w:tcPr>
          <w:p w14:paraId="4B3E66F6" w14:textId="77777777" w:rsidR="0059721C" w:rsidRPr="00AF54EE" w:rsidRDefault="0059721C" w:rsidP="005B287C">
            <w:pPr>
              <w:tabs>
                <w:tab w:val="left" w:pos="432"/>
              </w:tabs>
              <w:spacing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3400D192" w14:textId="77777777" w:rsidR="0059721C" w:rsidRPr="00AF54EE" w:rsidRDefault="0059721C" w:rsidP="005B287C">
            <w:pPr>
              <w:tabs>
                <w:tab w:val="left" w:pos="432"/>
              </w:tabs>
              <w:spacing w:line="360" w:lineRule="auto"/>
              <w:rPr>
                <w:rFonts w:ascii="Arial" w:eastAsia="Arial" w:hAnsi="Arial" w:cs="Arial"/>
                <w:color w:val="010000"/>
                <w:sz w:val="20"/>
                <w:szCs w:val="20"/>
              </w:rPr>
            </w:pPr>
          </w:p>
        </w:tc>
      </w:tr>
      <w:tr w:rsidR="0059721C" w:rsidRPr="00AF54EE" w14:paraId="56C27A44" w14:textId="77777777" w:rsidTr="005B287C">
        <w:tc>
          <w:tcPr>
            <w:tcW w:w="197" w:type="pct"/>
            <w:shd w:val="clear" w:color="auto" w:fill="auto"/>
            <w:tcMar>
              <w:top w:w="0" w:type="dxa"/>
              <w:bottom w:w="0" w:type="dxa"/>
            </w:tcMar>
            <w:vAlign w:val="center"/>
          </w:tcPr>
          <w:p w14:paraId="7AF4C471"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w:t>
            </w:r>
          </w:p>
        </w:tc>
        <w:tc>
          <w:tcPr>
            <w:tcW w:w="2046" w:type="pct"/>
            <w:shd w:val="clear" w:color="auto" w:fill="auto"/>
            <w:tcMar>
              <w:top w:w="0" w:type="dxa"/>
              <w:bottom w:w="0" w:type="dxa"/>
            </w:tcMar>
            <w:vAlign w:val="center"/>
          </w:tcPr>
          <w:p w14:paraId="1B212F1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Receivables</w:t>
            </w:r>
          </w:p>
        </w:tc>
        <w:tc>
          <w:tcPr>
            <w:tcW w:w="1098" w:type="pct"/>
            <w:shd w:val="clear" w:color="auto" w:fill="auto"/>
            <w:tcMar>
              <w:top w:w="0" w:type="dxa"/>
              <w:bottom w:w="0" w:type="dxa"/>
            </w:tcMar>
            <w:vAlign w:val="center"/>
          </w:tcPr>
          <w:p w14:paraId="631871ED"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130-Balance sheet</w:t>
            </w:r>
          </w:p>
        </w:tc>
        <w:tc>
          <w:tcPr>
            <w:tcW w:w="899" w:type="pct"/>
            <w:shd w:val="clear" w:color="auto" w:fill="auto"/>
            <w:tcMar>
              <w:top w:w="0" w:type="dxa"/>
              <w:bottom w:w="0" w:type="dxa"/>
            </w:tcMar>
            <w:vAlign w:val="center"/>
          </w:tcPr>
          <w:p w14:paraId="3BD77281"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192,958</w:t>
            </w:r>
          </w:p>
        </w:tc>
        <w:tc>
          <w:tcPr>
            <w:tcW w:w="760" w:type="pct"/>
            <w:shd w:val="clear" w:color="auto" w:fill="auto"/>
            <w:tcMar>
              <w:top w:w="0" w:type="dxa"/>
              <w:bottom w:w="0" w:type="dxa"/>
            </w:tcMar>
            <w:vAlign w:val="center"/>
          </w:tcPr>
          <w:p w14:paraId="53509DC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225,955</w:t>
            </w:r>
          </w:p>
        </w:tc>
      </w:tr>
      <w:tr w:rsidR="0059721C" w:rsidRPr="00AF54EE" w14:paraId="2CD62EF2" w14:textId="77777777" w:rsidTr="005B287C">
        <w:tc>
          <w:tcPr>
            <w:tcW w:w="197" w:type="pct"/>
            <w:shd w:val="clear" w:color="auto" w:fill="auto"/>
            <w:tcMar>
              <w:top w:w="0" w:type="dxa"/>
              <w:bottom w:w="0" w:type="dxa"/>
            </w:tcMar>
            <w:vAlign w:val="center"/>
          </w:tcPr>
          <w:p w14:paraId="7DD976C3"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w:t>
            </w:r>
          </w:p>
        </w:tc>
        <w:tc>
          <w:tcPr>
            <w:tcW w:w="2046" w:type="pct"/>
            <w:shd w:val="clear" w:color="auto" w:fill="auto"/>
            <w:tcMar>
              <w:top w:w="0" w:type="dxa"/>
              <w:bottom w:w="0" w:type="dxa"/>
            </w:tcMar>
            <w:vAlign w:val="center"/>
          </w:tcPr>
          <w:p w14:paraId="1AAE24E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Inventories</w:t>
            </w:r>
          </w:p>
        </w:tc>
        <w:tc>
          <w:tcPr>
            <w:tcW w:w="1098" w:type="pct"/>
            <w:shd w:val="clear" w:color="auto" w:fill="auto"/>
            <w:tcMar>
              <w:top w:w="0" w:type="dxa"/>
              <w:bottom w:w="0" w:type="dxa"/>
            </w:tcMar>
            <w:vAlign w:val="center"/>
          </w:tcPr>
          <w:p w14:paraId="25CA9ABF"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140-Balance sheet</w:t>
            </w:r>
          </w:p>
        </w:tc>
        <w:tc>
          <w:tcPr>
            <w:tcW w:w="899" w:type="pct"/>
            <w:shd w:val="clear" w:color="auto" w:fill="auto"/>
            <w:tcMar>
              <w:top w:w="0" w:type="dxa"/>
              <w:bottom w:w="0" w:type="dxa"/>
            </w:tcMar>
            <w:vAlign w:val="center"/>
          </w:tcPr>
          <w:p w14:paraId="689F494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217,803</w:t>
            </w:r>
          </w:p>
        </w:tc>
        <w:tc>
          <w:tcPr>
            <w:tcW w:w="760" w:type="pct"/>
            <w:shd w:val="clear" w:color="auto" w:fill="auto"/>
            <w:tcMar>
              <w:top w:w="0" w:type="dxa"/>
              <w:bottom w:w="0" w:type="dxa"/>
            </w:tcMar>
            <w:vAlign w:val="center"/>
          </w:tcPr>
          <w:p w14:paraId="41CB3C54"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112,463</w:t>
            </w:r>
          </w:p>
        </w:tc>
      </w:tr>
      <w:tr w:rsidR="0059721C" w:rsidRPr="00AF54EE" w14:paraId="6D8D817B" w14:textId="77777777" w:rsidTr="005B287C">
        <w:tc>
          <w:tcPr>
            <w:tcW w:w="197" w:type="pct"/>
            <w:shd w:val="clear" w:color="auto" w:fill="auto"/>
            <w:tcMar>
              <w:top w:w="0" w:type="dxa"/>
              <w:bottom w:w="0" w:type="dxa"/>
            </w:tcMar>
            <w:vAlign w:val="center"/>
          </w:tcPr>
          <w:p w14:paraId="2FD3B7E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5</w:t>
            </w:r>
          </w:p>
        </w:tc>
        <w:tc>
          <w:tcPr>
            <w:tcW w:w="2046" w:type="pct"/>
            <w:shd w:val="clear" w:color="auto" w:fill="auto"/>
            <w:tcMar>
              <w:top w:w="0" w:type="dxa"/>
              <w:bottom w:w="0" w:type="dxa"/>
            </w:tcMar>
            <w:vAlign w:val="center"/>
          </w:tcPr>
          <w:p w14:paraId="684214E4"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Other current assets</w:t>
            </w:r>
          </w:p>
        </w:tc>
        <w:tc>
          <w:tcPr>
            <w:tcW w:w="1098" w:type="pct"/>
            <w:shd w:val="clear" w:color="auto" w:fill="auto"/>
            <w:tcMar>
              <w:top w:w="0" w:type="dxa"/>
              <w:bottom w:w="0" w:type="dxa"/>
            </w:tcMar>
            <w:vAlign w:val="center"/>
          </w:tcPr>
          <w:p w14:paraId="4A286D1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150-Balance sheet</w:t>
            </w:r>
          </w:p>
        </w:tc>
        <w:tc>
          <w:tcPr>
            <w:tcW w:w="899" w:type="pct"/>
            <w:shd w:val="clear" w:color="auto" w:fill="auto"/>
            <w:tcMar>
              <w:top w:w="0" w:type="dxa"/>
              <w:bottom w:w="0" w:type="dxa"/>
            </w:tcMar>
            <w:vAlign w:val="center"/>
          </w:tcPr>
          <w:p w14:paraId="0BED9AF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5,062</w:t>
            </w:r>
          </w:p>
        </w:tc>
        <w:tc>
          <w:tcPr>
            <w:tcW w:w="760" w:type="pct"/>
            <w:shd w:val="clear" w:color="auto" w:fill="auto"/>
            <w:tcMar>
              <w:top w:w="0" w:type="dxa"/>
              <w:bottom w:w="0" w:type="dxa"/>
            </w:tcMar>
            <w:vAlign w:val="center"/>
          </w:tcPr>
          <w:p w14:paraId="355DE100"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5,038</w:t>
            </w:r>
          </w:p>
        </w:tc>
      </w:tr>
      <w:tr w:rsidR="0059721C" w:rsidRPr="00AF54EE" w14:paraId="1B6F5E98" w14:textId="77777777" w:rsidTr="005B287C">
        <w:tc>
          <w:tcPr>
            <w:tcW w:w="197" w:type="pct"/>
            <w:shd w:val="clear" w:color="auto" w:fill="auto"/>
            <w:tcMar>
              <w:top w:w="0" w:type="dxa"/>
              <w:bottom w:w="0" w:type="dxa"/>
            </w:tcMar>
            <w:vAlign w:val="center"/>
          </w:tcPr>
          <w:p w14:paraId="68AD4CA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II</w:t>
            </w:r>
          </w:p>
        </w:tc>
        <w:tc>
          <w:tcPr>
            <w:tcW w:w="2046" w:type="pct"/>
            <w:shd w:val="clear" w:color="auto" w:fill="auto"/>
            <w:tcMar>
              <w:top w:w="0" w:type="dxa"/>
              <w:bottom w:w="0" w:type="dxa"/>
            </w:tcMar>
            <w:vAlign w:val="center"/>
          </w:tcPr>
          <w:p w14:paraId="5B61D3EB"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Long-term assets</w:t>
            </w:r>
          </w:p>
        </w:tc>
        <w:tc>
          <w:tcPr>
            <w:tcW w:w="1098" w:type="pct"/>
            <w:shd w:val="clear" w:color="auto" w:fill="auto"/>
            <w:tcMar>
              <w:top w:w="0" w:type="dxa"/>
              <w:bottom w:w="0" w:type="dxa"/>
            </w:tcMar>
            <w:vAlign w:val="center"/>
          </w:tcPr>
          <w:p w14:paraId="530BBBE1"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200 - Balance sheet</w:t>
            </w:r>
          </w:p>
        </w:tc>
        <w:tc>
          <w:tcPr>
            <w:tcW w:w="899" w:type="pct"/>
            <w:shd w:val="clear" w:color="auto" w:fill="auto"/>
            <w:tcMar>
              <w:top w:w="0" w:type="dxa"/>
              <w:bottom w:w="0" w:type="dxa"/>
            </w:tcMar>
            <w:vAlign w:val="center"/>
          </w:tcPr>
          <w:p w14:paraId="04339AF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37,905</w:t>
            </w:r>
          </w:p>
        </w:tc>
        <w:tc>
          <w:tcPr>
            <w:tcW w:w="760" w:type="pct"/>
            <w:shd w:val="clear" w:color="auto" w:fill="auto"/>
            <w:tcMar>
              <w:top w:w="0" w:type="dxa"/>
              <w:bottom w:w="0" w:type="dxa"/>
            </w:tcMar>
            <w:vAlign w:val="center"/>
          </w:tcPr>
          <w:p w14:paraId="4ACC51E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30,492</w:t>
            </w:r>
          </w:p>
        </w:tc>
      </w:tr>
      <w:tr w:rsidR="0059721C" w:rsidRPr="00AF54EE" w14:paraId="261B7A57" w14:textId="77777777" w:rsidTr="005B287C">
        <w:tc>
          <w:tcPr>
            <w:tcW w:w="197" w:type="pct"/>
            <w:shd w:val="clear" w:color="auto" w:fill="auto"/>
            <w:tcMar>
              <w:top w:w="0" w:type="dxa"/>
              <w:bottom w:w="0" w:type="dxa"/>
            </w:tcMar>
            <w:vAlign w:val="center"/>
          </w:tcPr>
          <w:p w14:paraId="1A8CA5DE"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w:t>
            </w:r>
          </w:p>
        </w:tc>
        <w:tc>
          <w:tcPr>
            <w:tcW w:w="2046" w:type="pct"/>
            <w:shd w:val="clear" w:color="auto" w:fill="auto"/>
            <w:tcMar>
              <w:top w:w="0" w:type="dxa"/>
              <w:bottom w:w="0" w:type="dxa"/>
            </w:tcMar>
            <w:vAlign w:val="center"/>
          </w:tcPr>
          <w:p w14:paraId="20C3F56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Long-term receivables</w:t>
            </w:r>
          </w:p>
        </w:tc>
        <w:tc>
          <w:tcPr>
            <w:tcW w:w="1098" w:type="pct"/>
            <w:shd w:val="clear" w:color="auto" w:fill="auto"/>
            <w:tcMar>
              <w:top w:w="0" w:type="dxa"/>
              <w:bottom w:w="0" w:type="dxa"/>
            </w:tcMar>
            <w:vAlign w:val="center"/>
          </w:tcPr>
          <w:p w14:paraId="18AAAD17"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210-Balance sheet</w:t>
            </w:r>
          </w:p>
        </w:tc>
        <w:tc>
          <w:tcPr>
            <w:tcW w:w="899" w:type="pct"/>
            <w:shd w:val="clear" w:color="auto" w:fill="auto"/>
            <w:tcMar>
              <w:top w:w="0" w:type="dxa"/>
              <w:bottom w:w="0" w:type="dxa"/>
            </w:tcMar>
            <w:vAlign w:val="center"/>
          </w:tcPr>
          <w:p w14:paraId="66BF0D11"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103</w:t>
            </w:r>
          </w:p>
        </w:tc>
        <w:tc>
          <w:tcPr>
            <w:tcW w:w="760" w:type="pct"/>
            <w:shd w:val="clear" w:color="auto" w:fill="auto"/>
            <w:tcMar>
              <w:top w:w="0" w:type="dxa"/>
              <w:bottom w:w="0" w:type="dxa"/>
            </w:tcMar>
            <w:vAlign w:val="center"/>
          </w:tcPr>
          <w:p w14:paraId="4A652A7B"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153</w:t>
            </w:r>
          </w:p>
        </w:tc>
      </w:tr>
      <w:tr w:rsidR="0059721C" w:rsidRPr="00AF54EE" w14:paraId="2E9EC644" w14:textId="77777777" w:rsidTr="005B287C">
        <w:tc>
          <w:tcPr>
            <w:tcW w:w="197" w:type="pct"/>
            <w:shd w:val="clear" w:color="auto" w:fill="auto"/>
            <w:tcMar>
              <w:top w:w="0" w:type="dxa"/>
              <w:bottom w:w="0" w:type="dxa"/>
            </w:tcMar>
            <w:vAlign w:val="center"/>
          </w:tcPr>
          <w:p w14:paraId="0731244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w:t>
            </w:r>
          </w:p>
        </w:tc>
        <w:tc>
          <w:tcPr>
            <w:tcW w:w="2046" w:type="pct"/>
            <w:shd w:val="clear" w:color="auto" w:fill="auto"/>
            <w:tcMar>
              <w:top w:w="0" w:type="dxa"/>
              <w:bottom w:w="0" w:type="dxa"/>
            </w:tcMar>
            <w:vAlign w:val="center"/>
          </w:tcPr>
          <w:p w14:paraId="0349E5B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Fixed assets</w:t>
            </w:r>
          </w:p>
        </w:tc>
        <w:tc>
          <w:tcPr>
            <w:tcW w:w="1098" w:type="pct"/>
            <w:shd w:val="clear" w:color="auto" w:fill="auto"/>
            <w:tcMar>
              <w:top w:w="0" w:type="dxa"/>
              <w:bottom w:w="0" w:type="dxa"/>
            </w:tcMar>
            <w:vAlign w:val="center"/>
          </w:tcPr>
          <w:p w14:paraId="44FDF46B"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220 - Balance sheet</w:t>
            </w:r>
          </w:p>
        </w:tc>
        <w:tc>
          <w:tcPr>
            <w:tcW w:w="899" w:type="pct"/>
            <w:shd w:val="clear" w:color="auto" w:fill="auto"/>
            <w:tcMar>
              <w:top w:w="0" w:type="dxa"/>
              <w:bottom w:w="0" w:type="dxa"/>
            </w:tcMar>
            <w:vAlign w:val="center"/>
          </w:tcPr>
          <w:p w14:paraId="5D96986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18,347</w:t>
            </w:r>
          </w:p>
        </w:tc>
        <w:tc>
          <w:tcPr>
            <w:tcW w:w="760" w:type="pct"/>
            <w:shd w:val="clear" w:color="auto" w:fill="auto"/>
            <w:tcMar>
              <w:top w:w="0" w:type="dxa"/>
              <w:bottom w:w="0" w:type="dxa"/>
            </w:tcMar>
            <w:vAlign w:val="center"/>
          </w:tcPr>
          <w:p w14:paraId="75613E4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10,980</w:t>
            </w:r>
          </w:p>
        </w:tc>
      </w:tr>
      <w:tr w:rsidR="0059721C" w:rsidRPr="00AF54EE" w14:paraId="62408FE0" w14:textId="77777777" w:rsidTr="005B287C">
        <w:tc>
          <w:tcPr>
            <w:tcW w:w="197" w:type="pct"/>
            <w:shd w:val="clear" w:color="auto" w:fill="auto"/>
            <w:tcMar>
              <w:top w:w="0" w:type="dxa"/>
              <w:bottom w:w="0" w:type="dxa"/>
            </w:tcMar>
            <w:vAlign w:val="center"/>
          </w:tcPr>
          <w:p w14:paraId="1C28F97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w:t>
            </w:r>
          </w:p>
        </w:tc>
        <w:tc>
          <w:tcPr>
            <w:tcW w:w="2046" w:type="pct"/>
            <w:shd w:val="clear" w:color="auto" w:fill="auto"/>
            <w:tcMar>
              <w:top w:w="0" w:type="dxa"/>
              <w:bottom w:w="0" w:type="dxa"/>
            </w:tcMar>
            <w:vAlign w:val="center"/>
          </w:tcPr>
          <w:p w14:paraId="6AF63C9D"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Historical cost</w:t>
            </w:r>
          </w:p>
        </w:tc>
        <w:tc>
          <w:tcPr>
            <w:tcW w:w="1098" w:type="pct"/>
            <w:shd w:val="clear" w:color="auto" w:fill="auto"/>
            <w:tcMar>
              <w:top w:w="0" w:type="dxa"/>
              <w:bottom w:w="0" w:type="dxa"/>
            </w:tcMar>
            <w:vAlign w:val="center"/>
          </w:tcPr>
          <w:p w14:paraId="038047B4"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222+225+228 -</w:t>
            </w:r>
          </w:p>
          <w:p w14:paraId="6B4B70D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Balance sheet</w:t>
            </w:r>
          </w:p>
        </w:tc>
        <w:tc>
          <w:tcPr>
            <w:tcW w:w="899" w:type="pct"/>
            <w:shd w:val="clear" w:color="auto" w:fill="auto"/>
            <w:tcMar>
              <w:top w:w="0" w:type="dxa"/>
              <w:bottom w:w="0" w:type="dxa"/>
            </w:tcMar>
            <w:vAlign w:val="center"/>
          </w:tcPr>
          <w:p w14:paraId="48341D7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56,155</w:t>
            </w:r>
          </w:p>
        </w:tc>
        <w:tc>
          <w:tcPr>
            <w:tcW w:w="760" w:type="pct"/>
            <w:shd w:val="clear" w:color="auto" w:fill="auto"/>
            <w:tcMar>
              <w:top w:w="0" w:type="dxa"/>
              <w:bottom w:w="0" w:type="dxa"/>
            </w:tcMar>
            <w:vAlign w:val="center"/>
          </w:tcPr>
          <w:p w14:paraId="125BAE7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45,362</w:t>
            </w:r>
          </w:p>
        </w:tc>
      </w:tr>
      <w:tr w:rsidR="0059721C" w:rsidRPr="00AF54EE" w14:paraId="56E15418" w14:textId="77777777" w:rsidTr="005B287C">
        <w:tc>
          <w:tcPr>
            <w:tcW w:w="197" w:type="pct"/>
            <w:shd w:val="clear" w:color="auto" w:fill="auto"/>
            <w:tcMar>
              <w:top w:w="0" w:type="dxa"/>
              <w:bottom w:w="0" w:type="dxa"/>
            </w:tcMar>
            <w:vAlign w:val="center"/>
          </w:tcPr>
          <w:p w14:paraId="61DC6841"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w:t>
            </w:r>
          </w:p>
        </w:tc>
        <w:tc>
          <w:tcPr>
            <w:tcW w:w="2046" w:type="pct"/>
            <w:shd w:val="clear" w:color="auto" w:fill="auto"/>
            <w:tcMar>
              <w:top w:w="0" w:type="dxa"/>
              <w:bottom w:w="0" w:type="dxa"/>
            </w:tcMar>
            <w:vAlign w:val="center"/>
          </w:tcPr>
          <w:p w14:paraId="5F98645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Accumulated depreciation</w:t>
            </w:r>
          </w:p>
        </w:tc>
        <w:tc>
          <w:tcPr>
            <w:tcW w:w="1098" w:type="pct"/>
            <w:shd w:val="clear" w:color="auto" w:fill="auto"/>
            <w:tcMar>
              <w:top w:w="0" w:type="dxa"/>
              <w:bottom w:w="0" w:type="dxa"/>
            </w:tcMar>
            <w:vAlign w:val="center"/>
          </w:tcPr>
          <w:p w14:paraId="744D8E67"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223+226+229 -</w:t>
            </w:r>
          </w:p>
          <w:p w14:paraId="5E5D05D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Balance sheet</w:t>
            </w:r>
          </w:p>
        </w:tc>
        <w:tc>
          <w:tcPr>
            <w:tcW w:w="899" w:type="pct"/>
            <w:shd w:val="clear" w:color="auto" w:fill="auto"/>
            <w:tcMar>
              <w:top w:w="0" w:type="dxa"/>
              <w:bottom w:w="0" w:type="dxa"/>
            </w:tcMar>
            <w:vAlign w:val="center"/>
          </w:tcPr>
          <w:p w14:paraId="31B6163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(37,808)</w:t>
            </w:r>
          </w:p>
        </w:tc>
        <w:tc>
          <w:tcPr>
            <w:tcW w:w="760" w:type="pct"/>
            <w:shd w:val="clear" w:color="auto" w:fill="auto"/>
            <w:tcMar>
              <w:top w:w="0" w:type="dxa"/>
              <w:bottom w:w="0" w:type="dxa"/>
            </w:tcMar>
            <w:vAlign w:val="center"/>
          </w:tcPr>
          <w:p w14:paraId="317E5721"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(34,382)</w:t>
            </w:r>
          </w:p>
        </w:tc>
      </w:tr>
      <w:tr w:rsidR="0059721C" w:rsidRPr="00AF54EE" w14:paraId="7542AC55" w14:textId="77777777" w:rsidTr="005B287C">
        <w:tc>
          <w:tcPr>
            <w:tcW w:w="197" w:type="pct"/>
            <w:shd w:val="clear" w:color="auto" w:fill="auto"/>
            <w:tcMar>
              <w:top w:w="0" w:type="dxa"/>
              <w:bottom w:w="0" w:type="dxa"/>
            </w:tcMar>
            <w:vAlign w:val="center"/>
          </w:tcPr>
          <w:p w14:paraId="1D64050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w:t>
            </w:r>
          </w:p>
        </w:tc>
        <w:tc>
          <w:tcPr>
            <w:tcW w:w="2046" w:type="pct"/>
            <w:shd w:val="clear" w:color="auto" w:fill="auto"/>
            <w:tcMar>
              <w:top w:w="0" w:type="dxa"/>
              <w:bottom w:w="0" w:type="dxa"/>
            </w:tcMar>
            <w:vAlign w:val="center"/>
          </w:tcPr>
          <w:p w14:paraId="212164A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Construction in progress costs</w:t>
            </w:r>
          </w:p>
        </w:tc>
        <w:tc>
          <w:tcPr>
            <w:tcW w:w="1098" w:type="pct"/>
            <w:shd w:val="clear" w:color="auto" w:fill="auto"/>
            <w:tcMar>
              <w:top w:w="0" w:type="dxa"/>
              <w:bottom w:w="0" w:type="dxa"/>
            </w:tcMar>
            <w:vAlign w:val="center"/>
          </w:tcPr>
          <w:p w14:paraId="191F8B0D"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230 - Balance sheet</w:t>
            </w:r>
          </w:p>
        </w:tc>
        <w:tc>
          <w:tcPr>
            <w:tcW w:w="899" w:type="pct"/>
            <w:shd w:val="clear" w:color="auto" w:fill="auto"/>
            <w:tcMar>
              <w:top w:w="0" w:type="dxa"/>
              <w:bottom w:w="0" w:type="dxa"/>
            </w:tcMar>
            <w:vAlign w:val="center"/>
          </w:tcPr>
          <w:p w14:paraId="6A263B8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136</w:t>
            </w:r>
          </w:p>
        </w:tc>
        <w:tc>
          <w:tcPr>
            <w:tcW w:w="760" w:type="pct"/>
            <w:shd w:val="clear" w:color="auto" w:fill="auto"/>
            <w:tcMar>
              <w:top w:w="0" w:type="dxa"/>
              <w:bottom w:w="0" w:type="dxa"/>
            </w:tcMar>
            <w:vAlign w:val="center"/>
          </w:tcPr>
          <w:p w14:paraId="57C680A9"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570</w:t>
            </w:r>
          </w:p>
        </w:tc>
      </w:tr>
      <w:tr w:rsidR="0059721C" w:rsidRPr="00AF54EE" w14:paraId="648B5FFD" w14:textId="77777777" w:rsidTr="005B287C">
        <w:tc>
          <w:tcPr>
            <w:tcW w:w="197" w:type="pct"/>
            <w:shd w:val="clear" w:color="auto" w:fill="auto"/>
            <w:tcMar>
              <w:top w:w="0" w:type="dxa"/>
              <w:bottom w:w="0" w:type="dxa"/>
            </w:tcMar>
            <w:vAlign w:val="center"/>
          </w:tcPr>
          <w:p w14:paraId="19DA2A0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w:t>
            </w:r>
          </w:p>
        </w:tc>
        <w:tc>
          <w:tcPr>
            <w:tcW w:w="2046" w:type="pct"/>
            <w:shd w:val="clear" w:color="auto" w:fill="auto"/>
            <w:tcMar>
              <w:top w:w="0" w:type="dxa"/>
              <w:bottom w:w="0" w:type="dxa"/>
            </w:tcMar>
            <w:vAlign w:val="center"/>
          </w:tcPr>
          <w:p w14:paraId="618AE67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Long-term financial investments</w:t>
            </w:r>
          </w:p>
        </w:tc>
        <w:tc>
          <w:tcPr>
            <w:tcW w:w="1098" w:type="pct"/>
            <w:shd w:val="clear" w:color="auto" w:fill="auto"/>
            <w:tcMar>
              <w:top w:w="0" w:type="dxa"/>
              <w:bottom w:w="0" w:type="dxa"/>
            </w:tcMar>
            <w:vAlign w:val="center"/>
          </w:tcPr>
          <w:p w14:paraId="28B77B1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250 - Balance sheet</w:t>
            </w:r>
          </w:p>
        </w:tc>
        <w:tc>
          <w:tcPr>
            <w:tcW w:w="899" w:type="pct"/>
            <w:shd w:val="clear" w:color="auto" w:fill="auto"/>
            <w:tcMar>
              <w:top w:w="0" w:type="dxa"/>
              <w:bottom w:w="0" w:type="dxa"/>
            </w:tcMar>
            <w:vAlign w:val="center"/>
          </w:tcPr>
          <w:p w14:paraId="21F99C0A" w14:textId="77777777" w:rsidR="0059721C" w:rsidRPr="00AF54EE" w:rsidRDefault="0059721C" w:rsidP="005B287C">
            <w:pPr>
              <w:tabs>
                <w:tab w:val="left" w:pos="432"/>
              </w:tabs>
              <w:spacing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7FE3E314" w14:textId="77777777" w:rsidR="0059721C" w:rsidRPr="00AF54EE" w:rsidRDefault="0059721C" w:rsidP="005B287C">
            <w:pPr>
              <w:tabs>
                <w:tab w:val="left" w:pos="432"/>
              </w:tabs>
              <w:spacing w:line="360" w:lineRule="auto"/>
              <w:rPr>
                <w:rFonts w:ascii="Arial" w:eastAsia="Arial" w:hAnsi="Arial" w:cs="Arial"/>
                <w:color w:val="010000"/>
                <w:sz w:val="20"/>
                <w:szCs w:val="20"/>
              </w:rPr>
            </w:pPr>
          </w:p>
        </w:tc>
      </w:tr>
      <w:tr w:rsidR="0059721C" w:rsidRPr="00AF54EE" w14:paraId="06202E8A" w14:textId="77777777" w:rsidTr="005B287C">
        <w:tc>
          <w:tcPr>
            <w:tcW w:w="197" w:type="pct"/>
            <w:shd w:val="clear" w:color="auto" w:fill="auto"/>
            <w:tcMar>
              <w:top w:w="0" w:type="dxa"/>
              <w:bottom w:w="0" w:type="dxa"/>
            </w:tcMar>
            <w:vAlign w:val="center"/>
          </w:tcPr>
          <w:p w14:paraId="51EE5223"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5</w:t>
            </w:r>
          </w:p>
        </w:tc>
        <w:tc>
          <w:tcPr>
            <w:tcW w:w="2046" w:type="pct"/>
            <w:shd w:val="clear" w:color="auto" w:fill="auto"/>
            <w:tcMar>
              <w:top w:w="0" w:type="dxa"/>
              <w:bottom w:w="0" w:type="dxa"/>
            </w:tcMar>
            <w:vAlign w:val="center"/>
          </w:tcPr>
          <w:p w14:paraId="3ED1F1C4"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Other long-term assets</w:t>
            </w:r>
          </w:p>
        </w:tc>
        <w:tc>
          <w:tcPr>
            <w:tcW w:w="1098" w:type="pct"/>
            <w:shd w:val="clear" w:color="auto" w:fill="auto"/>
            <w:tcMar>
              <w:top w:w="0" w:type="dxa"/>
              <w:bottom w:w="0" w:type="dxa"/>
            </w:tcMar>
            <w:vAlign w:val="center"/>
          </w:tcPr>
          <w:p w14:paraId="1734B90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260 - Balance sheet</w:t>
            </w:r>
          </w:p>
        </w:tc>
        <w:tc>
          <w:tcPr>
            <w:tcW w:w="899" w:type="pct"/>
            <w:shd w:val="clear" w:color="auto" w:fill="auto"/>
            <w:tcMar>
              <w:top w:w="0" w:type="dxa"/>
              <w:bottom w:w="0" w:type="dxa"/>
            </w:tcMar>
            <w:vAlign w:val="center"/>
          </w:tcPr>
          <w:p w14:paraId="5CAA3C2B"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19,318</w:t>
            </w:r>
          </w:p>
        </w:tc>
        <w:tc>
          <w:tcPr>
            <w:tcW w:w="760" w:type="pct"/>
            <w:shd w:val="clear" w:color="auto" w:fill="auto"/>
            <w:tcMar>
              <w:top w:w="0" w:type="dxa"/>
              <w:bottom w:w="0" w:type="dxa"/>
            </w:tcMar>
            <w:vAlign w:val="center"/>
          </w:tcPr>
          <w:p w14:paraId="09D3318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18,789</w:t>
            </w:r>
          </w:p>
        </w:tc>
      </w:tr>
      <w:tr w:rsidR="0059721C" w:rsidRPr="00AF54EE" w14:paraId="76CD9553" w14:textId="77777777" w:rsidTr="005B287C">
        <w:tc>
          <w:tcPr>
            <w:tcW w:w="197" w:type="pct"/>
            <w:shd w:val="clear" w:color="auto" w:fill="auto"/>
            <w:tcMar>
              <w:top w:w="0" w:type="dxa"/>
              <w:bottom w:w="0" w:type="dxa"/>
            </w:tcMar>
            <w:vAlign w:val="center"/>
          </w:tcPr>
          <w:p w14:paraId="1BA6087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III</w:t>
            </w:r>
          </w:p>
        </w:tc>
        <w:tc>
          <w:tcPr>
            <w:tcW w:w="2046" w:type="pct"/>
            <w:shd w:val="clear" w:color="auto" w:fill="auto"/>
            <w:tcMar>
              <w:top w:w="0" w:type="dxa"/>
              <w:bottom w:w="0" w:type="dxa"/>
            </w:tcMar>
            <w:vAlign w:val="center"/>
          </w:tcPr>
          <w:p w14:paraId="4B9FE77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Payables</w:t>
            </w:r>
          </w:p>
        </w:tc>
        <w:tc>
          <w:tcPr>
            <w:tcW w:w="1098" w:type="pct"/>
            <w:shd w:val="clear" w:color="auto" w:fill="auto"/>
            <w:tcMar>
              <w:top w:w="0" w:type="dxa"/>
              <w:bottom w:w="0" w:type="dxa"/>
            </w:tcMar>
            <w:vAlign w:val="center"/>
          </w:tcPr>
          <w:p w14:paraId="507FB47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300 - Balance sheet</w:t>
            </w:r>
          </w:p>
        </w:tc>
        <w:tc>
          <w:tcPr>
            <w:tcW w:w="899" w:type="pct"/>
            <w:shd w:val="clear" w:color="auto" w:fill="auto"/>
            <w:tcMar>
              <w:top w:w="0" w:type="dxa"/>
              <w:bottom w:w="0" w:type="dxa"/>
            </w:tcMar>
            <w:vAlign w:val="center"/>
          </w:tcPr>
          <w:p w14:paraId="4E3A48B0"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433,847</w:t>
            </w:r>
          </w:p>
        </w:tc>
        <w:tc>
          <w:tcPr>
            <w:tcW w:w="760" w:type="pct"/>
            <w:shd w:val="clear" w:color="auto" w:fill="auto"/>
            <w:tcMar>
              <w:top w:w="0" w:type="dxa"/>
              <w:bottom w:w="0" w:type="dxa"/>
            </w:tcMar>
            <w:vAlign w:val="center"/>
          </w:tcPr>
          <w:p w14:paraId="2D03688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338,363</w:t>
            </w:r>
          </w:p>
        </w:tc>
      </w:tr>
      <w:tr w:rsidR="0059721C" w:rsidRPr="00AF54EE" w14:paraId="1F9411F6" w14:textId="77777777" w:rsidTr="005B287C">
        <w:tc>
          <w:tcPr>
            <w:tcW w:w="197" w:type="pct"/>
            <w:tcBorders>
              <w:bottom w:val="single" w:sz="4" w:space="0" w:color="auto"/>
            </w:tcBorders>
            <w:shd w:val="clear" w:color="auto" w:fill="auto"/>
            <w:tcMar>
              <w:top w:w="0" w:type="dxa"/>
              <w:bottom w:w="0" w:type="dxa"/>
            </w:tcMar>
            <w:vAlign w:val="center"/>
          </w:tcPr>
          <w:p w14:paraId="47E6774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w:t>
            </w:r>
          </w:p>
        </w:tc>
        <w:tc>
          <w:tcPr>
            <w:tcW w:w="2046" w:type="pct"/>
            <w:tcBorders>
              <w:bottom w:val="single" w:sz="4" w:space="0" w:color="auto"/>
            </w:tcBorders>
            <w:shd w:val="clear" w:color="auto" w:fill="auto"/>
            <w:tcMar>
              <w:top w:w="0" w:type="dxa"/>
              <w:bottom w:w="0" w:type="dxa"/>
            </w:tcMar>
            <w:vAlign w:val="center"/>
          </w:tcPr>
          <w:p w14:paraId="6F7ACECF"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Short-term payables</w:t>
            </w:r>
          </w:p>
        </w:tc>
        <w:tc>
          <w:tcPr>
            <w:tcW w:w="1098" w:type="pct"/>
            <w:tcBorders>
              <w:bottom w:val="single" w:sz="4" w:space="0" w:color="auto"/>
            </w:tcBorders>
            <w:shd w:val="clear" w:color="auto" w:fill="auto"/>
            <w:tcMar>
              <w:top w:w="0" w:type="dxa"/>
              <w:bottom w:w="0" w:type="dxa"/>
            </w:tcMar>
            <w:vAlign w:val="center"/>
          </w:tcPr>
          <w:p w14:paraId="555CCA3E"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310-Balance sheet</w:t>
            </w:r>
          </w:p>
        </w:tc>
        <w:tc>
          <w:tcPr>
            <w:tcW w:w="899" w:type="pct"/>
            <w:tcBorders>
              <w:bottom w:val="single" w:sz="4" w:space="0" w:color="auto"/>
            </w:tcBorders>
            <w:shd w:val="clear" w:color="auto" w:fill="auto"/>
            <w:tcMar>
              <w:top w:w="0" w:type="dxa"/>
              <w:bottom w:w="0" w:type="dxa"/>
            </w:tcMar>
            <w:vAlign w:val="center"/>
          </w:tcPr>
          <w:p w14:paraId="63C78DD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433,847</w:t>
            </w:r>
          </w:p>
        </w:tc>
        <w:tc>
          <w:tcPr>
            <w:tcW w:w="760" w:type="pct"/>
            <w:tcBorders>
              <w:bottom w:val="single" w:sz="4" w:space="0" w:color="auto"/>
            </w:tcBorders>
            <w:shd w:val="clear" w:color="auto" w:fill="auto"/>
            <w:tcMar>
              <w:top w:w="0" w:type="dxa"/>
              <w:bottom w:w="0" w:type="dxa"/>
            </w:tcMar>
            <w:vAlign w:val="center"/>
          </w:tcPr>
          <w:p w14:paraId="7999E28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337,276</w:t>
            </w:r>
          </w:p>
        </w:tc>
      </w:tr>
      <w:tr w:rsidR="0059721C" w:rsidRPr="00AF54EE" w14:paraId="4DE9C39A" w14:textId="77777777" w:rsidTr="005B287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81D7C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w:t>
            </w:r>
          </w:p>
        </w:tc>
        <w:tc>
          <w:tcPr>
            <w:tcW w:w="204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63F6C6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Long-term payables</w:t>
            </w:r>
          </w:p>
        </w:tc>
        <w:tc>
          <w:tcPr>
            <w:tcW w:w="10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2E31A3"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330 - Balance sheet</w:t>
            </w:r>
          </w:p>
        </w:tc>
        <w:tc>
          <w:tcPr>
            <w:tcW w:w="89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3316FB" w14:textId="77777777" w:rsidR="0059721C" w:rsidRPr="00AF54EE" w:rsidRDefault="0059721C" w:rsidP="005B287C">
            <w:pPr>
              <w:tabs>
                <w:tab w:val="left" w:pos="432"/>
              </w:tabs>
              <w:spacing w:line="360" w:lineRule="auto"/>
              <w:rPr>
                <w:rFonts w:ascii="Arial" w:eastAsia="Arial" w:hAnsi="Arial" w:cs="Arial"/>
                <w:color w:val="010000"/>
                <w:sz w:val="20"/>
                <w:szCs w:val="20"/>
              </w:rPr>
            </w:pPr>
          </w:p>
        </w:tc>
        <w:tc>
          <w:tcPr>
            <w:tcW w:w="76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80549B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1,088</w:t>
            </w:r>
          </w:p>
        </w:tc>
      </w:tr>
      <w:tr w:rsidR="00AF54EE" w:rsidRPr="00AF54EE" w14:paraId="399289DD"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667F0F29"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IV</w:t>
            </w:r>
          </w:p>
        </w:tc>
        <w:tc>
          <w:tcPr>
            <w:tcW w:w="2046" w:type="pct"/>
            <w:tcBorders>
              <w:top w:val="single" w:sz="4" w:space="0" w:color="auto"/>
              <w:left w:val="single" w:sz="4" w:space="0" w:color="auto"/>
              <w:bottom w:val="single" w:sz="4" w:space="0" w:color="auto"/>
              <w:right w:val="single" w:sz="4" w:space="0" w:color="auto"/>
            </w:tcBorders>
          </w:tcPr>
          <w:p w14:paraId="33759361"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Owners' equity</w:t>
            </w:r>
          </w:p>
        </w:tc>
        <w:tc>
          <w:tcPr>
            <w:tcW w:w="1098" w:type="pct"/>
            <w:tcBorders>
              <w:top w:val="single" w:sz="4" w:space="0" w:color="auto"/>
              <w:left w:val="single" w:sz="4" w:space="0" w:color="auto"/>
              <w:bottom w:val="single" w:sz="4" w:space="0" w:color="auto"/>
              <w:right w:val="single" w:sz="4" w:space="0" w:color="auto"/>
            </w:tcBorders>
          </w:tcPr>
          <w:p w14:paraId="40A3B0E7"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400 - Balance sheet</w:t>
            </w:r>
          </w:p>
        </w:tc>
        <w:tc>
          <w:tcPr>
            <w:tcW w:w="899" w:type="pct"/>
            <w:tcBorders>
              <w:top w:val="single" w:sz="4" w:space="0" w:color="auto"/>
              <w:left w:val="single" w:sz="4" w:space="0" w:color="auto"/>
              <w:bottom w:val="single" w:sz="4" w:space="0" w:color="auto"/>
              <w:right w:val="single" w:sz="4" w:space="0" w:color="auto"/>
            </w:tcBorders>
          </w:tcPr>
          <w:p w14:paraId="62C65E64"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59,071</w:t>
            </w:r>
          </w:p>
        </w:tc>
        <w:tc>
          <w:tcPr>
            <w:tcW w:w="760" w:type="pct"/>
            <w:tcBorders>
              <w:top w:val="single" w:sz="4" w:space="0" w:color="auto"/>
              <w:left w:val="single" w:sz="4" w:space="0" w:color="auto"/>
              <w:bottom w:val="single" w:sz="4" w:space="0" w:color="auto"/>
              <w:right w:val="single" w:sz="4" w:space="0" w:color="auto"/>
            </w:tcBorders>
          </w:tcPr>
          <w:p w14:paraId="6F1FFF50"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59,058</w:t>
            </w:r>
          </w:p>
        </w:tc>
      </w:tr>
      <w:tr w:rsidR="00AF54EE" w:rsidRPr="00AF54EE" w14:paraId="1F7380C8"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45BFA90B"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w:t>
            </w:r>
          </w:p>
        </w:tc>
        <w:tc>
          <w:tcPr>
            <w:tcW w:w="2046" w:type="pct"/>
            <w:tcBorders>
              <w:top w:val="single" w:sz="4" w:space="0" w:color="auto"/>
              <w:left w:val="single" w:sz="4" w:space="0" w:color="auto"/>
              <w:bottom w:val="single" w:sz="4" w:space="0" w:color="auto"/>
              <w:right w:val="single" w:sz="4" w:space="0" w:color="auto"/>
            </w:tcBorders>
          </w:tcPr>
          <w:p w14:paraId="64C4E8F4"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Owner's investment capital</w:t>
            </w:r>
          </w:p>
        </w:tc>
        <w:tc>
          <w:tcPr>
            <w:tcW w:w="1098" w:type="pct"/>
            <w:tcBorders>
              <w:top w:val="single" w:sz="4" w:space="0" w:color="auto"/>
              <w:left w:val="single" w:sz="4" w:space="0" w:color="auto"/>
              <w:bottom w:val="single" w:sz="4" w:space="0" w:color="auto"/>
              <w:right w:val="single" w:sz="4" w:space="0" w:color="auto"/>
            </w:tcBorders>
          </w:tcPr>
          <w:p w14:paraId="7129D04C"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411 - Balance sheet</w:t>
            </w:r>
          </w:p>
        </w:tc>
        <w:tc>
          <w:tcPr>
            <w:tcW w:w="899" w:type="pct"/>
            <w:tcBorders>
              <w:top w:val="single" w:sz="4" w:space="0" w:color="auto"/>
              <w:left w:val="single" w:sz="4" w:space="0" w:color="auto"/>
              <w:bottom w:val="single" w:sz="4" w:space="0" w:color="auto"/>
              <w:right w:val="single" w:sz="4" w:space="0" w:color="auto"/>
            </w:tcBorders>
          </w:tcPr>
          <w:p w14:paraId="6C28F6E2"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25,001</w:t>
            </w:r>
          </w:p>
        </w:tc>
        <w:tc>
          <w:tcPr>
            <w:tcW w:w="760" w:type="pct"/>
            <w:tcBorders>
              <w:top w:val="single" w:sz="4" w:space="0" w:color="auto"/>
              <w:left w:val="single" w:sz="4" w:space="0" w:color="auto"/>
              <w:bottom w:val="single" w:sz="4" w:space="0" w:color="auto"/>
              <w:right w:val="single" w:sz="4" w:space="0" w:color="auto"/>
            </w:tcBorders>
          </w:tcPr>
          <w:p w14:paraId="7A941EEE"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25,001</w:t>
            </w:r>
          </w:p>
        </w:tc>
      </w:tr>
      <w:tr w:rsidR="00AF54EE" w:rsidRPr="00AF54EE" w14:paraId="1F2F6B03"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2D2036EC"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w:t>
            </w:r>
          </w:p>
        </w:tc>
        <w:tc>
          <w:tcPr>
            <w:tcW w:w="2046" w:type="pct"/>
            <w:tcBorders>
              <w:top w:val="single" w:sz="4" w:space="0" w:color="auto"/>
              <w:left w:val="single" w:sz="4" w:space="0" w:color="auto"/>
              <w:bottom w:val="single" w:sz="4" w:space="0" w:color="auto"/>
              <w:right w:val="single" w:sz="4" w:space="0" w:color="auto"/>
            </w:tcBorders>
          </w:tcPr>
          <w:p w14:paraId="47E7D366"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Share premium</w:t>
            </w:r>
          </w:p>
        </w:tc>
        <w:tc>
          <w:tcPr>
            <w:tcW w:w="1098" w:type="pct"/>
            <w:tcBorders>
              <w:top w:val="single" w:sz="4" w:space="0" w:color="auto"/>
              <w:left w:val="single" w:sz="4" w:space="0" w:color="auto"/>
              <w:bottom w:val="single" w:sz="4" w:space="0" w:color="auto"/>
              <w:right w:val="single" w:sz="4" w:space="0" w:color="auto"/>
            </w:tcBorders>
          </w:tcPr>
          <w:p w14:paraId="23A5DDD4"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412-Balance sheet</w:t>
            </w:r>
          </w:p>
        </w:tc>
        <w:tc>
          <w:tcPr>
            <w:tcW w:w="899" w:type="pct"/>
            <w:tcBorders>
              <w:top w:val="single" w:sz="4" w:space="0" w:color="auto"/>
              <w:left w:val="single" w:sz="4" w:space="0" w:color="auto"/>
              <w:bottom w:val="single" w:sz="4" w:space="0" w:color="auto"/>
              <w:right w:val="single" w:sz="4" w:space="0" w:color="auto"/>
            </w:tcBorders>
          </w:tcPr>
          <w:p w14:paraId="2D3BC577"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c>
          <w:tcPr>
            <w:tcW w:w="760" w:type="pct"/>
            <w:tcBorders>
              <w:top w:val="single" w:sz="4" w:space="0" w:color="auto"/>
              <w:left w:val="single" w:sz="4" w:space="0" w:color="auto"/>
              <w:bottom w:val="single" w:sz="4" w:space="0" w:color="auto"/>
              <w:right w:val="single" w:sz="4" w:space="0" w:color="auto"/>
            </w:tcBorders>
          </w:tcPr>
          <w:p w14:paraId="69132997"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r>
      <w:tr w:rsidR="00AF54EE" w:rsidRPr="00AF54EE" w14:paraId="5DEB57F3"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79290DCE"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w:t>
            </w:r>
          </w:p>
        </w:tc>
        <w:tc>
          <w:tcPr>
            <w:tcW w:w="2046" w:type="pct"/>
            <w:tcBorders>
              <w:top w:val="single" w:sz="4" w:space="0" w:color="auto"/>
              <w:left w:val="single" w:sz="4" w:space="0" w:color="auto"/>
              <w:bottom w:val="single" w:sz="4" w:space="0" w:color="auto"/>
              <w:right w:val="single" w:sz="4" w:space="0" w:color="auto"/>
            </w:tcBorders>
          </w:tcPr>
          <w:p w14:paraId="37038F1F"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Other capital of owners</w:t>
            </w:r>
          </w:p>
        </w:tc>
        <w:tc>
          <w:tcPr>
            <w:tcW w:w="1098" w:type="pct"/>
            <w:tcBorders>
              <w:top w:val="single" w:sz="4" w:space="0" w:color="auto"/>
              <w:left w:val="single" w:sz="4" w:space="0" w:color="auto"/>
              <w:bottom w:val="single" w:sz="4" w:space="0" w:color="auto"/>
              <w:right w:val="single" w:sz="4" w:space="0" w:color="auto"/>
            </w:tcBorders>
          </w:tcPr>
          <w:p w14:paraId="1E9678B2"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413-Balance sheet</w:t>
            </w:r>
          </w:p>
        </w:tc>
        <w:tc>
          <w:tcPr>
            <w:tcW w:w="899" w:type="pct"/>
            <w:tcBorders>
              <w:top w:val="single" w:sz="4" w:space="0" w:color="auto"/>
              <w:left w:val="single" w:sz="4" w:space="0" w:color="auto"/>
              <w:bottom w:val="single" w:sz="4" w:space="0" w:color="auto"/>
              <w:right w:val="single" w:sz="4" w:space="0" w:color="auto"/>
            </w:tcBorders>
          </w:tcPr>
          <w:p w14:paraId="0DA115BD"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c>
          <w:tcPr>
            <w:tcW w:w="760" w:type="pct"/>
            <w:tcBorders>
              <w:top w:val="single" w:sz="4" w:space="0" w:color="auto"/>
              <w:left w:val="single" w:sz="4" w:space="0" w:color="auto"/>
              <w:bottom w:val="single" w:sz="4" w:space="0" w:color="auto"/>
              <w:right w:val="single" w:sz="4" w:space="0" w:color="auto"/>
            </w:tcBorders>
          </w:tcPr>
          <w:p w14:paraId="77CBBBAA"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r>
      <w:tr w:rsidR="00AF54EE" w:rsidRPr="00AF54EE" w14:paraId="097FC536"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2899F466"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w:t>
            </w:r>
          </w:p>
        </w:tc>
        <w:tc>
          <w:tcPr>
            <w:tcW w:w="2046" w:type="pct"/>
            <w:tcBorders>
              <w:top w:val="single" w:sz="4" w:space="0" w:color="auto"/>
              <w:left w:val="single" w:sz="4" w:space="0" w:color="auto"/>
              <w:bottom w:val="single" w:sz="4" w:space="0" w:color="auto"/>
              <w:right w:val="single" w:sz="4" w:space="0" w:color="auto"/>
            </w:tcBorders>
          </w:tcPr>
          <w:p w14:paraId="3541AED8"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Treasury shares</w:t>
            </w:r>
          </w:p>
        </w:tc>
        <w:tc>
          <w:tcPr>
            <w:tcW w:w="1098" w:type="pct"/>
            <w:tcBorders>
              <w:top w:val="single" w:sz="4" w:space="0" w:color="auto"/>
              <w:left w:val="single" w:sz="4" w:space="0" w:color="auto"/>
              <w:bottom w:val="single" w:sz="4" w:space="0" w:color="auto"/>
              <w:right w:val="single" w:sz="4" w:space="0" w:color="auto"/>
            </w:tcBorders>
          </w:tcPr>
          <w:p w14:paraId="33DD5A61"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414-Balance sheet</w:t>
            </w:r>
          </w:p>
        </w:tc>
        <w:tc>
          <w:tcPr>
            <w:tcW w:w="899" w:type="pct"/>
            <w:tcBorders>
              <w:top w:val="single" w:sz="4" w:space="0" w:color="auto"/>
              <w:left w:val="single" w:sz="4" w:space="0" w:color="auto"/>
              <w:bottom w:val="single" w:sz="4" w:space="0" w:color="auto"/>
              <w:right w:val="single" w:sz="4" w:space="0" w:color="auto"/>
            </w:tcBorders>
          </w:tcPr>
          <w:p w14:paraId="4DE100C5"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c>
          <w:tcPr>
            <w:tcW w:w="760" w:type="pct"/>
            <w:tcBorders>
              <w:top w:val="single" w:sz="4" w:space="0" w:color="auto"/>
              <w:left w:val="single" w:sz="4" w:space="0" w:color="auto"/>
              <w:bottom w:val="single" w:sz="4" w:space="0" w:color="auto"/>
              <w:right w:val="single" w:sz="4" w:space="0" w:color="auto"/>
            </w:tcBorders>
          </w:tcPr>
          <w:p w14:paraId="4BE774FC"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r>
      <w:tr w:rsidR="00AF54EE" w:rsidRPr="00AF54EE" w14:paraId="47FEA2CA"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05BD5E0C"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5</w:t>
            </w:r>
          </w:p>
        </w:tc>
        <w:tc>
          <w:tcPr>
            <w:tcW w:w="2046" w:type="pct"/>
            <w:tcBorders>
              <w:top w:val="single" w:sz="4" w:space="0" w:color="auto"/>
              <w:left w:val="single" w:sz="4" w:space="0" w:color="auto"/>
              <w:bottom w:val="single" w:sz="4" w:space="0" w:color="auto"/>
              <w:right w:val="single" w:sz="4" w:space="0" w:color="auto"/>
            </w:tcBorders>
          </w:tcPr>
          <w:p w14:paraId="4CCD9307"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Exchange rate differences</w:t>
            </w:r>
          </w:p>
        </w:tc>
        <w:tc>
          <w:tcPr>
            <w:tcW w:w="1098" w:type="pct"/>
            <w:tcBorders>
              <w:top w:val="single" w:sz="4" w:space="0" w:color="auto"/>
              <w:left w:val="single" w:sz="4" w:space="0" w:color="auto"/>
              <w:bottom w:val="single" w:sz="4" w:space="0" w:color="auto"/>
              <w:right w:val="single" w:sz="4" w:space="0" w:color="auto"/>
            </w:tcBorders>
          </w:tcPr>
          <w:p w14:paraId="058E54E1"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416-Balance sheet</w:t>
            </w:r>
          </w:p>
        </w:tc>
        <w:tc>
          <w:tcPr>
            <w:tcW w:w="899" w:type="pct"/>
            <w:tcBorders>
              <w:top w:val="single" w:sz="4" w:space="0" w:color="auto"/>
              <w:left w:val="single" w:sz="4" w:space="0" w:color="auto"/>
              <w:bottom w:val="single" w:sz="4" w:space="0" w:color="auto"/>
              <w:right w:val="single" w:sz="4" w:space="0" w:color="auto"/>
            </w:tcBorders>
          </w:tcPr>
          <w:p w14:paraId="405AED57"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c>
          <w:tcPr>
            <w:tcW w:w="760" w:type="pct"/>
            <w:tcBorders>
              <w:top w:val="single" w:sz="4" w:space="0" w:color="auto"/>
              <w:left w:val="single" w:sz="4" w:space="0" w:color="auto"/>
              <w:bottom w:val="single" w:sz="4" w:space="0" w:color="auto"/>
              <w:right w:val="single" w:sz="4" w:space="0" w:color="auto"/>
            </w:tcBorders>
          </w:tcPr>
          <w:p w14:paraId="7B5005E2"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r>
      <w:tr w:rsidR="00AF54EE" w:rsidRPr="00AF54EE" w14:paraId="131E2D25"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0EB80A9C"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6</w:t>
            </w:r>
          </w:p>
        </w:tc>
        <w:tc>
          <w:tcPr>
            <w:tcW w:w="2046" w:type="pct"/>
            <w:tcBorders>
              <w:top w:val="single" w:sz="4" w:space="0" w:color="auto"/>
              <w:left w:val="single" w:sz="4" w:space="0" w:color="auto"/>
              <w:bottom w:val="single" w:sz="4" w:space="0" w:color="auto"/>
              <w:right w:val="single" w:sz="4" w:space="0" w:color="auto"/>
            </w:tcBorders>
          </w:tcPr>
          <w:p w14:paraId="457BB360"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Investment and development fund</w:t>
            </w:r>
          </w:p>
        </w:tc>
        <w:tc>
          <w:tcPr>
            <w:tcW w:w="1098" w:type="pct"/>
            <w:tcBorders>
              <w:top w:val="single" w:sz="4" w:space="0" w:color="auto"/>
              <w:left w:val="single" w:sz="4" w:space="0" w:color="auto"/>
              <w:bottom w:val="single" w:sz="4" w:space="0" w:color="auto"/>
              <w:right w:val="single" w:sz="4" w:space="0" w:color="auto"/>
            </w:tcBorders>
          </w:tcPr>
          <w:p w14:paraId="359D4643"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418-Balance sheet</w:t>
            </w:r>
          </w:p>
        </w:tc>
        <w:tc>
          <w:tcPr>
            <w:tcW w:w="899" w:type="pct"/>
            <w:tcBorders>
              <w:top w:val="single" w:sz="4" w:space="0" w:color="auto"/>
              <w:left w:val="single" w:sz="4" w:space="0" w:color="auto"/>
              <w:bottom w:val="single" w:sz="4" w:space="0" w:color="auto"/>
              <w:right w:val="single" w:sz="4" w:space="0" w:color="auto"/>
            </w:tcBorders>
          </w:tcPr>
          <w:p w14:paraId="6D9D50C1"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29,103</w:t>
            </w:r>
          </w:p>
        </w:tc>
        <w:tc>
          <w:tcPr>
            <w:tcW w:w="760" w:type="pct"/>
            <w:tcBorders>
              <w:top w:val="single" w:sz="4" w:space="0" w:color="auto"/>
              <w:left w:val="single" w:sz="4" w:space="0" w:color="auto"/>
              <w:bottom w:val="single" w:sz="4" w:space="0" w:color="auto"/>
              <w:right w:val="single" w:sz="4" w:space="0" w:color="auto"/>
            </w:tcBorders>
          </w:tcPr>
          <w:p w14:paraId="472FE2D7"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29,103</w:t>
            </w:r>
          </w:p>
        </w:tc>
      </w:tr>
      <w:tr w:rsidR="00AF54EE" w:rsidRPr="00AF54EE" w14:paraId="6B7FF57F"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07B6B285"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7</w:t>
            </w:r>
          </w:p>
        </w:tc>
        <w:tc>
          <w:tcPr>
            <w:tcW w:w="2046" w:type="pct"/>
            <w:tcBorders>
              <w:top w:val="single" w:sz="4" w:space="0" w:color="auto"/>
              <w:left w:val="single" w:sz="4" w:space="0" w:color="auto"/>
              <w:bottom w:val="single" w:sz="4" w:space="0" w:color="auto"/>
              <w:right w:val="single" w:sz="4" w:space="0" w:color="auto"/>
            </w:tcBorders>
          </w:tcPr>
          <w:p w14:paraId="06EB5623"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Undistributed profit</w:t>
            </w:r>
          </w:p>
        </w:tc>
        <w:tc>
          <w:tcPr>
            <w:tcW w:w="1098" w:type="pct"/>
            <w:tcBorders>
              <w:top w:val="single" w:sz="4" w:space="0" w:color="auto"/>
              <w:left w:val="single" w:sz="4" w:space="0" w:color="auto"/>
              <w:bottom w:val="single" w:sz="4" w:space="0" w:color="auto"/>
              <w:right w:val="single" w:sz="4" w:space="0" w:color="auto"/>
            </w:tcBorders>
          </w:tcPr>
          <w:p w14:paraId="0D542A93"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421 - Balance sheet</w:t>
            </w:r>
          </w:p>
        </w:tc>
        <w:tc>
          <w:tcPr>
            <w:tcW w:w="899" w:type="pct"/>
            <w:tcBorders>
              <w:top w:val="single" w:sz="4" w:space="0" w:color="auto"/>
              <w:left w:val="single" w:sz="4" w:space="0" w:color="auto"/>
              <w:bottom w:val="single" w:sz="4" w:space="0" w:color="auto"/>
              <w:right w:val="single" w:sz="4" w:space="0" w:color="auto"/>
            </w:tcBorders>
          </w:tcPr>
          <w:p w14:paraId="70F2032B"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4,968</w:t>
            </w:r>
          </w:p>
        </w:tc>
        <w:tc>
          <w:tcPr>
            <w:tcW w:w="760" w:type="pct"/>
            <w:tcBorders>
              <w:top w:val="single" w:sz="4" w:space="0" w:color="auto"/>
              <w:left w:val="single" w:sz="4" w:space="0" w:color="auto"/>
              <w:bottom w:val="single" w:sz="4" w:space="0" w:color="auto"/>
              <w:right w:val="single" w:sz="4" w:space="0" w:color="auto"/>
            </w:tcBorders>
          </w:tcPr>
          <w:p w14:paraId="0F708A8D"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4,954</w:t>
            </w:r>
          </w:p>
        </w:tc>
      </w:tr>
      <w:tr w:rsidR="00AF54EE" w:rsidRPr="00AF54EE" w14:paraId="4EBB1BDD"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26FA04C5"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lastRenderedPageBreak/>
              <w:t>8</w:t>
            </w:r>
          </w:p>
        </w:tc>
        <w:tc>
          <w:tcPr>
            <w:tcW w:w="2046" w:type="pct"/>
            <w:tcBorders>
              <w:top w:val="single" w:sz="4" w:space="0" w:color="auto"/>
              <w:left w:val="single" w:sz="4" w:space="0" w:color="auto"/>
              <w:bottom w:val="single" w:sz="4" w:space="0" w:color="auto"/>
              <w:right w:val="single" w:sz="4" w:space="0" w:color="auto"/>
            </w:tcBorders>
          </w:tcPr>
          <w:p w14:paraId="6095C850"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Funding sources that formed fixed assets</w:t>
            </w:r>
          </w:p>
        </w:tc>
        <w:tc>
          <w:tcPr>
            <w:tcW w:w="1098" w:type="pct"/>
            <w:tcBorders>
              <w:top w:val="single" w:sz="4" w:space="0" w:color="auto"/>
              <w:left w:val="single" w:sz="4" w:space="0" w:color="auto"/>
              <w:bottom w:val="single" w:sz="4" w:space="0" w:color="auto"/>
              <w:right w:val="single" w:sz="4" w:space="0" w:color="auto"/>
            </w:tcBorders>
          </w:tcPr>
          <w:p w14:paraId="6D32A197"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432 - Balance sheet</w:t>
            </w:r>
          </w:p>
        </w:tc>
        <w:tc>
          <w:tcPr>
            <w:tcW w:w="899" w:type="pct"/>
            <w:tcBorders>
              <w:top w:val="single" w:sz="4" w:space="0" w:color="auto"/>
              <w:left w:val="single" w:sz="4" w:space="0" w:color="auto"/>
              <w:bottom w:val="single" w:sz="4" w:space="0" w:color="auto"/>
              <w:right w:val="single" w:sz="4" w:space="0" w:color="auto"/>
            </w:tcBorders>
          </w:tcPr>
          <w:p w14:paraId="4A6E19B6"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c>
          <w:tcPr>
            <w:tcW w:w="760" w:type="pct"/>
            <w:tcBorders>
              <w:top w:val="single" w:sz="4" w:space="0" w:color="auto"/>
              <w:left w:val="single" w:sz="4" w:space="0" w:color="auto"/>
              <w:bottom w:val="single" w:sz="4" w:space="0" w:color="auto"/>
              <w:right w:val="single" w:sz="4" w:space="0" w:color="auto"/>
            </w:tcBorders>
          </w:tcPr>
          <w:p w14:paraId="7CDD3EB2"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r>
      <w:tr w:rsidR="00AF54EE" w:rsidRPr="00AF54EE" w14:paraId="377B9E8D"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7B28C805"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B</w:t>
            </w:r>
          </w:p>
        </w:tc>
        <w:tc>
          <w:tcPr>
            <w:tcW w:w="2046" w:type="pct"/>
            <w:tcBorders>
              <w:top w:val="single" w:sz="4" w:space="0" w:color="auto"/>
              <w:left w:val="single" w:sz="4" w:space="0" w:color="auto"/>
              <w:bottom w:val="single" w:sz="4" w:space="0" w:color="auto"/>
              <w:right w:val="single" w:sz="4" w:space="0" w:color="auto"/>
            </w:tcBorders>
          </w:tcPr>
          <w:p w14:paraId="668E66BE"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Other evaluation criteria</w:t>
            </w:r>
          </w:p>
        </w:tc>
        <w:tc>
          <w:tcPr>
            <w:tcW w:w="1098" w:type="pct"/>
            <w:tcBorders>
              <w:top w:val="single" w:sz="4" w:space="0" w:color="auto"/>
              <w:left w:val="single" w:sz="4" w:space="0" w:color="auto"/>
              <w:bottom w:val="single" w:sz="4" w:space="0" w:color="auto"/>
              <w:right w:val="single" w:sz="4" w:space="0" w:color="auto"/>
            </w:tcBorders>
          </w:tcPr>
          <w:p w14:paraId="00087BD7"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6083A166"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c>
          <w:tcPr>
            <w:tcW w:w="760" w:type="pct"/>
            <w:tcBorders>
              <w:top w:val="single" w:sz="4" w:space="0" w:color="auto"/>
              <w:left w:val="single" w:sz="4" w:space="0" w:color="auto"/>
              <w:bottom w:val="single" w:sz="4" w:space="0" w:color="auto"/>
              <w:right w:val="single" w:sz="4" w:space="0" w:color="auto"/>
            </w:tcBorders>
          </w:tcPr>
          <w:p w14:paraId="34D3AC09"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r>
      <w:tr w:rsidR="00AF54EE" w:rsidRPr="00AF54EE" w14:paraId="1DCFFFD9"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1C7E536D"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w:t>
            </w:r>
          </w:p>
        </w:tc>
        <w:tc>
          <w:tcPr>
            <w:tcW w:w="2046" w:type="pct"/>
            <w:tcBorders>
              <w:top w:val="single" w:sz="4" w:space="0" w:color="auto"/>
              <w:left w:val="single" w:sz="4" w:space="0" w:color="auto"/>
              <w:bottom w:val="single" w:sz="4" w:space="0" w:color="auto"/>
              <w:right w:val="single" w:sz="4" w:space="0" w:color="auto"/>
            </w:tcBorders>
          </w:tcPr>
          <w:p w14:paraId="35534C06"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Profit before tax/Total revenue (%)</w:t>
            </w:r>
          </w:p>
        </w:tc>
        <w:tc>
          <w:tcPr>
            <w:tcW w:w="1098" w:type="pct"/>
            <w:tcBorders>
              <w:top w:val="single" w:sz="4" w:space="0" w:color="auto"/>
              <w:left w:val="single" w:sz="4" w:space="0" w:color="auto"/>
              <w:bottom w:val="single" w:sz="4" w:space="0" w:color="auto"/>
              <w:right w:val="single" w:sz="4" w:space="0" w:color="auto"/>
            </w:tcBorders>
          </w:tcPr>
          <w:p w14:paraId="57984A56"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08689C03"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0.55</w:t>
            </w:r>
          </w:p>
        </w:tc>
        <w:tc>
          <w:tcPr>
            <w:tcW w:w="760" w:type="pct"/>
            <w:tcBorders>
              <w:top w:val="single" w:sz="4" w:space="0" w:color="auto"/>
              <w:left w:val="single" w:sz="4" w:space="0" w:color="auto"/>
              <w:bottom w:val="single" w:sz="4" w:space="0" w:color="auto"/>
              <w:right w:val="single" w:sz="4" w:space="0" w:color="auto"/>
            </w:tcBorders>
          </w:tcPr>
          <w:p w14:paraId="3035DF9B"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0.92</w:t>
            </w:r>
          </w:p>
        </w:tc>
      </w:tr>
      <w:tr w:rsidR="00AF54EE" w:rsidRPr="00AF54EE" w14:paraId="5EC324CF"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4F96E6B2"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w:t>
            </w:r>
          </w:p>
        </w:tc>
        <w:tc>
          <w:tcPr>
            <w:tcW w:w="2046" w:type="pct"/>
            <w:tcBorders>
              <w:top w:val="single" w:sz="4" w:space="0" w:color="auto"/>
              <w:left w:val="single" w:sz="4" w:space="0" w:color="auto"/>
              <w:bottom w:val="single" w:sz="4" w:space="0" w:color="auto"/>
              <w:right w:val="single" w:sz="4" w:space="0" w:color="auto"/>
            </w:tcBorders>
          </w:tcPr>
          <w:p w14:paraId="6B1D23B6"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Profit before tax/owners' equity (%)</w:t>
            </w:r>
          </w:p>
        </w:tc>
        <w:tc>
          <w:tcPr>
            <w:tcW w:w="1098" w:type="pct"/>
            <w:tcBorders>
              <w:top w:val="single" w:sz="4" w:space="0" w:color="auto"/>
              <w:left w:val="single" w:sz="4" w:space="0" w:color="auto"/>
              <w:bottom w:val="single" w:sz="4" w:space="0" w:color="auto"/>
              <w:right w:val="single" w:sz="4" w:space="0" w:color="auto"/>
            </w:tcBorders>
          </w:tcPr>
          <w:p w14:paraId="57EFF048"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2AE1DB0A"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13.92</w:t>
            </w:r>
          </w:p>
        </w:tc>
        <w:tc>
          <w:tcPr>
            <w:tcW w:w="760" w:type="pct"/>
            <w:tcBorders>
              <w:top w:val="single" w:sz="4" w:space="0" w:color="auto"/>
              <w:left w:val="single" w:sz="4" w:space="0" w:color="auto"/>
              <w:bottom w:val="single" w:sz="4" w:space="0" w:color="auto"/>
              <w:right w:val="single" w:sz="4" w:space="0" w:color="auto"/>
            </w:tcBorders>
          </w:tcPr>
          <w:p w14:paraId="359CE327"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23.60</w:t>
            </w:r>
          </w:p>
        </w:tc>
      </w:tr>
      <w:tr w:rsidR="00AF54EE" w:rsidRPr="00AF54EE" w14:paraId="7AFFF0FE" w14:textId="77777777" w:rsidTr="005B2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 w:type="pct"/>
            <w:tcBorders>
              <w:top w:val="single" w:sz="4" w:space="0" w:color="auto"/>
              <w:left w:val="single" w:sz="4" w:space="0" w:color="auto"/>
              <w:bottom w:val="single" w:sz="4" w:space="0" w:color="auto"/>
              <w:right w:val="single" w:sz="4" w:space="0" w:color="auto"/>
            </w:tcBorders>
          </w:tcPr>
          <w:p w14:paraId="7F680AA3"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w:t>
            </w:r>
          </w:p>
        </w:tc>
        <w:tc>
          <w:tcPr>
            <w:tcW w:w="2046" w:type="pct"/>
            <w:tcBorders>
              <w:top w:val="single" w:sz="4" w:space="0" w:color="auto"/>
              <w:left w:val="single" w:sz="4" w:space="0" w:color="auto"/>
              <w:bottom w:val="single" w:sz="4" w:space="0" w:color="auto"/>
              <w:right w:val="single" w:sz="4" w:space="0" w:color="auto"/>
            </w:tcBorders>
          </w:tcPr>
          <w:p w14:paraId="556D0F91"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Total liabilities/owners' equity (times)</w:t>
            </w:r>
          </w:p>
        </w:tc>
        <w:tc>
          <w:tcPr>
            <w:tcW w:w="1098" w:type="pct"/>
            <w:tcBorders>
              <w:top w:val="single" w:sz="4" w:space="0" w:color="auto"/>
              <w:left w:val="single" w:sz="4" w:space="0" w:color="auto"/>
              <w:bottom w:val="single" w:sz="4" w:space="0" w:color="auto"/>
              <w:right w:val="single" w:sz="4" w:space="0" w:color="auto"/>
            </w:tcBorders>
          </w:tcPr>
          <w:p w14:paraId="53FB0D5C" w14:textId="77777777" w:rsidR="00AF54EE" w:rsidRPr="00AF54EE" w:rsidRDefault="00AF54EE" w:rsidP="005B287C">
            <w:pPr>
              <w:tabs>
                <w:tab w:val="left" w:pos="432"/>
              </w:tabs>
              <w:spacing w:line="360" w:lineRule="auto"/>
              <w:rPr>
                <w:rFonts w:ascii="Arial" w:eastAsia="Arial" w:hAnsi="Arial" w:cs="Arial"/>
                <w:color w:val="01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613C5A89"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7.34</w:t>
            </w:r>
          </w:p>
        </w:tc>
        <w:tc>
          <w:tcPr>
            <w:tcW w:w="760" w:type="pct"/>
            <w:tcBorders>
              <w:top w:val="single" w:sz="4" w:space="0" w:color="auto"/>
              <w:left w:val="single" w:sz="4" w:space="0" w:color="auto"/>
              <w:bottom w:val="single" w:sz="4" w:space="0" w:color="auto"/>
              <w:right w:val="single" w:sz="4" w:space="0" w:color="auto"/>
            </w:tcBorders>
          </w:tcPr>
          <w:p w14:paraId="636A2AFC" w14:textId="77777777" w:rsidR="00AF54EE"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5.73</w:t>
            </w:r>
          </w:p>
        </w:tc>
      </w:tr>
    </w:tbl>
    <w:p w14:paraId="2BD85F63" w14:textId="5981ECD6" w:rsidR="0059721C" w:rsidRPr="00AF54EE" w:rsidRDefault="00AF54EE" w:rsidP="00AF54EE">
      <w:pPr>
        <w:numPr>
          <w:ilvl w:val="0"/>
          <w:numId w:val="3"/>
        </w:numPr>
        <w:pBdr>
          <w:top w:val="nil"/>
          <w:left w:val="nil"/>
          <w:bottom w:val="nil"/>
          <w:right w:val="nil"/>
          <w:between w:val="nil"/>
        </w:pBdr>
        <w:tabs>
          <w:tab w:val="left" w:pos="432"/>
          <w:tab w:val="left" w:pos="1093"/>
        </w:tabs>
        <w:spacing w:after="120" w:line="360" w:lineRule="auto"/>
        <w:rPr>
          <w:rFonts w:ascii="Arial" w:eastAsia="Arial" w:hAnsi="Arial" w:cs="Arial"/>
          <w:color w:val="010000"/>
          <w:sz w:val="20"/>
          <w:szCs w:val="20"/>
        </w:rPr>
      </w:pPr>
      <w:r w:rsidRPr="00AF54EE">
        <w:rPr>
          <w:rFonts w:ascii="Arial" w:hAnsi="Arial" w:cs="Arial"/>
          <w:color w:val="010000"/>
          <w:sz w:val="20"/>
        </w:rPr>
        <w:t xml:space="preserve"> Approve the profit distribution plan 2023 according to the content in Proposal No. 28/</w:t>
      </w:r>
      <w:proofErr w:type="spellStart"/>
      <w:r w:rsidRPr="00AF54EE">
        <w:rPr>
          <w:rFonts w:ascii="Arial" w:hAnsi="Arial" w:cs="Arial"/>
          <w:color w:val="010000"/>
          <w:sz w:val="20"/>
        </w:rPr>
        <w:t>TTr</w:t>
      </w:r>
      <w:proofErr w:type="spellEnd"/>
      <w:r w:rsidRPr="00AF54EE">
        <w:rPr>
          <w:rFonts w:ascii="Arial" w:hAnsi="Arial" w:cs="Arial"/>
          <w:color w:val="010000"/>
          <w:sz w:val="20"/>
        </w:rPr>
        <w:t>-V</w:t>
      </w:r>
      <w:r w:rsidR="005B287C">
        <w:rPr>
          <w:rFonts w:ascii="Arial" w:hAnsi="Arial" w:cs="Arial"/>
          <w:color w:val="010000"/>
          <w:sz w:val="20"/>
        </w:rPr>
        <w:t>TTC-HDQT dated April 17, 2024 s</w:t>
      </w:r>
      <w:r w:rsidRPr="00AF54EE">
        <w:rPr>
          <w:rFonts w:ascii="Arial" w:hAnsi="Arial" w:cs="Arial"/>
          <w:color w:val="010000"/>
          <w:sz w:val="20"/>
        </w:rPr>
        <w:t>pecifically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5"/>
        <w:gridCol w:w="6660"/>
        <w:gridCol w:w="539"/>
        <w:gridCol w:w="1463"/>
      </w:tblGrid>
      <w:tr w:rsidR="0059721C" w:rsidRPr="00AF54EE" w14:paraId="6B0585BD" w14:textId="77777777" w:rsidTr="005B287C">
        <w:tc>
          <w:tcPr>
            <w:tcW w:w="197" w:type="pct"/>
            <w:shd w:val="clear" w:color="auto" w:fill="auto"/>
            <w:tcMar>
              <w:top w:w="0" w:type="dxa"/>
              <w:bottom w:w="0" w:type="dxa"/>
            </w:tcMar>
            <w:vAlign w:val="center"/>
          </w:tcPr>
          <w:p w14:paraId="26D02804"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bookmarkStart w:id="0" w:name="_GoBack"/>
            <w:r w:rsidRPr="00AF54EE">
              <w:rPr>
                <w:rFonts w:ascii="Arial" w:hAnsi="Arial" w:cs="Arial"/>
                <w:color w:val="010000"/>
                <w:sz w:val="20"/>
              </w:rPr>
              <w:t>No.</w:t>
            </w:r>
          </w:p>
        </w:tc>
        <w:tc>
          <w:tcPr>
            <w:tcW w:w="3693" w:type="pct"/>
            <w:shd w:val="clear" w:color="auto" w:fill="auto"/>
            <w:tcMar>
              <w:top w:w="0" w:type="dxa"/>
              <w:bottom w:w="0" w:type="dxa"/>
            </w:tcMar>
            <w:vAlign w:val="center"/>
          </w:tcPr>
          <w:p w14:paraId="1A9BED2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Target</w:t>
            </w:r>
          </w:p>
        </w:tc>
        <w:tc>
          <w:tcPr>
            <w:tcW w:w="299" w:type="pct"/>
            <w:shd w:val="clear" w:color="auto" w:fill="auto"/>
            <w:tcMar>
              <w:top w:w="0" w:type="dxa"/>
              <w:bottom w:w="0" w:type="dxa"/>
            </w:tcMar>
            <w:vAlign w:val="center"/>
          </w:tcPr>
          <w:p w14:paraId="6AE4F65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Unit</w:t>
            </w:r>
          </w:p>
        </w:tc>
        <w:tc>
          <w:tcPr>
            <w:tcW w:w="811" w:type="pct"/>
            <w:shd w:val="clear" w:color="auto" w:fill="auto"/>
            <w:tcMar>
              <w:top w:w="0" w:type="dxa"/>
              <w:bottom w:w="0" w:type="dxa"/>
            </w:tcMar>
            <w:vAlign w:val="center"/>
          </w:tcPr>
          <w:p w14:paraId="6CCC0C6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Value</w:t>
            </w:r>
          </w:p>
        </w:tc>
      </w:tr>
      <w:tr w:rsidR="0059721C" w:rsidRPr="00AF54EE" w14:paraId="459B561E" w14:textId="77777777" w:rsidTr="005B287C">
        <w:tc>
          <w:tcPr>
            <w:tcW w:w="197" w:type="pct"/>
            <w:shd w:val="clear" w:color="auto" w:fill="auto"/>
            <w:tcMar>
              <w:top w:w="0" w:type="dxa"/>
              <w:bottom w:w="0" w:type="dxa"/>
            </w:tcMar>
            <w:vAlign w:val="center"/>
          </w:tcPr>
          <w:p w14:paraId="4DE8A343"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I</w:t>
            </w:r>
          </w:p>
        </w:tc>
        <w:tc>
          <w:tcPr>
            <w:tcW w:w="3693" w:type="pct"/>
            <w:shd w:val="clear" w:color="auto" w:fill="auto"/>
            <w:tcMar>
              <w:top w:w="0" w:type="dxa"/>
              <w:bottom w:w="0" w:type="dxa"/>
            </w:tcMar>
            <w:vAlign w:val="center"/>
          </w:tcPr>
          <w:p w14:paraId="70CC2810"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Profit plan for 2023</w:t>
            </w:r>
          </w:p>
        </w:tc>
        <w:tc>
          <w:tcPr>
            <w:tcW w:w="299" w:type="pct"/>
            <w:shd w:val="clear" w:color="auto" w:fill="auto"/>
            <w:tcMar>
              <w:top w:w="0" w:type="dxa"/>
              <w:bottom w:w="0" w:type="dxa"/>
            </w:tcMar>
            <w:vAlign w:val="center"/>
          </w:tcPr>
          <w:p w14:paraId="6329EF23"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5AC7FF5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6,800,000,000</w:t>
            </w:r>
          </w:p>
        </w:tc>
      </w:tr>
      <w:tr w:rsidR="0059721C" w:rsidRPr="00AF54EE" w14:paraId="6EE89D63" w14:textId="77777777" w:rsidTr="005B287C">
        <w:tc>
          <w:tcPr>
            <w:tcW w:w="197" w:type="pct"/>
            <w:shd w:val="clear" w:color="auto" w:fill="auto"/>
            <w:tcMar>
              <w:top w:w="0" w:type="dxa"/>
              <w:bottom w:w="0" w:type="dxa"/>
            </w:tcMar>
            <w:vAlign w:val="center"/>
          </w:tcPr>
          <w:p w14:paraId="73438880"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w:t>
            </w:r>
          </w:p>
        </w:tc>
        <w:tc>
          <w:tcPr>
            <w:tcW w:w="3693" w:type="pct"/>
            <w:shd w:val="clear" w:color="auto" w:fill="auto"/>
            <w:tcMar>
              <w:top w:w="0" w:type="dxa"/>
              <w:bottom w:w="0" w:type="dxa"/>
            </w:tcMar>
            <w:vAlign w:val="center"/>
          </w:tcPr>
          <w:p w14:paraId="00D87AE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Profit Plan</w:t>
            </w:r>
          </w:p>
        </w:tc>
        <w:tc>
          <w:tcPr>
            <w:tcW w:w="299" w:type="pct"/>
            <w:shd w:val="clear" w:color="auto" w:fill="auto"/>
            <w:tcMar>
              <w:top w:w="0" w:type="dxa"/>
              <w:bottom w:w="0" w:type="dxa"/>
            </w:tcMar>
            <w:vAlign w:val="center"/>
          </w:tcPr>
          <w:p w14:paraId="0BEFD90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0B664EC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6,800,000,000</w:t>
            </w:r>
          </w:p>
        </w:tc>
      </w:tr>
      <w:tr w:rsidR="0059721C" w:rsidRPr="00AF54EE" w14:paraId="309A14C4" w14:textId="77777777" w:rsidTr="005B287C">
        <w:tc>
          <w:tcPr>
            <w:tcW w:w="197" w:type="pct"/>
            <w:shd w:val="clear" w:color="auto" w:fill="auto"/>
            <w:tcMar>
              <w:top w:w="0" w:type="dxa"/>
              <w:bottom w:w="0" w:type="dxa"/>
            </w:tcMar>
            <w:vAlign w:val="center"/>
          </w:tcPr>
          <w:p w14:paraId="6CEAE1E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w:t>
            </w:r>
          </w:p>
        </w:tc>
        <w:tc>
          <w:tcPr>
            <w:tcW w:w="3693" w:type="pct"/>
            <w:shd w:val="clear" w:color="auto" w:fill="auto"/>
            <w:tcMar>
              <w:top w:w="0" w:type="dxa"/>
              <w:bottom w:w="0" w:type="dxa"/>
            </w:tcMar>
            <w:vAlign w:val="center"/>
          </w:tcPr>
          <w:p w14:paraId="09E9319D"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Adjusted profit plan</w:t>
            </w:r>
          </w:p>
        </w:tc>
        <w:tc>
          <w:tcPr>
            <w:tcW w:w="299" w:type="pct"/>
            <w:shd w:val="clear" w:color="auto" w:fill="auto"/>
            <w:tcMar>
              <w:top w:w="0" w:type="dxa"/>
              <w:bottom w:w="0" w:type="dxa"/>
            </w:tcMar>
            <w:vAlign w:val="center"/>
          </w:tcPr>
          <w:p w14:paraId="52210DA7"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5915B3A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6,800,000,000</w:t>
            </w:r>
          </w:p>
        </w:tc>
      </w:tr>
      <w:tr w:rsidR="0059721C" w:rsidRPr="00AF54EE" w14:paraId="0F7C9BDA" w14:textId="77777777" w:rsidTr="005B287C">
        <w:tc>
          <w:tcPr>
            <w:tcW w:w="197" w:type="pct"/>
            <w:shd w:val="clear" w:color="auto" w:fill="auto"/>
            <w:tcMar>
              <w:top w:w="0" w:type="dxa"/>
              <w:bottom w:w="0" w:type="dxa"/>
            </w:tcMar>
            <w:vAlign w:val="center"/>
          </w:tcPr>
          <w:p w14:paraId="221B69C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II</w:t>
            </w:r>
          </w:p>
        </w:tc>
        <w:tc>
          <w:tcPr>
            <w:tcW w:w="3693" w:type="pct"/>
            <w:shd w:val="clear" w:color="auto" w:fill="auto"/>
            <w:tcMar>
              <w:top w:w="0" w:type="dxa"/>
              <w:bottom w:w="0" w:type="dxa"/>
            </w:tcMar>
            <w:vAlign w:val="center"/>
          </w:tcPr>
          <w:p w14:paraId="10B621E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Total profit before tax realized in 2023</w:t>
            </w:r>
          </w:p>
        </w:tc>
        <w:tc>
          <w:tcPr>
            <w:tcW w:w="299" w:type="pct"/>
            <w:shd w:val="clear" w:color="auto" w:fill="auto"/>
            <w:tcMar>
              <w:top w:w="0" w:type="dxa"/>
              <w:bottom w:w="0" w:type="dxa"/>
            </w:tcMar>
            <w:vAlign w:val="center"/>
          </w:tcPr>
          <w:p w14:paraId="363F8B9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3EDBC0B4"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7,533,253,479</w:t>
            </w:r>
          </w:p>
        </w:tc>
      </w:tr>
      <w:tr w:rsidR="0059721C" w:rsidRPr="00AF54EE" w14:paraId="42D9B05E" w14:textId="77777777" w:rsidTr="005B287C">
        <w:tc>
          <w:tcPr>
            <w:tcW w:w="197" w:type="pct"/>
            <w:shd w:val="clear" w:color="auto" w:fill="auto"/>
            <w:tcMar>
              <w:top w:w="0" w:type="dxa"/>
              <w:bottom w:w="0" w:type="dxa"/>
            </w:tcMar>
            <w:vAlign w:val="center"/>
          </w:tcPr>
          <w:p w14:paraId="3A73A13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III</w:t>
            </w:r>
          </w:p>
        </w:tc>
        <w:tc>
          <w:tcPr>
            <w:tcW w:w="3693" w:type="pct"/>
            <w:shd w:val="clear" w:color="auto" w:fill="auto"/>
            <w:tcMar>
              <w:top w:w="0" w:type="dxa"/>
              <w:bottom w:w="0" w:type="dxa"/>
            </w:tcMar>
            <w:vAlign w:val="center"/>
          </w:tcPr>
          <w:p w14:paraId="00FD46A1" w14:textId="60C7BFA3"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Profit after tax in 2023</w:t>
            </w:r>
          </w:p>
        </w:tc>
        <w:tc>
          <w:tcPr>
            <w:tcW w:w="299" w:type="pct"/>
            <w:shd w:val="clear" w:color="auto" w:fill="auto"/>
            <w:tcMar>
              <w:top w:w="0" w:type="dxa"/>
              <w:bottom w:w="0" w:type="dxa"/>
            </w:tcMar>
            <w:vAlign w:val="center"/>
          </w:tcPr>
          <w:p w14:paraId="0F8B3B13"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6B65FE4D"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4,967,674,184</w:t>
            </w:r>
          </w:p>
        </w:tc>
      </w:tr>
      <w:tr w:rsidR="0059721C" w:rsidRPr="00AF54EE" w14:paraId="1DDAEBE2" w14:textId="77777777" w:rsidTr="005B287C">
        <w:tc>
          <w:tcPr>
            <w:tcW w:w="197" w:type="pct"/>
            <w:shd w:val="clear" w:color="auto" w:fill="auto"/>
            <w:tcMar>
              <w:top w:w="0" w:type="dxa"/>
              <w:bottom w:w="0" w:type="dxa"/>
            </w:tcMar>
            <w:vAlign w:val="center"/>
          </w:tcPr>
          <w:p w14:paraId="344FE70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IV</w:t>
            </w:r>
          </w:p>
        </w:tc>
        <w:tc>
          <w:tcPr>
            <w:tcW w:w="3693" w:type="pct"/>
            <w:shd w:val="clear" w:color="auto" w:fill="auto"/>
            <w:tcMar>
              <w:top w:w="0" w:type="dxa"/>
              <w:bottom w:w="0" w:type="dxa"/>
            </w:tcMar>
            <w:vAlign w:val="center"/>
          </w:tcPr>
          <w:p w14:paraId="785EF26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Profit distribution in 2023</w:t>
            </w:r>
          </w:p>
        </w:tc>
        <w:tc>
          <w:tcPr>
            <w:tcW w:w="299" w:type="pct"/>
            <w:shd w:val="clear" w:color="auto" w:fill="auto"/>
            <w:tcMar>
              <w:top w:w="0" w:type="dxa"/>
              <w:bottom w:w="0" w:type="dxa"/>
            </w:tcMar>
            <w:vAlign w:val="center"/>
          </w:tcPr>
          <w:p w14:paraId="6D87153D"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7246B6A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4,967,674,184</w:t>
            </w:r>
          </w:p>
        </w:tc>
      </w:tr>
      <w:tr w:rsidR="0059721C" w:rsidRPr="00AF54EE" w14:paraId="6A19AE1C" w14:textId="77777777" w:rsidTr="005B287C">
        <w:tc>
          <w:tcPr>
            <w:tcW w:w="197" w:type="pct"/>
            <w:shd w:val="clear" w:color="auto" w:fill="auto"/>
            <w:tcMar>
              <w:top w:w="0" w:type="dxa"/>
              <w:bottom w:w="0" w:type="dxa"/>
            </w:tcMar>
            <w:vAlign w:val="center"/>
          </w:tcPr>
          <w:p w14:paraId="7297F944"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w:t>
            </w:r>
          </w:p>
        </w:tc>
        <w:tc>
          <w:tcPr>
            <w:tcW w:w="3693" w:type="pct"/>
            <w:shd w:val="clear" w:color="auto" w:fill="auto"/>
            <w:tcMar>
              <w:top w:w="0" w:type="dxa"/>
              <w:bottom w:w="0" w:type="dxa"/>
            </w:tcMar>
            <w:vAlign w:val="center"/>
          </w:tcPr>
          <w:p w14:paraId="4B42A06F"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Dividend Payment</w:t>
            </w:r>
          </w:p>
        </w:tc>
        <w:tc>
          <w:tcPr>
            <w:tcW w:w="299" w:type="pct"/>
            <w:shd w:val="clear" w:color="auto" w:fill="auto"/>
            <w:tcMar>
              <w:top w:w="0" w:type="dxa"/>
              <w:bottom w:w="0" w:type="dxa"/>
            </w:tcMar>
            <w:vAlign w:val="center"/>
          </w:tcPr>
          <w:p w14:paraId="5611B08B" w14:textId="77777777" w:rsidR="0059721C" w:rsidRPr="00AF54EE" w:rsidRDefault="0059721C" w:rsidP="005B287C">
            <w:pPr>
              <w:tabs>
                <w:tab w:val="left" w:pos="432"/>
              </w:tabs>
              <w:spacing w:line="360" w:lineRule="auto"/>
              <w:rPr>
                <w:rFonts w:ascii="Arial" w:eastAsia="Arial" w:hAnsi="Arial" w:cs="Arial"/>
                <w:color w:val="010000"/>
                <w:sz w:val="20"/>
                <w:szCs w:val="20"/>
              </w:rPr>
            </w:pPr>
          </w:p>
        </w:tc>
        <w:tc>
          <w:tcPr>
            <w:tcW w:w="811" w:type="pct"/>
            <w:shd w:val="clear" w:color="auto" w:fill="auto"/>
            <w:tcMar>
              <w:top w:w="0" w:type="dxa"/>
              <w:bottom w:w="0" w:type="dxa"/>
            </w:tcMar>
            <w:vAlign w:val="center"/>
          </w:tcPr>
          <w:p w14:paraId="7FAEA5C0" w14:textId="77777777" w:rsidR="0059721C" w:rsidRPr="00AF54EE" w:rsidRDefault="0059721C" w:rsidP="005B287C">
            <w:pPr>
              <w:tabs>
                <w:tab w:val="left" w:pos="432"/>
              </w:tabs>
              <w:spacing w:line="360" w:lineRule="auto"/>
              <w:rPr>
                <w:rFonts w:ascii="Arial" w:eastAsia="Arial" w:hAnsi="Arial" w:cs="Arial"/>
                <w:color w:val="010000"/>
                <w:sz w:val="20"/>
                <w:szCs w:val="20"/>
              </w:rPr>
            </w:pPr>
          </w:p>
        </w:tc>
      </w:tr>
      <w:tr w:rsidR="0059721C" w:rsidRPr="00AF54EE" w14:paraId="6EDB854D" w14:textId="77777777" w:rsidTr="005B287C">
        <w:tc>
          <w:tcPr>
            <w:tcW w:w="197" w:type="pct"/>
            <w:shd w:val="clear" w:color="auto" w:fill="auto"/>
            <w:tcMar>
              <w:top w:w="0" w:type="dxa"/>
              <w:bottom w:w="0" w:type="dxa"/>
            </w:tcMar>
            <w:vAlign w:val="center"/>
          </w:tcPr>
          <w:p w14:paraId="76394FA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w:t>
            </w:r>
          </w:p>
        </w:tc>
        <w:tc>
          <w:tcPr>
            <w:tcW w:w="3693" w:type="pct"/>
            <w:shd w:val="clear" w:color="auto" w:fill="auto"/>
            <w:tcMar>
              <w:top w:w="0" w:type="dxa"/>
              <w:bottom w:w="0" w:type="dxa"/>
            </w:tcMar>
            <w:vAlign w:val="center"/>
          </w:tcPr>
          <w:p w14:paraId="0FB1673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Charter capital on December 31, 2023</w:t>
            </w:r>
          </w:p>
        </w:tc>
        <w:tc>
          <w:tcPr>
            <w:tcW w:w="299" w:type="pct"/>
            <w:shd w:val="clear" w:color="auto" w:fill="auto"/>
            <w:tcMar>
              <w:top w:w="0" w:type="dxa"/>
              <w:bottom w:w="0" w:type="dxa"/>
            </w:tcMar>
            <w:vAlign w:val="center"/>
          </w:tcPr>
          <w:p w14:paraId="23D1E05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4597E290"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25,000,560,000</w:t>
            </w:r>
          </w:p>
        </w:tc>
      </w:tr>
      <w:tr w:rsidR="0059721C" w:rsidRPr="00AF54EE" w14:paraId="5733006D" w14:textId="77777777" w:rsidTr="005B287C">
        <w:tc>
          <w:tcPr>
            <w:tcW w:w="197" w:type="pct"/>
            <w:shd w:val="clear" w:color="auto" w:fill="auto"/>
            <w:tcMar>
              <w:top w:w="0" w:type="dxa"/>
              <w:bottom w:w="0" w:type="dxa"/>
            </w:tcMar>
            <w:vAlign w:val="center"/>
          </w:tcPr>
          <w:p w14:paraId="7695D6C0" w14:textId="77777777" w:rsidR="0059721C" w:rsidRPr="00AF54EE" w:rsidRDefault="0059721C" w:rsidP="005B287C">
            <w:pPr>
              <w:tabs>
                <w:tab w:val="left" w:pos="432"/>
              </w:tabs>
              <w:spacing w:line="360" w:lineRule="auto"/>
              <w:rPr>
                <w:rFonts w:ascii="Arial" w:eastAsia="Arial" w:hAnsi="Arial" w:cs="Arial"/>
                <w:color w:val="010000"/>
                <w:sz w:val="20"/>
                <w:szCs w:val="20"/>
              </w:rPr>
            </w:pPr>
          </w:p>
        </w:tc>
        <w:tc>
          <w:tcPr>
            <w:tcW w:w="3693" w:type="pct"/>
            <w:shd w:val="clear" w:color="auto" w:fill="auto"/>
            <w:tcMar>
              <w:top w:w="0" w:type="dxa"/>
              <w:bottom w:w="0" w:type="dxa"/>
            </w:tcMar>
            <w:vAlign w:val="center"/>
          </w:tcPr>
          <w:p w14:paraId="6D5C86A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In which, the capital contribution rate of TKV/Charter capital</w:t>
            </w:r>
          </w:p>
        </w:tc>
        <w:tc>
          <w:tcPr>
            <w:tcW w:w="299" w:type="pct"/>
            <w:shd w:val="clear" w:color="auto" w:fill="auto"/>
            <w:tcMar>
              <w:top w:w="0" w:type="dxa"/>
              <w:bottom w:w="0" w:type="dxa"/>
            </w:tcMar>
            <w:vAlign w:val="center"/>
          </w:tcPr>
          <w:p w14:paraId="11A674B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w:t>
            </w:r>
          </w:p>
        </w:tc>
        <w:tc>
          <w:tcPr>
            <w:tcW w:w="811" w:type="pct"/>
            <w:shd w:val="clear" w:color="auto" w:fill="auto"/>
            <w:tcMar>
              <w:top w:w="0" w:type="dxa"/>
              <w:bottom w:w="0" w:type="dxa"/>
            </w:tcMar>
            <w:vAlign w:val="center"/>
          </w:tcPr>
          <w:p w14:paraId="39D90F7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36</w:t>
            </w:r>
          </w:p>
        </w:tc>
      </w:tr>
      <w:tr w:rsidR="0059721C" w:rsidRPr="00AF54EE" w14:paraId="63985EAD" w14:textId="77777777" w:rsidTr="005B287C">
        <w:tc>
          <w:tcPr>
            <w:tcW w:w="197" w:type="pct"/>
            <w:shd w:val="clear" w:color="auto" w:fill="auto"/>
            <w:tcMar>
              <w:top w:w="0" w:type="dxa"/>
              <w:bottom w:w="0" w:type="dxa"/>
            </w:tcMar>
            <w:vAlign w:val="center"/>
          </w:tcPr>
          <w:p w14:paraId="5AA43847"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w:t>
            </w:r>
          </w:p>
        </w:tc>
        <w:tc>
          <w:tcPr>
            <w:tcW w:w="3693" w:type="pct"/>
            <w:shd w:val="clear" w:color="auto" w:fill="auto"/>
            <w:tcMar>
              <w:top w:w="0" w:type="dxa"/>
              <w:bottom w:w="0" w:type="dxa"/>
            </w:tcMar>
            <w:vAlign w:val="center"/>
          </w:tcPr>
          <w:p w14:paraId="690FDE19"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Dividend payment rate according to the General Mandate 2023</w:t>
            </w:r>
          </w:p>
        </w:tc>
        <w:tc>
          <w:tcPr>
            <w:tcW w:w="299" w:type="pct"/>
            <w:shd w:val="clear" w:color="auto" w:fill="auto"/>
            <w:tcMar>
              <w:top w:w="0" w:type="dxa"/>
              <w:bottom w:w="0" w:type="dxa"/>
            </w:tcMar>
            <w:vAlign w:val="center"/>
          </w:tcPr>
          <w:p w14:paraId="20C84AE9"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w:t>
            </w:r>
          </w:p>
        </w:tc>
        <w:tc>
          <w:tcPr>
            <w:tcW w:w="811" w:type="pct"/>
            <w:shd w:val="clear" w:color="auto" w:fill="auto"/>
            <w:tcMar>
              <w:top w:w="0" w:type="dxa"/>
              <w:bottom w:w="0" w:type="dxa"/>
            </w:tcMar>
            <w:vAlign w:val="center"/>
          </w:tcPr>
          <w:p w14:paraId="3EEEA0B7"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8-10%</w:t>
            </w:r>
          </w:p>
        </w:tc>
      </w:tr>
      <w:tr w:rsidR="0059721C" w:rsidRPr="00AF54EE" w14:paraId="01943E77" w14:textId="77777777" w:rsidTr="005B287C">
        <w:tc>
          <w:tcPr>
            <w:tcW w:w="197" w:type="pct"/>
            <w:shd w:val="clear" w:color="auto" w:fill="auto"/>
            <w:tcMar>
              <w:top w:w="0" w:type="dxa"/>
              <w:bottom w:w="0" w:type="dxa"/>
            </w:tcMar>
            <w:vAlign w:val="center"/>
          </w:tcPr>
          <w:p w14:paraId="6774F6A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w:t>
            </w:r>
          </w:p>
        </w:tc>
        <w:tc>
          <w:tcPr>
            <w:tcW w:w="3693" w:type="pct"/>
            <w:shd w:val="clear" w:color="auto" w:fill="auto"/>
            <w:tcMar>
              <w:top w:w="0" w:type="dxa"/>
              <w:bottom w:w="0" w:type="dxa"/>
            </w:tcMar>
            <w:vAlign w:val="center"/>
          </w:tcPr>
          <w:p w14:paraId="0D273C6A"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Expected dividend payment rate from realized profits</w:t>
            </w:r>
          </w:p>
        </w:tc>
        <w:tc>
          <w:tcPr>
            <w:tcW w:w="299" w:type="pct"/>
            <w:shd w:val="clear" w:color="auto" w:fill="auto"/>
            <w:tcMar>
              <w:top w:w="0" w:type="dxa"/>
              <w:bottom w:w="0" w:type="dxa"/>
            </w:tcMar>
            <w:vAlign w:val="center"/>
          </w:tcPr>
          <w:p w14:paraId="3545568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w:t>
            </w:r>
          </w:p>
        </w:tc>
        <w:tc>
          <w:tcPr>
            <w:tcW w:w="811" w:type="pct"/>
            <w:shd w:val="clear" w:color="auto" w:fill="auto"/>
            <w:tcMar>
              <w:top w:w="0" w:type="dxa"/>
              <w:bottom w:w="0" w:type="dxa"/>
            </w:tcMar>
            <w:vAlign w:val="center"/>
          </w:tcPr>
          <w:p w14:paraId="4015060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10%</w:t>
            </w:r>
          </w:p>
        </w:tc>
      </w:tr>
      <w:tr w:rsidR="0059721C" w:rsidRPr="00AF54EE" w14:paraId="3EBC6FF1" w14:textId="77777777" w:rsidTr="005B287C">
        <w:tc>
          <w:tcPr>
            <w:tcW w:w="197" w:type="pct"/>
            <w:shd w:val="clear" w:color="auto" w:fill="auto"/>
            <w:tcMar>
              <w:top w:w="0" w:type="dxa"/>
              <w:bottom w:w="0" w:type="dxa"/>
            </w:tcMar>
            <w:vAlign w:val="center"/>
          </w:tcPr>
          <w:p w14:paraId="2F2D1680"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w:t>
            </w:r>
          </w:p>
        </w:tc>
        <w:tc>
          <w:tcPr>
            <w:tcW w:w="3693" w:type="pct"/>
            <w:shd w:val="clear" w:color="auto" w:fill="auto"/>
            <w:tcMar>
              <w:top w:w="0" w:type="dxa"/>
              <w:bottom w:w="0" w:type="dxa"/>
            </w:tcMar>
            <w:vAlign w:val="center"/>
          </w:tcPr>
          <w:p w14:paraId="6FC4F9F9"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Dividend value calculated according to the expected dividend payment rate</w:t>
            </w:r>
          </w:p>
        </w:tc>
        <w:tc>
          <w:tcPr>
            <w:tcW w:w="299" w:type="pct"/>
            <w:shd w:val="clear" w:color="auto" w:fill="auto"/>
            <w:tcMar>
              <w:top w:w="0" w:type="dxa"/>
              <w:bottom w:w="0" w:type="dxa"/>
            </w:tcMar>
            <w:vAlign w:val="center"/>
          </w:tcPr>
          <w:p w14:paraId="72B6CA1D"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6974BE7B"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2,500,056,000</w:t>
            </w:r>
          </w:p>
        </w:tc>
      </w:tr>
      <w:tr w:rsidR="0059721C" w:rsidRPr="00AF54EE" w14:paraId="429D5F26" w14:textId="77777777" w:rsidTr="005B287C">
        <w:tc>
          <w:tcPr>
            <w:tcW w:w="197" w:type="pct"/>
            <w:shd w:val="clear" w:color="auto" w:fill="auto"/>
            <w:tcMar>
              <w:top w:w="0" w:type="dxa"/>
              <w:bottom w:w="0" w:type="dxa"/>
            </w:tcMar>
            <w:vAlign w:val="center"/>
          </w:tcPr>
          <w:p w14:paraId="5E1F42A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w:t>
            </w:r>
          </w:p>
        </w:tc>
        <w:tc>
          <w:tcPr>
            <w:tcW w:w="3693" w:type="pct"/>
            <w:shd w:val="clear" w:color="auto" w:fill="auto"/>
            <w:tcMar>
              <w:top w:w="0" w:type="dxa"/>
              <w:bottom w:w="0" w:type="dxa"/>
            </w:tcMar>
            <w:vAlign w:val="center"/>
          </w:tcPr>
          <w:p w14:paraId="704D9D51"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Offsetting losses from previous years that has expired, deducted from profit before tax</w:t>
            </w:r>
          </w:p>
        </w:tc>
        <w:tc>
          <w:tcPr>
            <w:tcW w:w="299" w:type="pct"/>
            <w:shd w:val="clear" w:color="auto" w:fill="auto"/>
            <w:tcMar>
              <w:top w:w="0" w:type="dxa"/>
              <w:bottom w:w="0" w:type="dxa"/>
            </w:tcMar>
            <w:vAlign w:val="center"/>
          </w:tcPr>
          <w:p w14:paraId="6C992EA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4B9F8AD1"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0</w:t>
            </w:r>
          </w:p>
        </w:tc>
      </w:tr>
      <w:tr w:rsidR="0059721C" w:rsidRPr="00AF54EE" w14:paraId="49FD85C0" w14:textId="77777777" w:rsidTr="005B287C">
        <w:tc>
          <w:tcPr>
            <w:tcW w:w="197" w:type="pct"/>
            <w:shd w:val="clear" w:color="auto" w:fill="auto"/>
            <w:tcMar>
              <w:top w:w="0" w:type="dxa"/>
              <w:bottom w:w="0" w:type="dxa"/>
            </w:tcMar>
            <w:vAlign w:val="center"/>
          </w:tcPr>
          <w:p w14:paraId="2A580BDF"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w:t>
            </w:r>
          </w:p>
        </w:tc>
        <w:tc>
          <w:tcPr>
            <w:tcW w:w="3693" w:type="pct"/>
            <w:shd w:val="clear" w:color="auto" w:fill="auto"/>
            <w:tcMar>
              <w:top w:w="0" w:type="dxa"/>
              <w:bottom w:w="0" w:type="dxa"/>
            </w:tcMar>
            <w:vAlign w:val="center"/>
          </w:tcPr>
          <w:p w14:paraId="0ECC4667"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Remaining profit</w:t>
            </w:r>
          </w:p>
        </w:tc>
        <w:tc>
          <w:tcPr>
            <w:tcW w:w="299" w:type="pct"/>
            <w:shd w:val="clear" w:color="auto" w:fill="auto"/>
            <w:tcMar>
              <w:top w:w="0" w:type="dxa"/>
              <w:bottom w:w="0" w:type="dxa"/>
            </w:tcMar>
            <w:vAlign w:val="center"/>
          </w:tcPr>
          <w:p w14:paraId="4DB58F78"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494DD552"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2,467,618,184</w:t>
            </w:r>
          </w:p>
        </w:tc>
      </w:tr>
      <w:tr w:rsidR="0059721C" w:rsidRPr="00AF54EE" w14:paraId="4EE1E5A7" w14:textId="77777777" w:rsidTr="005B287C">
        <w:tc>
          <w:tcPr>
            <w:tcW w:w="197" w:type="pct"/>
            <w:shd w:val="clear" w:color="auto" w:fill="auto"/>
            <w:tcMar>
              <w:top w:w="0" w:type="dxa"/>
              <w:bottom w:w="0" w:type="dxa"/>
            </w:tcMar>
            <w:vAlign w:val="center"/>
          </w:tcPr>
          <w:p w14:paraId="1E010439"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a</w:t>
            </w:r>
          </w:p>
        </w:tc>
        <w:tc>
          <w:tcPr>
            <w:tcW w:w="3693" w:type="pct"/>
            <w:shd w:val="clear" w:color="auto" w:fill="auto"/>
            <w:tcMar>
              <w:top w:w="0" w:type="dxa"/>
              <w:bottom w:w="0" w:type="dxa"/>
            </w:tcMar>
            <w:vAlign w:val="center"/>
          </w:tcPr>
          <w:p w14:paraId="280BC0A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Appropriation for investment and development fund (10%)</w:t>
            </w:r>
          </w:p>
        </w:tc>
        <w:tc>
          <w:tcPr>
            <w:tcW w:w="299" w:type="pct"/>
            <w:shd w:val="clear" w:color="auto" w:fill="auto"/>
            <w:tcMar>
              <w:top w:w="0" w:type="dxa"/>
              <w:bottom w:w="0" w:type="dxa"/>
            </w:tcMar>
            <w:vAlign w:val="center"/>
          </w:tcPr>
          <w:p w14:paraId="65EA4DC9"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68B6FBAC"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246,761,818</w:t>
            </w:r>
          </w:p>
        </w:tc>
      </w:tr>
      <w:tr w:rsidR="0059721C" w:rsidRPr="00AF54EE" w14:paraId="7D1DBAF6" w14:textId="77777777" w:rsidTr="005B287C">
        <w:tc>
          <w:tcPr>
            <w:tcW w:w="197" w:type="pct"/>
            <w:shd w:val="clear" w:color="auto" w:fill="auto"/>
            <w:tcMar>
              <w:top w:w="0" w:type="dxa"/>
              <w:bottom w:w="0" w:type="dxa"/>
            </w:tcMar>
            <w:vAlign w:val="center"/>
          </w:tcPr>
          <w:p w14:paraId="4B340E49"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b</w:t>
            </w:r>
          </w:p>
        </w:tc>
        <w:tc>
          <w:tcPr>
            <w:tcW w:w="3693" w:type="pct"/>
            <w:shd w:val="clear" w:color="auto" w:fill="auto"/>
            <w:tcMar>
              <w:top w:w="0" w:type="dxa"/>
              <w:bottom w:w="0" w:type="dxa"/>
            </w:tcMar>
            <w:vAlign w:val="center"/>
          </w:tcPr>
          <w:p w14:paraId="2714DF7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Appropriation for bonus fund</w:t>
            </w:r>
          </w:p>
        </w:tc>
        <w:tc>
          <w:tcPr>
            <w:tcW w:w="299" w:type="pct"/>
            <w:shd w:val="clear" w:color="auto" w:fill="auto"/>
            <w:tcMar>
              <w:top w:w="0" w:type="dxa"/>
              <w:bottom w:w="0" w:type="dxa"/>
            </w:tcMar>
            <w:vAlign w:val="center"/>
          </w:tcPr>
          <w:p w14:paraId="66CD7CA5"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7433AA6B"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1,149,993,820</w:t>
            </w:r>
          </w:p>
        </w:tc>
      </w:tr>
      <w:tr w:rsidR="0059721C" w:rsidRPr="00AF54EE" w14:paraId="10AD72CE" w14:textId="77777777" w:rsidTr="005B287C">
        <w:tc>
          <w:tcPr>
            <w:tcW w:w="197" w:type="pct"/>
            <w:shd w:val="clear" w:color="auto" w:fill="auto"/>
            <w:tcMar>
              <w:top w:w="0" w:type="dxa"/>
              <w:bottom w:w="0" w:type="dxa"/>
            </w:tcMar>
            <w:vAlign w:val="center"/>
          </w:tcPr>
          <w:p w14:paraId="789A6560"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c</w:t>
            </w:r>
          </w:p>
        </w:tc>
        <w:tc>
          <w:tcPr>
            <w:tcW w:w="3693" w:type="pct"/>
            <w:shd w:val="clear" w:color="auto" w:fill="auto"/>
            <w:tcMar>
              <w:top w:w="0" w:type="dxa"/>
              <w:bottom w:w="0" w:type="dxa"/>
            </w:tcMar>
            <w:vAlign w:val="center"/>
          </w:tcPr>
          <w:p w14:paraId="56301760"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Appropriation for welfare fund</w:t>
            </w:r>
          </w:p>
        </w:tc>
        <w:tc>
          <w:tcPr>
            <w:tcW w:w="299" w:type="pct"/>
            <w:shd w:val="clear" w:color="auto" w:fill="auto"/>
            <w:tcMar>
              <w:top w:w="0" w:type="dxa"/>
              <w:bottom w:w="0" w:type="dxa"/>
            </w:tcMar>
            <w:vAlign w:val="center"/>
          </w:tcPr>
          <w:p w14:paraId="0DFD8F53"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537027A3"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766,662,546</w:t>
            </w:r>
          </w:p>
        </w:tc>
      </w:tr>
      <w:tr w:rsidR="0059721C" w:rsidRPr="00AF54EE" w14:paraId="1533711C" w14:textId="77777777" w:rsidTr="005B287C">
        <w:tc>
          <w:tcPr>
            <w:tcW w:w="197" w:type="pct"/>
            <w:shd w:val="clear" w:color="auto" w:fill="auto"/>
            <w:tcMar>
              <w:top w:w="0" w:type="dxa"/>
              <w:bottom w:w="0" w:type="dxa"/>
            </w:tcMar>
            <w:vAlign w:val="center"/>
          </w:tcPr>
          <w:p w14:paraId="691A137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d</w:t>
            </w:r>
          </w:p>
        </w:tc>
        <w:tc>
          <w:tcPr>
            <w:tcW w:w="3693" w:type="pct"/>
            <w:shd w:val="clear" w:color="auto" w:fill="auto"/>
            <w:tcMar>
              <w:top w:w="0" w:type="dxa"/>
              <w:bottom w:w="0" w:type="dxa"/>
            </w:tcMar>
            <w:vAlign w:val="center"/>
          </w:tcPr>
          <w:p w14:paraId="286992C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Bonus for managers</w:t>
            </w:r>
          </w:p>
        </w:tc>
        <w:tc>
          <w:tcPr>
            <w:tcW w:w="299" w:type="pct"/>
            <w:shd w:val="clear" w:color="auto" w:fill="auto"/>
            <w:tcMar>
              <w:top w:w="0" w:type="dxa"/>
              <w:bottom w:w="0" w:type="dxa"/>
            </w:tcMar>
            <w:vAlign w:val="center"/>
          </w:tcPr>
          <w:p w14:paraId="753087E6"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VND</w:t>
            </w:r>
          </w:p>
        </w:tc>
        <w:tc>
          <w:tcPr>
            <w:tcW w:w="811" w:type="pct"/>
            <w:shd w:val="clear" w:color="auto" w:fill="auto"/>
            <w:tcMar>
              <w:top w:w="0" w:type="dxa"/>
              <w:bottom w:w="0" w:type="dxa"/>
            </w:tcMar>
            <w:vAlign w:val="center"/>
          </w:tcPr>
          <w:p w14:paraId="61DA77D1" w14:textId="77777777" w:rsidR="0059721C" w:rsidRPr="00AF54EE" w:rsidRDefault="00AF54EE" w:rsidP="005B287C">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AF54EE">
              <w:rPr>
                <w:rFonts w:ascii="Arial" w:hAnsi="Arial" w:cs="Arial"/>
                <w:color w:val="010000"/>
                <w:sz w:val="20"/>
              </w:rPr>
              <w:t>304,200,000</w:t>
            </w:r>
          </w:p>
        </w:tc>
      </w:tr>
    </w:tbl>
    <w:bookmarkEnd w:id="0"/>
    <w:p w14:paraId="7186ED06" w14:textId="77777777" w:rsidR="0059721C" w:rsidRPr="00AF54EE" w:rsidRDefault="00AF54EE" w:rsidP="00AF54EE">
      <w:pPr>
        <w:numPr>
          <w:ilvl w:val="0"/>
          <w:numId w:val="3"/>
        </w:numPr>
        <w:pBdr>
          <w:top w:val="nil"/>
          <w:left w:val="nil"/>
          <w:bottom w:val="nil"/>
          <w:right w:val="nil"/>
          <w:between w:val="nil"/>
        </w:pBdr>
        <w:tabs>
          <w:tab w:val="left" w:pos="432"/>
          <w:tab w:val="left" w:pos="1308"/>
        </w:tabs>
        <w:spacing w:after="120" w:line="360" w:lineRule="auto"/>
        <w:rPr>
          <w:rFonts w:ascii="Arial" w:eastAsia="Arial" w:hAnsi="Arial" w:cs="Arial"/>
          <w:color w:val="010000"/>
          <w:sz w:val="20"/>
          <w:szCs w:val="20"/>
        </w:rPr>
      </w:pPr>
      <w:r w:rsidRPr="00AF54EE">
        <w:rPr>
          <w:rFonts w:ascii="Arial" w:hAnsi="Arial" w:cs="Arial"/>
          <w:color w:val="010000"/>
          <w:sz w:val="20"/>
        </w:rPr>
        <w:t>Approve the supplement of business lines and amendments to the Charter. The approved content is as follows:</w:t>
      </w:r>
    </w:p>
    <w:p w14:paraId="604005AD" w14:textId="77777777" w:rsidR="0059721C" w:rsidRPr="00AF54EE" w:rsidRDefault="00AF54EE" w:rsidP="00AF54E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54EE">
        <w:rPr>
          <w:rFonts w:ascii="Arial" w:hAnsi="Arial" w:cs="Arial"/>
          <w:color w:val="010000"/>
          <w:sz w:val="20"/>
        </w:rPr>
        <w:t>Supplement 01 business line to the Company's list of business line, code 3312: Repair of machinery and equipment.</w:t>
      </w:r>
    </w:p>
    <w:p w14:paraId="1326997D"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Details: Repair and maintenance of industrial machinery and equipment such as grinding or installing industrial or commercial machinery blades and cogs or providing repair welding services (engines for example); repair of industrial, agricultural and other heavy machinery (for example: material loading equipment and forklifts, power tools, commercial refrigeration equipment, construction equipment and mining machinery mining), including machinery and equipment of business line code 28 (manufacturing machinery and equipment not elsewhere classified).</w:t>
      </w:r>
    </w:p>
    <w:p w14:paraId="4ADB0981" w14:textId="77777777" w:rsidR="0059721C" w:rsidRPr="00AF54EE" w:rsidRDefault="00AF54EE" w:rsidP="00AF54E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54EE">
        <w:rPr>
          <w:rFonts w:ascii="Arial" w:hAnsi="Arial" w:cs="Arial"/>
          <w:color w:val="010000"/>
          <w:sz w:val="20"/>
        </w:rPr>
        <w:t xml:space="preserve">Amend the Charter of </w:t>
      </w:r>
      <w:proofErr w:type="spellStart"/>
      <w:r w:rsidRPr="00AF54EE">
        <w:rPr>
          <w:rFonts w:ascii="Arial" w:hAnsi="Arial" w:cs="Arial"/>
          <w:color w:val="010000"/>
          <w:sz w:val="20"/>
        </w:rPr>
        <w:t>Vinacomin</w:t>
      </w:r>
      <w:proofErr w:type="spellEnd"/>
      <w:r w:rsidRPr="00AF54EE">
        <w:rPr>
          <w:rFonts w:ascii="Arial" w:hAnsi="Arial" w:cs="Arial"/>
          <w:color w:val="010000"/>
          <w:sz w:val="20"/>
        </w:rPr>
        <w:t xml:space="preserve"> - Tourism &amp; Trading Joint Stock Company: Supplement the list </w:t>
      </w:r>
      <w:r w:rsidRPr="00AF54EE">
        <w:rPr>
          <w:rFonts w:ascii="Arial" w:hAnsi="Arial" w:cs="Arial"/>
          <w:color w:val="010000"/>
          <w:sz w:val="20"/>
        </w:rPr>
        <w:lastRenderedPageBreak/>
        <w:t>of business lines stated in Clause 2 - Article 4 of the current Company's Charter, code 3312: Repair of machinery and equipment; assign the Company Manager to complete the amendments and supplements to the above Charter and issue a new Charter, replacing the Charter approved by the General Meeting of Shareholders on April 24, 2023.</w:t>
      </w:r>
    </w:p>
    <w:p w14:paraId="50088370" w14:textId="77777777" w:rsidR="0059721C" w:rsidRPr="00AF54EE" w:rsidRDefault="00AF54EE" w:rsidP="00AF54EE">
      <w:pPr>
        <w:numPr>
          <w:ilvl w:val="0"/>
          <w:numId w:val="3"/>
        </w:numPr>
        <w:pBdr>
          <w:top w:val="nil"/>
          <w:left w:val="nil"/>
          <w:bottom w:val="nil"/>
          <w:right w:val="nil"/>
          <w:between w:val="nil"/>
        </w:pBdr>
        <w:tabs>
          <w:tab w:val="left" w:pos="432"/>
          <w:tab w:val="left" w:pos="1318"/>
        </w:tabs>
        <w:spacing w:after="120" w:line="360" w:lineRule="auto"/>
        <w:rPr>
          <w:rFonts w:ascii="Arial" w:eastAsia="Arial" w:hAnsi="Arial" w:cs="Arial"/>
          <w:color w:val="010000"/>
          <w:sz w:val="20"/>
          <w:szCs w:val="20"/>
        </w:rPr>
      </w:pPr>
      <w:r w:rsidRPr="00AF54EE">
        <w:rPr>
          <w:rFonts w:ascii="Arial" w:hAnsi="Arial" w:cs="Arial"/>
          <w:color w:val="010000"/>
          <w:sz w:val="20"/>
        </w:rPr>
        <w:t>Approve the selection of BDO Audit Services Company Limited to perform the audit of the Financial Statements 2024 as proposed by the Company's Supervisory Board in Proposal No. 04/</w:t>
      </w:r>
      <w:proofErr w:type="spellStart"/>
      <w:r w:rsidRPr="00AF54EE">
        <w:rPr>
          <w:rFonts w:ascii="Arial" w:hAnsi="Arial" w:cs="Arial"/>
          <w:color w:val="010000"/>
          <w:sz w:val="20"/>
        </w:rPr>
        <w:t>TTr</w:t>
      </w:r>
      <w:proofErr w:type="spellEnd"/>
      <w:r w:rsidRPr="00AF54EE">
        <w:rPr>
          <w:rFonts w:ascii="Arial" w:hAnsi="Arial" w:cs="Arial"/>
          <w:color w:val="010000"/>
          <w:sz w:val="20"/>
        </w:rPr>
        <w:t>-VTTC-BKS dated April 2, 2024. Authorize the Company Manager to negotiate and sign a contract to hire BDO Audit Services Company Limited to implement;</w:t>
      </w:r>
    </w:p>
    <w:p w14:paraId="71A736E7"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Article 3. The General Meeting of Shareholders unanimously agreed to assign the Company's Board of Directors to implement the contents approved at the Annual General Meeting of Shareholders 2024 in accordance with the provisions of law and the Company's Charter. The Supervisory Board is responsible for inspecting and supervising the implementation of the contents of this General Mandate.</w:t>
      </w:r>
    </w:p>
    <w:p w14:paraId="36F2263E"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In case the production and business plan and/or construction investment plan must be adjusted to suit the actual conditions that arise, the General Meeting of Shareholders authorizes the Board of Directors to consider and make a decision to adjust the plan and report to the General Meeting of Shareholders at the nearest meeting.</w:t>
      </w:r>
    </w:p>
    <w:p w14:paraId="02B1E8C7" w14:textId="77777777" w:rsidR="0059721C" w:rsidRPr="00AF54EE" w:rsidRDefault="00AF54EE" w:rsidP="00AF54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E">
        <w:rPr>
          <w:rFonts w:ascii="Arial" w:hAnsi="Arial" w:cs="Arial"/>
          <w:color w:val="010000"/>
          <w:sz w:val="20"/>
        </w:rPr>
        <w:t>Article 4: Members of the Board of Directors, the Supervisors, the Manager of the Company, and shareholders of the Company shall implement based on the General Mandate.</w:t>
      </w:r>
    </w:p>
    <w:sectPr w:rsidR="0059721C" w:rsidRPr="00AF54EE" w:rsidSect="00AF54E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63B"/>
    <w:multiLevelType w:val="multilevel"/>
    <w:tmpl w:val="E842E294"/>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7B3F2C"/>
    <w:multiLevelType w:val="multilevel"/>
    <w:tmpl w:val="5C34BA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3D538EB"/>
    <w:multiLevelType w:val="multilevel"/>
    <w:tmpl w:val="C2DC13D4"/>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067702"/>
    <w:multiLevelType w:val="multilevel"/>
    <w:tmpl w:val="96C20C80"/>
    <w:lvl w:ilvl="0">
      <w:start w:val="4"/>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6D3076C"/>
    <w:multiLevelType w:val="multilevel"/>
    <w:tmpl w:val="F420075A"/>
    <w:lvl w:ilvl="0">
      <w:start w:val="2"/>
      <w:numFmt w:val="decimal"/>
      <w:lvlText w:val="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F76439D"/>
    <w:multiLevelType w:val="multilevel"/>
    <w:tmpl w:val="45344E44"/>
    <w:lvl w:ilvl="0">
      <w:start w:val="1"/>
      <w:numFmt w:val="decimal"/>
      <w:lvlText w:val="1.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68474BF"/>
    <w:multiLevelType w:val="multilevel"/>
    <w:tmpl w:val="4080DDA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1C"/>
    <w:rsid w:val="0059721C"/>
    <w:rsid w:val="005B287C"/>
    <w:rsid w:val="00AF54E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8EE4"/>
  <w15:docId w15:val="{FB6DA2AC-4A2F-4D52-B04A-D8E78520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04D62"/>
      <w:sz w:val="14"/>
      <w:szCs w:val="1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A04D62"/>
      <w:sz w:val="20"/>
      <w:szCs w:val="20"/>
      <w:u w:val="none"/>
      <w:shd w:val="clear" w:color="auto" w:fill="auto"/>
    </w:rPr>
  </w:style>
  <w:style w:type="character" w:customStyle="1" w:styleId="Vnbnnidung3">
    <w:name w:val="Văn bản nội dung (3)_"/>
    <w:basedOn w:val="DefaultParagraphFont"/>
    <w:link w:val="Vnbnnidung30"/>
    <w:rPr>
      <w:b/>
      <w:bCs/>
      <w:i/>
      <w:iCs/>
      <w:smallCaps w:val="0"/>
      <w:strike w:val="0"/>
      <w:sz w:val="12"/>
      <w:szCs w:val="1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Vnbnnidung40">
    <w:name w:val="Văn bản nội dung (4)"/>
    <w:basedOn w:val="Normal"/>
    <w:link w:val="Vnbnnidung4"/>
    <w:pPr>
      <w:spacing w:line="379" w:lineRule="auto"/>
      <w:ind w:firstLine="140"/>
    </w:pPr>
    <w:rPr>
      <w:rFonts w:ascii="Arial" w:eastAsia="Arial" w:hAnsi="Arial" w:cs="Arial"/>
      <w:color w:val="A04D62"/>
      <w:sz w:val="14"/>
      <w:szCs w:val="14"/>
    </w:rPr>
  </w:style>
  <w:style w:type="paragraph" w:customStyle="1" w:styleId="Vnbnnidung50">
    <w:name w:val="Văn bản nội dung (5)"/>
    <w:basedOn w:val="Normal"/>
    <w:link w:val="Vnbnnidung5"/>
    <w:pPr>
      <w:jc w:val="center"/>
    </w:pPr>
    <w:rPr>
      <w:rFonts w:ascii="Arial" w:eastAsia="Arial" w:hAnsi="Arial" w:cs="Arial"/>
      <w:color w:val="A04D62"/>
      <w:sz w:val="20"/>
      <w:szCs w:val="20"/>
    </w:rPr>
  </w:style>
  <w:style w:type="paragraph" w:customStyle="1" w:styleId="Vnbnnidung30">
    <w:name w:val="Văn bản nội dung (3)"/>
    <w:basedOn w:val="Normal"/>
    <w:link w:val="Vnbnnidung3"/>
    <w:pPr>
      <w:ind w:left="1170"/>
    </w:pPr>
    <w:rPr>
      <w:b/>
      <w:bCs/>
      <w:i/>
      <w:iCs/>
      <w:sz w:val="12"/>
      <w:szCs w:val="12"/>
    </w:rPr>
  </w:style>
  <w:style w:type="paragraph" w:customStyle="1" w:styleId="Khc0">
    <w:name w:val="Khác"/>
    <w:basedOn w:val="Normal"/>
    <w:link w:val="Khc"/>
    <w:pPr>
      <w:spacing w:line="283" w:lineRule="auto"/>
      <w:ind w:firstLine="400"/>
    </w:pPr>
    <w:rPr>
      <w:rFonts w:ascii="Times New Roman" w:eastAsia="Times New Roman" w:hAnsi="Times New Roman" w:cs="Times New Roman"/>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i/>
      <w:iCs/>
      <w:sz w:val="22"/>
      <w:szCs w:val="22"/>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RAU2cmd0j+pffe90m6t6tr+Llw==">CgMxLjA4AHIhMWZpZkdoNHdwQmJtQkhlU2ExWWx2b1Awdm9JdVZ3SEJO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2024-05-08T04:15:00Z</dcterms:created>
  <dcterms:modified xsi:type="dcterms:W3CDTF">2024-05-09T03:25:00Z</dcterms:modified>
</cp:coreProperties>
</file>