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90BC" w14:textId="77777777" w:rsidR="00CE5CEA" w:rsidRPr="00AE38B2" w:rsidRDefault="0053636C" w:rsidP="00AE38B2">
      <w:pPr>
        <w:pBdr>
          <w:top w:val="nil"/>
          <w:left w:val="nil"/>
          <w:bottom w:val="nil"/>
          <w:right w:val="nil"/>
          <w:between w:val="nil"/>
        </w:pBdr>
        <w:tabs>
          <w:tab w:val="left" w:pos="4506"/>
        </w:tabs>
        <w:spacing w:after="120" w:line="360" w:lineRule="auto"/>
        <w:rPr>
          <w:rFonts w:ascii="Arial" w:eastAsia="Arial" w:hAnsi="Arial" w:cs="Arial"/>
          <w:b/>
          <w:color w:val="010000"/>
          <w:sz w:val="20"/>
          <w:szCs w:val="20"/>
        </w:rPr>
      </w:pPr>
      <w:r w:rsidRPr="00AE38B2">
        <w:rPr>
          <w:rFonts w:ascii="Arial" w:hAnsi="Arial" w:cs="Arial"/>
          <w:b/>
          <w:color w:val="010000"/>
          <w:sz w:val="20"/>
        </w:rPr>
        <w:t>DTD: Board Resolution</w:t>
      </w:r>
    </w:p>
    <w:p w14:paraId="774561F9" w14:textId="77777777" w:rsidR="00CE5CEA" w:rsidRPr="00AE38B2" w:rsidRDefault="0053636C" w:rsidP="00AE38B2">
      <w:pPr>
        <w:pBdr>
          <w:top w:val="nil"/>
          <w:left w:val="nil"/>
          <w:bottom w:val="nil"/>
          <w:right w:val="nil"/>
          <w:between w:val="nil"/>
        </w:pBdr>
        <w:tabs>
          <w:tab w:val="left" w:pos="4506"/>
        </w:tabs>
        <w:spacing w:after="120" w:line="360" w:lineRule="auto"/>
        <w:rPr>
          <w:rFonts w:ascii="Arial" w:eastAsia="Arial" w:hAnsi="Arial" w:cs="Arial"/>
          <w:color w:val="010000"/>
          <w:sz w:val="20"/>
          <w:szCs w:val="20"/>
        </w:rPr>
      </w:pPr>
      <w:r w:rsidRPr="00AE38B2">
        <w:rPr>
          <w:rFonts w:ascii="Arial" w:hAnsi="Arial" w:cs="Arial"/>
          <w:color w:val="010000"/>
          <w:sz w:val="20"/>
        </w:rPr>
        <w:t xml:space="preserve">On May 2, 2024, Thanh </w:t>
      </w:r>
      <w:proofErr w:type="spellStart"/>
      <w:r w:rsidRPr="00AE38B2">
        <w:rPr>
          <w:rFonts w:ascii="Arial" w:hAnsi="Arial" w:cs="Arial"/>
          <w:color w:val="010000"/>
          <w:sz w:val="20"/>
        </w:rPr>
        <w:t>Dat</w:t>
      </w:r>
      <w:proofErr w:type="spellEnd"/>
      <w:r w:rsidRPr="00AE38B2">
        <w:rPr>
          <w:rFonts w:ascii="Arial" w:hAnsi="Arial" w:cs="Arial"/>
          <w:color w:val="010000"/>
          <w:sz w:val="20"/>
        </w:rPr>
        <w:t xml:space="preserve"> Investment Development JSC announced Resolution No. 47/2024/NQ-HDQT as follows:</w:t>
      </w:r>
    </w:p>
    <w:p w14:paraId="3BCC79F4"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Article 1: Approve the implementation of the plan to issue shares to pay dividends in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6"/>
        <w:gridCol w:w="5613"/>
      </w:tblGrid>
      <w:tr w:rsidR="00CE5CEA" w:rsidRPr="00AE38B2" w14:paraId="1ABCA293" w14:textId="77777777" w:rsidTr="00AE38B2">
        <w:tc>
          <w:tcPr>
            <w:tcW w:w="1888" w:type="pct"/>
            <w:shd w:val="clear" w:color="auto" w:fill="auto"/>
            <w:tcMar>
              <w:top w:w="0" w:type="dxa"/>
              <w:bottom w:w="0" w:type="dxa"/>
            </w:tcMar>
            <w:vAlign w:val="center"/>
          </w:tcPr>
          <w:p w14:paraId="2E6F6015"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Share name:</w:t>
            </w:r>
          </w:p>
        </w:tc>
        <w:tc>
          <w:tcPr>
            <w:tcW w:w="3112" w:type="pct"/>
            <w:shd w:val="clear" w:color="auto" w:fill="auto"/>
            <w:tcMar>
              <w:top w:w="0" w:type="dxa"/>
              <w:bottom w:w="0" w:type="dxa"/>
            </w:tcMar>
            <w:vAlign w:val="center"/>
          </w:tcPr>
          <w:p w14:paraId="01C5C253"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xml:space="preserve">Shares of Thanh </w:t>
            </w:r>
            <w:proofErr w:type="spellStart"/>
            <w:r w:rsidRPr="00AE38B2">
              <w:rPr>
                <w:rFonts w:ascii="Arial" w:hAnsi="Arial" w:cs="Arial"/>
                <w:color w:val="010000"/>
                <w:sz w:val="20"/>
              </w:rPr>
              <w:t>Dat</w:t>
            </w:r>
            <w:proofErr w:type="spellEnd"/>
            <w:r w:rsidRPr="00AE38B2">
              <w:rPr>
                <w:rFonts w:ascii="Arial" w:hAnsi="Arial" w:cs="Arial"/>
                <w:color w:val="010000"/>
                <w:sz w:val="20"/>
              </w:rPr>
              <w:t xml:space="preserve"> Investment Development JSC</w:t>
            </w:r>
          </w:p>
        </w:tc>
      </w:tr>
      <w:tr w:rsidR="00CE5CEA" w:rsidRPr="00AE38B2" w14:paraId="0BD43D6D" w14:textId="77777777" w:rsidTr="00AE38B2">
        <w:tc>
          <w:tcPr>
            <w:tcW w:w="1888" w:type="pct"/>
            <w:shd w:val="clear" w:color="auto" w:fill="auto"/>
            <w:tcMar>
              <w:top w:w="0" w:type="dxa"/>
              <w:bottom w:w="0" w:type="dxa"/>
            </w:tcMar>
            <w:vAlign w:val="center"/>
          </w:tcPr>
          <w:p w14:paraId="51B5B2A0"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Share type:</w:t>
            </w:r>
          </w:p>
        </w:tc>
        <w:tc>
          <w:tcPr>
            <w:tcW w:w="3112" w:type="pct"/>
            <w:shd w:val="clear" w:color="auto" w:fill="auto"/>
            <w:tcMar>
              <w:top w:w="0" w:type="dxa"/>
              <w:bottom w:w="0" w:type="dxa"/>
            </w:tcMar>
            <w:vAlign w:val="center"/>
          </w:tcPr>
          <w:p w14:paraId="42929112"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Common shares</w:t>
            </w:r>
          </w:p>
        </w:tc>
      </w:tr>
      <w:tr w:rsidR="00CE5CEA" w:rsidRPr="00AE38B2" w14:paraId="67320D71" w14:textId="77777777" w:rsidTr="00AE38B2">
        <w:tc>
          <w:tcPr>
            <w:tcW w:w="1888" w:type="pct"/>
            <w:shd w:val="clear" w:color="auto" w:fill="auto"/>
            <w:tcMar>
              <w:top w:w="0" w:type="dxa"/>
              <w:bottom w:w="0" w:type="dxa"/>
            </w:tcMar>
            <w:vAlign w:val="center"/>
          </w:tcPr>
          <w:p w14:paraId="684548ED"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Par value:</w:t>
            </w:r>
          </w:p>
        </w:tc>
        <w:tc>
          <w:tcPr>
            <w:tcW w:w="3112" w:type="pct"/>
            <w:shd w:val="clear" w:color="auto" w:fill="auto"/>
            <w:tcMar>
              <w:top w:w="0" w:type="dxa"/>
              <w:bottom w:w="0" w:type="dxa"/>
            </w:tcMar>
            <w:vAlign w:val="center"/>
          </w:tcPr>
          <w:p w14:paraId="450B8D21"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VND 10,000</w:t>
            </w:r>
          </w:p>
        </w:tc>
      </w:tr>
      <w:tr w:rsidR="00CE5CEA" w:rsidRPr="00AE38B2" w14:paraId="53F0FB0F" w14:textId="77777777" w:rsidTr="00AE38B2">
        <w:tc>
          <w:tcPr>
            <w:tcW w:w="1888" w:type="pct"/>
            <w:shd w:val="clear" w:color="auto" w:fill="auto"/>
            <w:tcMar>
              <w:top w:w="0" w:type="dxa"/>
              <w:bottom w:w="0" w:type="dxa"/>
            </w:tcMar>
            <w:vAlign w:val="center"/>
          </w:tcPr>
          <w:p w14:paraId="063A9BD2"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Number of outstanding shares:</w:t>
            </w:r>
          </w:p>
        </w:tc>
        <w:tc>
          <w:tcPr>
            <w:tcW w:w="3112" w:type="pct"/>
            <w:shd w:val="clear" w:color="auto" w:fill="auto"/>
            <w:tcMar>
              <w:top w:w="0" w:type="dxa"/>
              <w:bottom w:w="0" w:type="dxa"/>
            </w:tcMar>
            <w:vAlign w:val="center"/>
          </w:tcPr>
          <w:p w14:paraId="11786CC2"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49,344,416 shares</w:t>
            </w:r>
          </w:p>
        </w:tc>
      </w:tr>
      <w:tr w:rsidR="00CE5CEA" w:rsidRPr="00AE38B2" w14:paraId="201812B7" w14:textId="77777777" w:rsidTr="00AE38B2">
        <w:tc>
          <w:tcPr>
            <w:tcW w:w="1888" w:type="pct"/>
            <w:shd w:val="clear" w:color="auto" w:fill="auto"/>
            <w:tcMar>
              <w:top w:w="0" w:type="dxa"/>
              <w:bottom w:w="0" w:type="dxa"/>
            </w:tcMar>
            <w:vAlign w:val="center"/>
          </w:tcPr>
          <w:p w14:paraId="5EDC4B35"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Number of shares expected to be additionally issued</w:t>
            </w:r>
          </w:p>
        </w:tc>
        <w:tc>
          <w:tcPr>
            <w:tcW w:w="3112" w:type="pct"/>
            <w:shd w:val="clear" w:color="auto" w:fill="auto"/>
            <w:tcMar>
              <w:top w:w="0" w:type="dxa"/>
              <w:bottom w:w="0" w:type="dxa"/>
            </w:tcMar>
            <w:vAlign w:val="center"/>
          </w:tcPr>
          <w:p w14:paraId="443E2B83"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Expected 7,401,662 shares</w:t>
            </w:r>
          </w:p>
        </w:tc>
      </w:tr>
      <w:tr w:rsidR="00CE5CEA" w:rsidRPr="00AE38B2" w14:paraId="68416ADD" w14:textId="77777777" w:rsidTr="00AE38B2">
        <w:tc>
          <w:tcPr>
            <w:tcW w:w="1888" w:type="pct"/>
            <w:shd w:val="clear" w:color="auto" w:fill="auto"/>
            <w:tcMar>
              <w:top w:w="0" w:type="dxa"/>
              <w:bottom w:w="0" w:type="dxa"/>
            </w:tcMar>
            <w:vAlign w:val="center"/>
          </w:tcPr>
          <w:p w14:paraId="5692ACF4"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Issuance rate:</w:t>
            </w:r>
          </w:p>
        </w:tc>
        <w:tc>
          <w:tcPr>
            <w:tcW w:w="3112" w:type="pct"/>
            <w:shd w:val="clear" w:color="auto" w:fill="auto"/>
            <w:tcMar>
              <w:top w:w="0" w:type="dxa"/>
              <w:bottom w:w="0" w:type="dxa"/>
            </w:tcMar>
            <w:vAlign w:val="center"/>
          </w:tcPr>
          <w:p w14:paraId="5401E880"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15% (shareholders owning 100 shares will receive 15 additional shares issued)</w:t>
            </w:r>
          </w:p>
        </w:tc>
      </w:tr>
      <w:tr w:rsidR="00CE5CEA" w:rsidRPr="00AE38B2" w14:paraId="4173AD14" w14:textId="77777777" w:rsidTr="00AE38B2">
        <w:tc>
          <w:tcPr>
            <w:tcW w:w="1888" w:type="pct"/>
            <w:shd w:val="clear" w:color="auto" w:fill="auto"/>
            <w:tcMar>
              <w:top w:w="0" w:type="dxa"/>
              <w:bottom w:w="0" w:type="dxa"/>
            </w:tcMar>
            <w:vAlign w:val="center"/>
          </w:tcPr>
          <w:p w14:paraId="30AD7D7F"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Total expected valued of issued shares:</w:t>
            </w:r>
          </w:p>
        </w:tc>
        <w:tc>
          <w:tcPr>
            <w:tcW w:w="3112" w:type="pct"/>
            <w:shd w:val="clear" w:color="auto" w:fill="auto"/>
            <w:tcMar>
              <w:top w:w="0" w:type="dxa"/>
              <w:bottom w:w="0" w:type="dxa"/>
            </w:tcMar>
            <w:vAlign w:val="center"/>
          </w:tcPr>
          <w:p w14:paraId="0AB4497B"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Expected VND 74,016,620,000.</w:t>
            </w:r>
          </w:p>
        </w:tc>
      </w:tr>
      <w:tr w:rsidR="00CE5CEA" w:rsidRPr="00AE38B2" w14:paraId="2F5F476C" w14:textId="77777777" w:rsidTr="00AE38B2">
        <w:tc>
          <w:tcPr>
            <w:tcW w:w="1888" w:type="pct"/>
            <w:shd w:val="clear" w:color="auto" w:fill="auto"/>
            <w:tcMar>
              <w:top w:w="0" w:type="dxa"/>
              <w:bottom w:w="0" w:type="dxa"/>
            </w:tcMar>
            <w:vAlign w:val="center"/>
          </w:tcPr>
          <w:p w14:paraId="0DC3B75A"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Issuance sources:</w:t>
            </w:r>
          </w:p>
        </w:tc>
        <w:tc>
          <w:tcPr>
            <w:tcW w:w="3112" w:type="pct"/>
            <w:shd w:val="clear" w:color="auto" w:fill="auto"/>
            <w:tcMar>
              <w:top w:w="0" w:type="dxa"/>
              <w:bottom w:w="0" w:type="dxa"/>
            </w:tcMar>
            <w:vAlign w:val="center"/>
          </w:tcPr>
          <w:p w14:paraId="285DBE6E"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Undistributed profit after tax on the Audited Financial Statements 2023 (audited Consolidated Financial Statements 2023).</w:t>
            </w:r>
          </w:p>
        </w:tc>
      </w:tr>
      <w:tr w:rsidR="00CE5CEA" w:rsidRPr="00AE38B2" w14:paraId="07A3F788" w14:textId="77777777" w:rsidTr="00AE38B2">
        <w:tc>
          <w:tcPr>
            <w:tcW w:w="1888" w:type="pct"/>
            <w:shd w:val="clear" w:color="auto" w:fill="auto"/>
            <w:tcMar>
              <w:top w:w="0" w:type="dxa"/>
              <w:bottom w:w="0" w:type="dxa"/>
            </w:tcMar>
            <w:vAlign w:val="center"/>
          </w:tcPr>
          <w:p w14:paraId="7543BC51"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Form of the issuance:</w:t>
            </w:r>
          </w:p>
        </w:tc>
        <w:tc>
          <w:tcPr>
            <w:tcW w:w="3112" w:type="pct"/>
            <w:shd w:val="clear" w:color="auto" w:fill="auto"/>
            <w:tcMar>
              <w:top w:w="0" w:type="dxa"/>
              <w:bottom w:w="0" w:type="dxa"/>
            </w:tcMar>
            <w:vAlign w:val="center"/>
          </w:tcPr>
          <w:p w14:paraId="429C7792"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Issuance of shares to pay dividends.</w:t>
            </w:r>
          </w:p>
        </w:tc>
      </w:tr>
      <w:tr w:rsidR="00CE5CEA" w:rsidRPr="00AE38B2" w14:paraId="117AB575" w14:textId="77777777" w:rsidTr="00AE38B2">
        <w:tc>
          <w:tcPr>
            <w:tcW w:w="1888" w:type="pct"/>
            <w:shd w:val="clear" w:color="auto" w:fill="auto"/>
            <w:tcMar>
              <w:top w:w="0" w:type="dxa"/>
              <w:bottom w:w="0" w:type="dxa"/>
            </w:tcMar>
            <w:vAlign w:val="center"/>
          </w:tcPr>
          <w:p w14:paraId="385BC791"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Subjects of issuance and selection criteria:</w:t>
            </w:r>
          </w:p>
        </w:tc>
        <w:tc>
          <w:tcPr>
            <w:tcW w:w="3112" w:type="pct"/>
            <w:shd w:val="clear" w:color="auto" w:fill="auto"/>
            <w:tcMar>
              <w:top w:w="0" w:type="dxa"/>
              <w:bottom w:w="0" w:type="dxa"/>
            </w:tcMar>
            <w:vAlign w:val="center"/>
          </w:tcPr>
          <w:p w14:paraId="3403D121"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Shareholders on the list of securities owners established by the Vietnam Securities Depository and Clearing Corporation (VSDC) on the record date exercise the right to receive dividends for existing shareholders.</w:t>
            </w:r>
          </w:p>
        </w:tc>
      </w:tr>
      <w:tr w:rsidR="00CE5CEA" w:rsidRPr="00AE38B2" w14:paraId="001CA42D" w14:textId="77777777" w:rsidTr="00AE38B2">
        <w:tc>
          <w:tcPr>
            <w:tcW w:w="1888" w:type="pct"/>
            <w:shd w:val="clear" w:color="auto" w:fill="auto"/>
            <w:tcMar>
              <w:top w:w="0" w:type="dxa"/>
              <w:bottom w:w="0" w:type="dxa"/>
            </w:tcMar>
            <w:vAlign w:val="center"/>
          </w:tcPr>
          <w:p w14:paraId="2B901482"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Handling fractional shares:</w:t>
            </w:r>
          </w:p>
        </w:tc>
        <w:tc>
          <w:tcPr>
            <w:tcW w:w="3112" w:type="pct"/>
            <w:shd w:val="clear" w:color="auto" w:fill="auto"/>
            <w:tcMar>
              <w:top w:w="0" w:type="dxa"/>
              <w:bottom w:w="0" w:type="dxa"/>
            </w:tcMar>
            <w:vAlign w:val="center"/>
          </w:tcPr>
          <w:p w14:paraId="516F923F"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The number of issued shares for dividend payment will be rounded down to the unit row. The number of arising fractional shares (if any) due to rounding down will be removed.</w:t>
            </w:r>
          </w:p>
          <w:p w14:paraId="404A5E9E"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For example, If shareholder A own 2,123 shares, they will receive: (2,123:100) *15 = 318.45 shares, the number of shares that shareholder A receives according to the principle of rounding down is 318 shares, 0.45 fractional shares will be canceled.</w:t>
            </w:r>
          </w:p>
        </w:tc>
      </w:tr>
      <w:tr w:rsidR="00CE5CEA" w:rsidRPr="00AE38B2" w14:paraId="54496BA4" w14:textId="77777777" w:rsidTr="00AE38B2">
        <w:tc>
          <w:tcPr>
            <w:tcW w:w="1888" w:type="pct"/>
            <w:shd w:val="clear" w:color="auto" w:fill="auto"/>
            <w:tcMar>
              <w:top w:w="0" w:type="dxa"/>
              <w:bottom w:w="0" w:type="dxa"/>
            </w:tcMar>
            <w:vAlign w:val="center"/>
          </w:tcPr>
          <w:p w14:paraId="65D2FE7A"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Transfer conditions:</w:t>
            </w:r>
          </w:p>
        </w:tc>
        <w:tc>
          <w:tcPr>
            <w:tcW w:w="3112" w:type="pct"/>
            <w:shd w:val="clear" w:color="auto" w:fill="auto"/>
            <w:tcMar>
              <w:top w:w="0" w:type="dxa"/>
              <w:bottom w:w="0" w:type="dxa"/>
            </w:tcMar>
            <w:vAlign w:val="center"/>
          </w:tcPr>
          <w:p w14:paraId="6A798DFF"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Shares issued to pay dividends are freely transferable.</w:t>
            </w:r>
          </w:p>
        </w:tc>
      </w:tr>
      <w:tr w:rsidR="00CE5CEA" w:rsidRPr="00AE38B2" w14:paraId="647FD771" w14:textId="77777777" w:rsidTr="00AE38B2">
        <w:tc>
          <w:tcPr>
            <w:tcW w:w="1888" w:type="pct"/>
            <w:shd w:val="clear" w:color="auto" w:fill="auto"/>
            <w:tcMar>
              <w:top w:w="0" w:type="dxa"/>
              <w:bottom w:w="0" w:type="dxa"/>
            </w:tcMar>
            <w:vAlign w:val="center"/>
          </w:tcPr>
          <w:p w14:paraId="1FB36406"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 Time of issuance:</w:t>
            </w:r>
          </w:p>
        </w:tc>
        <w:tc>
          <w:tcPr>
            <w:tcW w:w="3112" w:type="pct"/>
            <w:shd w:val="clear" w:color="auto" w:fill="auto"/>
            <w:tcMar>
              <w:top w:w="0" w:type="dxa"/>
              <w:bottom w:w="0" w:type="dxa"/>
            </w:tcMar>
            <w:vAlign w:val="center"/>
          </w:tcPr>
          <w:p w14:paraId="4010EDCE"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t>Expected in Q2 - Q3 of 2024, after receiving Official Dispatch on receiving the complete issuance report from the State Securities Commission.</w:t>
            </w:r>
          </w:p>
        </w:tc>
      </w:tr>
    </w:tbl>
    <w:p w14:paraId="17790190" w14:textId="77777777" w:rsidR="00CE5CEA" w:rsidRPr="00AE38B2" w:rsidRDefault="0053636C" w:rsidP="00AE38B2">
      <w:pPr>
        <w:pBdr>
          <w:top w:val="nil"/>
          <w:left w:val="nil"/>
          <w:bottom w:val="nil"/>
          <w:right w:val="nil"/>
          <w:between w:val="nil"/>
        </w:pBdr>
        <w:spacing w:after="120" w:line="360" w:lineRule="auto"/>
        <w:rPr>
          <w:rFonts w:ascii="Arial" w:eastAsia="Arial" w:hAnsi="Arial" w:cs="Arial"/>
          <w:color w:val="010000"/>
          <w:sz w:val="20"/>
          <w:szCs w:val="20"/>
        </w:rPr>
      </w:pPr>
      <w:r w:rsidRPr="00AE38B2">
        <w:rPr>
          <w:rFonts w:ascii="Arial" w:hAnsi="Arial" w:cs="Arial"/>
          <w:color w:val="010000"/>
          <w:sz w:val="20"/>
        </w:rPr>
        <w:lastRenderedPageBreak/>
        <w:t>Article 2: Approve the Dossier on issuance of shares to pay dividends in 2023.</w:t>
      </w:r>
    </w:p>
    <w:p w14:paraId="183DC04A" w14:textId="77777777" w:rsidR="00CE5CEA" w:rsidRPr="00AE38B2" w:rsidRDefault="0053636C" w:rsidP="00EB25F5">
      <w:pPr>
        <w:numPr>
          <w:ilvl w:val="0"/>
          <w:numId w:val="1"/>
        </w:numPr>
        <w:pBdr>
          <w:top w:val="nil"/>
          <w:left w:val="nil"/>
          <w:bottom w:val="nil"/>
          <w:right w:val="nil"/>
          <w:between w:val="nil"/>
        </w:pBdr>
        <w:tabs>
          <w:tab w:val="left" w:pos="322"/>
        </w:tabs>
        <w:spacing w:after="120" w:line="360" w:lineRule="auto"/>
        <w:jc w:val="both"/>
        <w:rPr>
          <w:rFonts w:ascii="Arial" w:eastAsia="Arial" w:hAnsi="Arial" w:cs="Arial"/>
          <w:color w:val="010000"/>
          <w:sz w:val="20"/>
          <w:szCs w:val="20"/>
        </w:rPr>
      </w:pPr>
      <w:r w:rsidRPr="00AE38B2">
        <w:rPr>
          <w:rFonts w:ascii="Arial" w:hAnsi="Arial" w:cs="Arial"/>
          <w:color w:val="010000"/>
          <w:sz w:val="20"/>
        </w:rPr>
        <w:t>Report on share issuance to pay dividends;</w:t>
      </w:r>
    </w:p>
    <w:p w14:paraId="14069B98" w14:textId="77777777" w:rsidR="00CE5CEA" w:rsidRPr="00AE38B2" w:rsidRDefault="0053636C" w:rsidP="00EB25F5">
      <w:pPr>
        <w:numPr>
          <w:ilvl w:val="0"/>
          <w:numId w:val="1"/>
        </w:numPr>
        <w:pBdr>
          <w:top w:val="nil"/>
          <w:left w:val="nil"/>
          <w:bottom w:val="nil"/>
          <w:right w:val="nil"/>
          <w:between w:val="nil"/>
        </w:pBdr>
        <w:tabs>
          <w:tab w:val="left" w:pos="341"/>
        </w:tabs>
        <w:spacing w:after="120" w:line="360" w:lineRule="auto"/>
        <w:jc w:val="both"/>
        <w:rPr>
          <w:rFonts w:ascii="Arial" w:eastAsia="Arial" w:hAnsi="Arial" w:cs="Arial"/>
          <w:color w:val="010000"/>
          <w:sz w:val="20"/>
          <w:szCs w:val="20"/>
        </w:rPr>
      </w:pPr>
      <w:r w:rsidRPr="00AE38B2">
        <w:rPr>
          <w:rFonts w:ascii="Arial" w:hAnsi="Arial" w:cs="Arial"/>
          <w:color w:val="010000"/>
          <w:sz w:val="20"/>
        </w:rPr>
        <w:t xml:space="preserve">General Mandate No. 01/2024/NQ-DHDCD dated April 16, 2024 of Thanh </w:t>
      </w:r>
      <w:proofErr w:type="spellStart"/>
      <w:r w:rsidRPr="00AE38B2">
        <w:rPr>
          <w:rFonts w:ascii="Arial" w:hAnsi="Arial" w:cs="Arial"/>
          <w:color w:val="010000"/>
          <w:sz w:val="20"/>
        </w:rPr>
        <w:t>Dat</w:t>
      </w:r>
      <w:proofErr w:type="spellEnd"/>
      <w:r w:rsidRPr="00AE38B2">
        <w:rPr>
          <w:rFonts w:ascii="Arial" w:hAnsi="Arial" w:cs="Arial"/>
          <w:color w:val="010000"/>
          <w:sz w:val="20"/>
        </w:rPr>
        <w:t xml:space="preserve"> Investment Development JSC on approving the profit distribution plan and plan to issue shares to pay dividends;</w:t>
      </w:r>
    </w:p>
    <w:p w14:paraId="5C8BDF59" w14:textId="77777777" w:rsidR="00CE5CEA" w:rsidRPr="00AE38B2" w:rsidRDefault="0053636C" w:rsidP="00EB25F5">
      <w:pPr>
        <w:numPr>
          <w:ilvl w:val="0"/>
          <w:numId w:val="1"/>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AE38B2">
        <w:rPr>
          <w:rFonts w:ascii="Arial" w:hAnsi="Arial" w:cs="Arial"/>
          <w:color w:val="010000"/>
          <w:sz w:val="20"/>
        </w:rPr>
        <w:t>Proposal No. 04/2024/</w:t>
      </w:r>
      <w:proofErr w:type="spellStart"/>
      <w:r w:rsidRPr="00AE38B2">
        <w:rPr>
          <w:rFonts w:ascii="Arial" w:hAnsi="Arial" w:cs="Arial"/>
          <w:color w:val="010000"/>
          <w:sz w:val="20"/>
        </w:rPr>
        <w:t>TTr</w:t>
      </w:r>
      <w:proofErr w:type="spellEnd"/>
      <w:r w:rsidRPr="00AE38B2">
        <w:rPr>
          <w:rFonts w:ascii="Arial" w:hAnsi="Arial" w:cs="Arial"/>
          <w:color w:val="010000"/>
          <w:sz w:val="20"/>
        </w:rPr>
        <w:t>-HDQT dated April 16, 2024 on plans for using profits and appropriation for funds in 2023;</w:t>
      </w:r>
    </w:p>
    <w:p w14:paraId="7D043DF5" w14:textId="77777777" w:rsidR="00CE5CEA" w:rsidRPr="00AE38B2" w:rsidRDefault="0053636C" w:rsidP="00EB25F5">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AE38B2">
        <w:rPr>
          <w:rFonts w:ascii="Arial" w:hAnsi="Arial" w:cs="Arial"/>
          <w:color w:val="010000"/>
          <w:sz w:val="20"/>
        </w:rPr>
        <w:t>Proposal No. 07/2024/</w:t>
      </w:r>
      <w:bookmarkStart w:id="0" w:name="_GoBack"/>
      <w:bookmarkEnd w:id="0"/>
      <w:proofErr w:type="spellStart"/>
      <w:r w:rsidRPr="00AE38B2">
        <w:rPr>
          <w:rFonts w:ascii="Arial" w:hAnsi="Arial" w:cs="Arial"/>
          <w:color w:val="010000"/>
          <w:sz w:val="20"/>
        </w:rPr>
        <w:t>TTr</w:t>
      </w:r>
      <w:proofErr w:type="spellEnd"/>
      <w:r w:rsidRPr="00AE38B2">
        <w:rPr>
          <w:rFonts w:ascii="Arial" w:hAnsi="Arial" w:cs="Arial"/>
          <w:color w:val="010000"/>
          <w:sz w:val="20"/>
        </w:rPr>
        <w:t>-HDQT dated April 16, 2024 on the issuance of shares to pay dividends in 2023;</w:t>
      </w:r>
    </w:p>
    <w:p w14:paraId="26C9DE09" w14:textId="77777777" w:rsidR="00CE5CEA" w:rsidRPr="00AE38B2" w:rsidRDefault="0053636C" w:rsidP="00EB25F5">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AE38B2">
        <w:rPr>
          <w:rFonts w:ascii="Arial" w:hAnsi="Arial" w:cs="Arial"/>
          <w:color w:val="010000"/>
          <w:sz w:val="20"/>
        </w:rPr>
        <w:t>Resolution No. 47/2024/NQ-HDQT dated May 2, 2024 of the Board of Directors on approving the implementation of the plan to issue shares to pay dividends in 2023;</w:t>
      </w:r>
    </w:p>
    <w:p w14:paraId="2957C6D4" w14:textId="77777777" w:rsidR="00CE5CEA" w:rsidRPr="00AE38B2" w:rsidRDefault="0053636C" w:rsidP="00EB25F5">
      <w:pPr>
        <w:numPr>
          <w:ilvl w:val="0"/>
          <w:numId w:val="1"/>
        </w:numPr>
        <w:pBdr>
          <w:top w:val="nil"/>
          <w:left w:val="nil"/>
          <w:bottom w:val="nil"/>
          <w:right w:val="nil"/>
          <w:between w:val="nil"/>
        </w:pBdr>
        <w:tabs>
          <w:tab w:val="left" w:pos="350"/>
        </w:tabs>
        <w:spacing w:after="120" w:line="360" w:lineRule="auto"/>
        <w:jc w:val="both"/>
        <w:rPr>
          <w:rFonts w:ascii="Arial" w:eastAsia="Arial" w:hAnsi="Arial" w:cs="Arial"/>
          <w:color w:val="010000"/>
          <w:sz w:val="20"/>
          <w:szCs w:val="20"/>
        </w:rPr>
      </w:pPr>
      <w:r w:rsidRPr="00AE38B2">
        <w:rPr>
          <w:rFonts w:ascii="Arial" w:hAnsi="Arial" w:cs="Arial"/>
          <w:color w:val="010000"/>
          <w:sz w:val="20"/>
        </w:rPr>
        <w:t>The Audited Separate and Consolidated Financial Statements 2023.</w:t>
      </w:r>
    </w:p>
    <w:p w14:paraId="27737867" w14:textId="77777777" w:rsidR="00CE5CEA" w:rsidRPr="00AE38B2" w:rsidRDefault="0053636C" w:rsidP="00EB25F5">
      <w:pPr>
        <w:pBdr>
          <w:top w:val="nil"/>
          <w:left w:val="nil"/>
          <w:bottom w:val="nil"/>
          <w:right w:val="nil"/>
          <w:between w:val="nil"/>
        </w:pBdr>
        <w:spacing w:after="120" w:line="360" w:lineRule="auto"/>
        <w:jc w:val="both"/>
        <w:rPr>
          <w:rFonts w:ascii="Arial" w:eastAsia="Arial" w:hAnsi="Arial" w:cs="Arial"/>
          <w:color w:val="010000"/>
          <w:sz w:val="20"/>
          <w:szCs w:val="20"/>
        </w:rPr>
      </w:pPr>
      <w:r w:rsidRPr="00AE38B2">
        <w:rPr>
          <w:rFonts w:ascii="Arial" w:hAnsi="Arial" w:cs="Arial"/>
          <w:color w:val="010000"/>
          <w:sz w:val="20"/>
        </w:rPr>
        <w:t>Article 3: Terms of enforcement:</w:t>
      </w:r>
    </w:p>
    <w:p w14:paraId="13DEC28A" w14:textId="77777777" w:rsidR="00CE5CEA" w:rsidRPr="00AE38B2" w:rsidRDefault="0053636C" w:rsidP="00EB25F5">
      <w:pPr>
        <w:pBdr>
          <w:top w:val="nil"/>
          <w:left w:val="nil"/>
          <w:bottom w:val="nil"/>
          <w:right w:val="nil"/>
          <w:between w:val="nil"/>
        </w:pBdr>
        <w:spacing w:after="120" w:line="360" w:lineRule="auto"/>
        <w:jc w:val="both"/>
        <w:rPr>
          <w:rFonts w:ascii="Arial" w:eastAsia="Arial" w:hAnsi="Arial" w:cs="Arial"/>
          <w:color w:val="010000"/>
          <w:sz w:val="20"/>
          <w:szCs w:val="20"/>
        </w:rPr>
      </w:pPr>
      <w:r w:rsidRPr="00AE38B2">
        <w:rPr>
          <w:rFonts w:ascii="Arial" w:hAnsi="Arial" w:cs="Arial"/>
          <w:color w:val="010000"/>
          <w:sz w:val="20"/>
        </w:rPr>
        <w:t>This Resolution takes effect from the date of its signing.</w:t>
      </w:r>
    </w:p>
    <w:p w14:paraId="63D9E7AC" w14:textId="77777777" w:rsidR="00CE5CEA" w:rsidRPr="00AE38B2" w:rsidRDefault="0053636C" w:rsidP="00EB25F5">
      <w:pPr>
        <w:pBdr>
          <w:top w:val="nil"/>
          <w:left w:val="nil"/>
          <w:bottom w:val="nil"/>
          <w:right w:val="nil"/>
          <w:between w:val="nil"/>
        </w:pBdr>
        <w:spacing w:after="120" w:line="360" w:lineRule="auto"/>
        <w:jc w:val="both"/>
        <w:rPr>
          <w:rFonts w:ascii="Arial" w:eastAsia="Arial" w:hAnsi="Arial" w:cs="Arial"/>
          <w:color w:val="010000"/>
          <w:sz w:val="20"/>
          <w:szCs w:val="20"/>
        </w:rPr>
      </w:pPr>
      <w:r w:rsidRPr="00AE38B2">
        <w:rPr>
          <w:rFonts w:ascii="Arial" w:hAnsi="Arial" w:cs="Arial"/>
          <w:color w:val="010000"/>
          <w:sz w:val="20"/>
        </w:rPr>
        <w:t>Members of the Board of Directors, the Board of Management, the Chief Accountant and related functional Departments are responsible for the implementation of this Resolution.</w:t>
      </w:r>
    </w:p>
    <w:sectPr w:rsidR="00CE5CEA" w:rsidRPr="00AE38B2" w:rsidSect="00AE38B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260FA"/>
    <w:multiLevelType w:val="multilevel"/>
    <w:tmpl w:val="2E62F2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EA"/>
    <w:rsid w:val="0053636C"/>
    <w:rsid w:val="00AE38B2"/>
    <w:rsid w:val="00CE5CEA"/>
    <w:rsid w:val="00EB25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2D64A"/>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55060"/>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5506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Palatino Linotype" w:eastAsia="Palatino Linotype" w:hAnsi="Palatino Linotype" w:cs="Palatino Linotype"/>
      <w:b w:val="0"/>
      <w:bCs w:val="0"/>
      <w:i/>
      <w:iCs/>
      <w:smallCaps w:val="0"/>
      <w:strike w:val="0"/>
      <w:sz w:val="24"/>
      <w:szCs w:val="2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30">
    <w:name w:val="Văn bản nội dung (3)"/>
    <w:basedOn w:val="Normal"/>
    <w:link w:val="Vnbnnidung3"/>
    <w:pPr>
      <w:spacing w:line="286" w:lineRule="auto"/>
      <w:jc w:val="right"/>
    </w:pPr>
    <w:rPr>
      <w:rFonts w:ascii="Arial" w:eastAsia="Arial" w:hAnsi="Arial" w:cs="Arial"/>
      <w:color w:val="D55060"/>
      <w:sz w:val="20"/>
      <w:szCs w:val="20"/>
    </w:rPr>
  </w:style>
  <w:style w:type="paragraph" w:customStyle="1" w:styleId="Vnbnnidung60">
    <w:name w:val="Văn bản nội dung (6)"/>
    <w:basedOn w:val="Normal"/>
    <w:link w:val="Vnbnnidung6"/>
    <w:pPr>
      <w:spacing w:line="180" w:lineRule="auto"/>
    </w:pPr>
    <w:rPr>
      <w:rFonts w:ascii="Arial" w:eastAsia="Arial" w:hAnsi="Arial" w:cs="Arial"/>
      <w:color w:val="D55060"/>
      <w:sz w:val="32"/>
      <w:szCs w:val="32"/>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Khc0">
    <w:name w:val="Khác"/>
    <w:basedOn w:val="Normal"/>
    <w:link w:val="Khc"/>
    <w:pPr>
      <w:spacing w:line="295"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50">
    <w:name w:val="Văn bản nội dung (5)"/>
    <w:basedOn w:val="Normal"/>
    <w:link w:val="Vnbnnidung5"/>
    <w:pPr>
      <w:ind w:firstLine="180"/>
    </w:pPr>
    <w:rPr>
      <w:rFonts w:ascii="Palatino Linotype" w:eastAsia="Palatino Linotype" w:hAnsi="Palatino Linotype" w:cs="Palatino Linotype"/>
      <w:i/>
      <w:iCs/>
    </w:rPr>
  </w:style>
  <w:style w:type="paragraph" w:customStyle="1" w:styleId="Vnbnnidung40">
    <w:name w:val="Văn bản nội dung (4)"/>
    <w:basedOn w:val="Normal"/>
    <w:link w:val="Vnbnnidung4"/>
    <w:pPr>
      <w:jc w:val="center"/>
    </w:pPr>
    <w:rPr>
      <w:rFonts w:ascii="Arial" w:eastAsia="Arial" w:hAnsi="Arial" w:cs="Arial"/>
      <w:sz w:val="36"/>
      <w:szCs w:val="36"/>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9gwsX9i5+dDj8uEp+oiteeM6RA==">CgMxLjA4AHIhMVhpTFJHbjVTWlJFZ0FEOWZRVUJMWE1FaW5zbVRZdFVF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2024-05-04T09:33:00Z</dcterms:created>
  <dcterms:modified xsi:type="dcterms:W3CDTF">2024-05-06T03:55:00Z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066848db73afe0a2f0d5967ebdbe7677327ae76c1774a6e9da0998eba2cd13f0</vt:lpwstr>
  </property>
</Properties>
</file>