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3E0C8" w14:textId="77777777" w:rsidR="003878B8" w:rsidRDefault="00826CA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44"/>
          <w:tab w:val="left" w:pos="2227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GCB: Annual General Mandate 2024</w:t>
      </w:r>
    </w:p>
    <w:p w14:paraId="10934348" w14:textId="77777777" w:rsidR="003878B8" w:rsidRDefault="00826CA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44"/>
          <w:tab w:val="left" w:pos="222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May 3, 2024, </w:t>
      </w:r>
      <w:proofErr w:type="spellStart"/>
      <w:r>
        <w:rPr>
          <w:rFonts w:ascii="Arial" w:hAnsi="Arial"/>
          <w:color w:val="010000"/>
          <w:sz w:val="20"/>
        </w:rPr>
        <w:t>Petec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Binh</w:t>
      </w:r>
      <w:proofErr w:type="spellEnd"/>
      <w:r>
        <w:rPr>
          <w:rFonts w:ascii="Arial" w:hAnsi="Arial"/>
          <w:color w:val="010000"/>
          <w:sz w:val="20"/>
        </w:rPr>
        <w:t xml:space="preserve"> Dinh Joint Stock Company announced the General Mandate as follows:</w:t>
      </w:r>
    </w:p>
    <w:p w14:paraId="7C88E6D6" w14:textId="77777777" w:rsidR="003878B8" w:rsidRDefault="00826CA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1. Approve the following Reports:</w:t>
      </w:r>
    </w:p>
    <w:p w14:paraId="2B0C9D19" w14:textId="77777777" w:rsidR="003878B8" w:rsidRDefault="00826C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Report of the Board of Directors on the executive governance 2023 and the Production and Business plan 2024.</w:t>
      </w:r>
    </w:p>
    <w:p w14:paraId="1DF39D94" w14:textId="77777777" w:rsidR="003878B8" w:rsidRDefault="00826C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3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Report of the Board of Management on the results of the implementation of the Production and Business plan in 2023 and the Production and Business plan in 2024.</w:t>
      </w:r>
    </w:p>
    <w:p w14:paraId="25F0F3E9" w14:textId="77777777" w:rsidR="003878B8" w:rsidRDefault="00826C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Report of the Supervisory Board</w:t>
      </w:r>
    </w:p>
    <w:p w14:paraId="27C9ED84" w14:textId="77777777" w:rsidR="003878B8" w:rsidRDefault="00826C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Audited Financial Statement in 2023.</w:t>
      </w:r>
    </w:p>
    <w:p w14:paraId="08A99974" w14:textId="77777777" w:rsidR="003878B8" w:rsidRDefault="00826CA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2. Approve the Plan on profit distribution in 2023, specifically:</w:t>
      </w:r>
    </w:p>
    <w:tbl>
      <w:tblPr>
        <w:tblStyle w:val="a"/>
        <w:tblW w:w="9017" w:type="dxa"/>
        <w:tblLayout w:type="fixed"/>
        <w:tblLook w:val="0400" w:firstRow="0" w:lastRow="0" w:firstColumn="0" w:lastColumn="0" w:noHBand="0" w:noVBand="1"/>
      </w:tblPr>
      <w:tblGrid>
        <w:gridCol w:w="799"/>
        <w:gridCol w:w="4765"/>
        <w:gridCol w:w="1877"/>
        <w:gridCol w:w="1576"/>
      </w:tblGrid>
      <w:tr w:rsidR="003878B8" w14:paraId="2EE2A993" w14:textId="77777777">
        <w:tc>
          <w:tcPr>
            <w:tcW w:w="7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70A8F7" w14:textId="77777777" w:rsidR="003878B8" w:rsidRDefault="00826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476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0F03EB" w14:textId="77777777" w:rsidR="003878B8" w:rsidRDefault="00826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160F55" w14:textId="77777777" w:rsidR="003878B8" w:rsidRDefault="00826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Value (VND)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571C3A" w14:textId="77777777" w:rsidR="003878B8" w:rsidRDefault="00826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Note</w:t>
            </w:r>
          </w:p>
        </w:tc>
      </w:tr>
      <w:tr w:rsidR="003878B8" w14:paraId="5EC18E47" w14:textId="77777777">
        <w:tc>
          <w:tcPr>
            <w:tcW w:w="90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903156" w14:textId="5E034850" w:rsidR="003878B8" w:rsidRDefault="00826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I. Profit after </w:t>
            </w:r>
            <w:r w:rsidR="00C056B6">
              <w:rPr>
                <w:rFonts w:ascii="Arial" w:hAnsi="Arial"/>
                <w:color w:val="010000"/>
                <w:sz w:val="20"/>
              </w:rPr>
              <w:t>tax</w:t>
            </w:r>
            <w:r>
              <w:rPr>
                <w:rFonts w:ascii="Arial" w:hAnsi="Arial"/>
                <w:color w:val="010000"/>
                <w:sz w:val="20"/>
              </w:rPr>
              <w:t xml:space="preserve"> in 2023</w:t>
            </w:r>
          </w:p>
        </w:tc>
      </w:tr>
      <w:tr w:rsidR="003878B8" w14:paraId="3D94D935" w14:textId="77777777">
        <w:tc>
          <w:tcPr>
            <w:tcW w:w="7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7C120F" w14:textId="77777777" w:rsidR="003878B8" w:rsidRDefault="00826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CDA23E" w14:textId="77777777" w:rsidR="003878B8" w:rsidRDefault="00826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before tax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D5E15D" w14:textId="77777777" w:rsidR="003878B8" w:rsidRDefault="00826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11,015,634,775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339982" w14:textId="77777777" w:rsidR="003878B8" w:rsidRDefault="003878B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878B8" w14:paraId="02CA54CC" w14:textId="77777777">
        <w:tc>
          <w:tcPr>
            <w:tcW w:w="7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5D9CF3" w14:textId="77777777" w:rsidR="003878B8" w:rsidRDefault="00826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5ACFD3" w14:textId="77777777" w:rsidR="003878B8" w:rsidRDefault="00826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Corporate income tax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E39850" w14:textId="77777777" w:rsidR="003878B8" w:rsidRDefault="00826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4,217,355,278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56F38D" w14:textId="77777777" w:rsidR="003878B8" w:rsidRDefault="003878B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878B8" w14:paraId="644D30DC" w14:textId="77777777">
        <w:tc>
          <w:tcPr>
            <w:tcW w:w="7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23D128" w14:textId="77777777" w:rsidR="003878B8" w:rsidRDefault="00826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1BA41B" w14:textId="77777777" w:rsidR="003878B8" w:rsidRDefault="00826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 in 2023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736F9B" w14:textId="77777777" w:rsidR="003878B8" w:rsidRDefault="00826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6,798,279,497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8D784F" w14:textId="77777777" w:rsidR="003878B8" w:rsidRDefault="003878B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878B8" w14:paraId="75E6C57E" w14:textId="77777777">
        <w:tc>
          <w:tcPr>
            <w:tcW w:w="7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5850AD" w14:textId="77777777" w:rsidR="003878B8" w:rsidRDefault="00826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1BADC6" w14:textId="77777777" w:rsidR="003878B8" w:rsidRDefault="00826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Accumulated undistributed profit after tax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E67639" w14:textId="77777777" w:rsidR="003878B8" w:rsidRDefault="00826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20,523,248,888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524326" w14:textId="77777777" w:rsidR="003878B8" w:rsidRDefault="003878B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878B8" w14:paraId="1E8C6A09" w14:textId="77777777">
        <w:tc>
          <w:tcPr>
            <w:tcW w:w="90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3377EC" w14:textId="77777777" w:rsidR="003878B8" w:rsidRDefault="00826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II. Profit distribution</w:t>
            </w:r>
          </w:p>
        </w:tc>
      </w:tr>
      <w:tr w:rsidR="003878B8" w14:paraId="3EE62FC3" w14:textId="77777777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CC91D2" w14:textId="77777777" w:rsidR="003878B8" w:rsidRDefault="00826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4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02E1C2" w14:textId="77777777" w:rsidR="003878B8" w:rsidRDefault="00826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Appropriation for funds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9B995C" w14:textId="77777777" w:rsidR="003878B8" w:rsidRDefault="00826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679,827,950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5715A6" w14:textId="77777777" w:rsidR="003878B8" w:rsidRDefault="003878B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878B8" w14:paraId="5C6A2F6E" w14:textId="77777777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C316FF" w14:textId="77777777" w:rsidR="003878B8" w:rsidRDefault="00826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4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55EF3C" w14:textId="77777777" w:rsidR="003878B8" w:rsidRDefault="00826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Remuneration for the Board of Directors and the Supervisory Board in 2023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C785EB" w14:textId="77777777" w:rsidR="003878B8" w:rsidRDefault="00826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327,900,000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698042" w14:textId="77777777" w:rsidR="003878B8" w:rsidRDefault="003878B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878B8" w14:paraId="27BEE759" w14:textId="77777777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AA656D" w14:textId="77777777" w:rsidR="003878B8" w:rsidRDefault="00826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4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01F7F7" w14:textId="77777777" w:rsidR="003878B8" w:rsidRDefault="00826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Dividend 2023 (dividend yield is 0%)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9291D3" w14:textId="77777777" w:rsidR="003878B8" w:rsidRDefault="00826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F1365A" w14:textId="77777777" w:rsidR="003878B8" w:rsidRDefault="003878B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61BE1433" w14:textId="77777777" w:rsidR="003878B8" w:rsidRDefault="00826CA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3. Approve the Business Plan 2024 with the main targets:</w:t>
      </w:r>
    </w:p>
    <w:tbl>
      <w:tblPr>
        <w:tblStyle w:val="a0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5"/>
        <w:gridCol w:w="2397"/>
        <w:gridCol w:w="2168"/>
        <w:gridCol w:w="2332"/>
        <w:gridCol w:w="1405"/>
      </w:tblGrid>
      <w:tr w:rsidR="003878B8" w14:paraId="26F0FE5E" w14:textId="77777777">
        <w:tc>
          <w:tcPr>
            <w:tcW w:w="7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19E4AF" w14:textId="77777777" w:rsidR="003878B8" w:rsidRDefault="00826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3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66E698" w14:textId="77777777" w:rsidR="003878B8" w:rsidRDefault="00826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Main targets</w:t>
            </w:r>
          </w:p>
        </w:tc>
        <w:tc>
          <w:tcPr>
            <w:tcW w:w="21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A9009B" w14:textId="77777777" w:rsidR="003878B8" w:rsidRDefault="00826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Results of 2023</w:t>
            </w:r>
          </w:p>
        </w:tc>
        <w:tc>
          <w:tcPr>
            <w:tcW w:w="23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88F44F" w14:textId="77777777" w:rsidR="003878B8" w:rsidRDefault="00826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 for 2024</w:t>
            </w:r>
          </w:p>
        </w:tc>
        <w:tc>
          <w:tcPr>
            <w:tcW w:w="14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112CD0" w14:textId="77777777" w:rsidR="003878B8" w:rsidRDefault="00826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2024 Plan/2023 Results</w:t>
            </w:r>
          </w:p>
        </w:tc>
      </w:tr>
      <w:tr w:rsidR="003878B8" w14:paraId="20FA6A49" w14:textId="77777777">
        <w:tc>
          <w:tcPr>
            <w:tcW w:w="7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5B335E" w14:textId="77777777" w:rsidR="003878B8" w:rsidRDefault="00826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3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CE611B" w14:textId="77777777" w:rsidR="003878B8" w:rsidRDefault="00826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Revenue</w:t>
            </w:r>
          </w:p>
        </w:tc>
        <w:tc>
          <w:tcPr>
            <w:tcW w:w="21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703F58" w14:textId="77777777" w:rsidR="003878B8" w:rsidRDefault="00826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1,626,788,198,223</w:t>
            </w:r>
          </w:p>
        </w:tc>
        <w:tc>
          <w:tcPr>
            <w:tcW w:w="23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3AFA99" w14:textId="77777777" w:rsidR="003878B8" w:rsidRDefault="00826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1,593,284,000,000</w:t>
            </w:r>
          </w:p>
        </w:tc>
        <w:tc>
          <w:tcPr>
            <w:tcW w:w="14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AC7B14" w14:textId="77777777" w:rsidR="003878B8" w:rsidRDefault="00826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98.37%</w:t>
            </w:r>
          </w:p>
        </w:tc>
      </w:tr>
      <w:tr w:rsidR="003878B8" w14:paraId="52A48568" w14:textId="77777777">
        <w:tc>
          <w:tcPr>
            <w:tcW w:w="7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CC38F4" w14:textId="77777777" w:rsidR="003878B8" w:rsidRDefault="00826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3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B1B897" w14:textId="77777777" w:rsidR="003878B8" w:rsidRDefault="00826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before tax</w:t>
            </w:r>
          </w:p>
        </w:tc>
        <w:tc>
          <w:tcPr>
            <w:tcW w:w="21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034B6E" w14:textId="77777777" w:rsidR="003878B8" w:rsidRDefault="00826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11,015,634,775</w:t>
            </w:r>
          </w:p>
        </w:tc>
        <w:tc>
          <w:tcPr>
            <w:tcW w:w="23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7174E2" w14:textId="77777777" w:rsidR="003878B8" w:rsidRDefault="00826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15,439,000,000</w:t>
            </w:r>
          </w:p>
        </w:tc>
        <w:tc>
          <w:tcPr>
            <w:tcW w:w="14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9DC53D" w14:textId="77777777" w:rsidR="003878B8" w:rsidRDefault="00826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140.16%</w:t>
            </w:r>
          </w:p>
        </w:tc>
      </w:tr>
      <w:tr w:rsidR="003878B8" w14:paraId="32B4EB7A" w14:textId="77777777">
        <w:tc>
          <w:tcPr>
            <w:tcW w:w="7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9ED53B" w14:textId="77777777" w:rsidR="003878B8" w:rsidRDefault="00826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3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66E1DE" w14:textId="77777777" w:rsidR="003878B8" w:rsidRDefault="00826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 of the Company’s shareholders</w:t>
            </w:r>
          </w:p>
        </w:tc>
        <w:tc>
          <w:tcPr>
            <w:tcW w:w="21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F3ECA6" w14:textId="77777777" w:rsidR="003878B8" w:rsidRDefault="00826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6,798,279,497</w:t>
            </w:r>
          </w:p>
        </w:tc>
        <w:tc>
          <w:tcPr>
            <w:tcW w:w="23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CA5E77" w14:textId="77777777" w:rsidR="003878B8" w:rsidRDefault="00826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12,351,000,000</w:t>
            </w:r>
          </w:p>
        </w:tc>
        <w:tc>
          <w:tcPr>
            <w:tcW w:w="14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96E3FB" w14:textId="77777777" w:rsidR="003878B8" w:rsidRDefault="00826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181.69%</w:t>
            </w:r>
          </w:p>
        </w:tc>
      </w:tr>
    </w:tbl>
    <w:p w14:paraId="61BA723F" w14:textId="77777777" w:rsidR="003878B8" w:rsidRDefault="00826CAA" w:rsidP="008A5FC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4. Approve the Audited Financial Statements 2023.</w:t>
      </w:r>
    </w:p>
    <w:p w14:paraId="48BDCD4D" w14:textId="77777777" w:rsidR="003878B8" w:rsidRDefault="00826CAA" w:rsidP="008A5FC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5. Approve the profit after tax distribution plan in 2023.</w:t>
      </w:r>
    </w:p>
    <w:p w14:paraId="3479EAD3" w14:textId="77777777" w:rsidR="003878B8" w:rsidRDefault="00826CAA" w:rsidP="008A5FC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‎‎Article 6. Approve the use of the Development Investment Fund to invest assets in the development of petroleum systems.</w:t>
      </w:r>
    </w:p>
    <w:p w14:paraId="4432710D" w14:textId="006F2972" w:rsidR="003878B8" w:rsidRDefault="00826CAA" w:rsidP="008A5FC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7. Approve the Remuneration Report of</w:t>
      </w:r>
      <w:r w:rsidR="008A5FC0">
        <w:rPr>
          <w:rFonts w:ascii="Arial" w:hAnsi="Arial"/>
          <w:color w:val="010000"/>
          <w:sz w:val="20"/>
        </w:rPr>
        <w:t xml:space="preserve"> the Board of Directors and </w:t>
      </w:r>
      <w:r>
        <w:rPr>
          <w:rFonts w:ascii="Arial" w:hAnsi="Arial"/>
          <w:color w:val="010000"/>
          <w:sz w:val="20"/>
        </w:rPr>
        <w:t>Supervisory Board in 2023 and the Proposal on the Remuneration of the Board of Directors an</w:t>
      </w:r>
      <w:r w:rsidR="008A5FC0">
        <w:rPr>
          <w:rFonts w:ascii="Arial" w:hAnsi="Arial"/>
          <w:color w:val="010000"/>
          <w:sz w:val="20"/>
        </w:rPr>
        <w:t xml:space="preserve">d </w:t>
      </w:r>
      <w:r>
        <w:rPr>
          <w:rFonts w:ascii="Arial" w:hAnsi="Arial"/>
          <w:color w:val="010000"/>
          <w:sz w:val="20"/>
        </w:rPr>
        <w:t>Supervisory Board in 2024.</w:t>
      </w:r>
    </w:p>
    <w:p w14:paraId="5E27D5BD" w14:textId="77777777" w:rsidR="003878B8" w:rsidRDefault="00826CAA" w:rsidP="008A5FC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8. Approve the business plan for 2024.</w:t>
      </w:r>
    </w:p>
    <w:p w14:paraId="393FA195" w14:textId="77777777" w:rsidR="003878B8" w:rsidRDefault="00826CAA" w:rsidP="008A5FC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9. Approve the selection of Independent Audit Company to audit the Financial Statements 2024.</w:t>
      </w:r>
    </w:p>
    <w:p w14:paraId="59269683" w14:textId="77777777" w:rsidR="003878B8" w:rsidRDefault="00826CAA" w:rsidP="008A5FC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10. Approve the Report on the Dismissal and Election of Replacement Board Members for the period 2020 - 2025.</w:t>
      </w:r>
    </w:p>
    <w:p w14:paraId="38690113" w14:textId="1FD4495E" w:rsidR="003878B8" w:rsidRDefault="00826CAA" w:rsidP="008A5FC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11. Approve the Proposal on the Dismissal and Election of the Supervisory Board members to replace the term 2020 - 2025.</w:t>
      </w:r>
    </w:p>
    <w:p w14:paraId="2F5AF571" w14:textId="77777777" w:rsidR="003878B8" w:rsidRDefault="00826CAA" w:rsidP="008A5FC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13. Terms of enforcement</w:t>
      </w:r>
    </w:p>
    <w:p w14:paraId="4F86CB17" w14:textId="4395BDB3" w:rsidR="003878B8" w:rsidRDefault="00826CAA" w:rsidP="008A5FC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</w:t>
      </w:r>
      <w:r w:rsidR="00C056B6">
        <w:rPr>
          <w:rFonts w:ascii="Arial" w:hAnsi="Arial"/>
          <w:color w:val="010000"/>
          <w:sz w:val="20"/>
        </w:rPr>
        <w:t>General Mandate</w:t>
      </w:r>
      <w:r>
        <w:rPr>
          <w:rFonts w:ascii="Arial" w:hAnsi="Arial"/>
          <w:color w:val="010000"/>
          <w:sz w:val="20"/>
        </w:rPr>
        <w:t xml:space="preserve"> has been approved by the Annual General Meeting 2024 of </w:t>
      </w:r>
      <w:proofErr w:type="spellStart"/>
      <w:r>
        <w:rPr>
          <w:rFonts w:ascii="Arial" w:hAnsi="Arial"/>
          <w:color w:val="010000"/>
          <w:sz w:val="20"/>
        </w:rPr>
        <w:t>Petec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Binh</w:t>
      </w:r>
      <w:proofErr w:type="spellEnd"/>
      <w:r>
        <w:rPr>
          <w:rFonts w:ascii="Arial" w:hAnsi="Arial"/>
          <w:color w:val="010000"/>
          <w:sz w:val="20"/>
        </w:rPr>
        <w:t xml:space="preserve"> Dinh Joint Stock Company and takes effect from May 03, 2024.</w:t>
      </w:r>
    </w:p>
    <w:p w14:paraId="0129FF6F" w14:textId="1DBBADF5" w:rsidR="003878B8" w:rsidRDefault="00826CAA" w:rsidP="008A5FC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General Meeting assigns the Board of Directors of the Company to implement the contents approved at the General Meeting </w:t>
      </w:r>
      <w:r w:rsidR="008A5FC0">
        <w:rPr>
          <w:rFonts w:ascii="Arial" w:hAnsi="Arial"/>
          <w:color w:val="010000"/>
          <w:sz w:val="20"/>
        </w:rPr>
        <w:t>under</w:t>
      </w:r>
      <w:r>
        <w:rPr>
          <w:rFonts w:ascii="Arial" w:hAnsi="Arial"/>
          <w:color w:val="010000"/>
          <w:sz w:val="20"/>
        </w:rPr>
        <w:t xml:space="preserve"> the Company's Charter and </w:t>
      </w:r>
      <w:r w:rsidR="008A5FC0">
        <w:rPr>
          <w:rFonts w:ascii="Arial" w:hAnsi="Arial"/>
          <w:color w:val="010000"/>
          <w:sz w:val="20"/>
        </w:rPr>
        <w:t>applicable laws.</w:t>
      </w:r>
      <w:bookmarkStart w:id="0" w:name="_GoBack"/>
      <w:bookmarkEnd w:id="0"/>
    </w:p>
    <w:p w14:paraId="43390324" w14:textId="77777777" w:rsidR="003878B8" w:rsidRDefault="003878B8" w:rsidP="008A5FC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3878B8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2676"/>
    <w:multiLevelType w:val="multilevel"/>
    <w:tmpl w:val="65F25DA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E1219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B8"/>
    <w:rsid w:val="003878B8"/>
    <w:rsid w:val="00826CAA"/>
    <w:rsid w:val="008A5FC0"/>
    <w:rsid w:val="00C0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75F35"/>
  <w15:docId w15:val="{234B239C-FD08-431B-B663-479131E6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D53746"/>
      <w:sz w:val="19"/>
      <w:szCs w:val="19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color w:val="D53746"/>
      <w:sz w:val="28"/>
      <w:szCs w:val="2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24" w:lineRule="auto"/>
    </w:pPr>
    <w:rPr>
      <w:rFonts w:ascii="Times New Roman" w:eastAsia="Times New Roman" w:hAnsi="Times New Roman" w:cs="Times New Roman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Tiu20">
    <w:name w:val="Tiêu đề #2"/>
    <w:basedOn w:val="Normal"/>
    <w:link w:val="Tiu2"/>
    <w:pPr>
      <w:spacing w:line="283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sz w:val="15"/>
      <w:szCs w:val="15"/>
    </w:rPr>
  </w:style>
  <w:style w:type="paragraph" w:customStyle="1" w:styleId="Khc0">
    <w:name w:val="Khác"/>
    <w:basedOn w:val="Normal"/>
    <w:link w:val="Khc"/>
    <w:pPr>
      <w:spacing w:line="324" w:lineRule="auto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b/>
      <w:bCs/>
      <w:color w:val="D53746"/>
      <w:sz w:val="19"/>
      <w:szCs w:val="19"/>
    </w:rPr>
  </w:style>
  <w:style w:type="paragraph" w:customStyle="1" w:styleId="Vnbnnidung20">
    <w:name w:val="Văn bản nội dung (2)"/>
    <w:basedOn w:val="Normal"/>
    <w:link w:val="Vnbnnidung2"/>
    <w:pPr>
      <w:ind w:left="4060"/>
    </w:pPr>
    <w:rPr>
      <w:rFonts w:ascii="Arial" w:eastAsia="Arial" w:hAnsi="Arial" w:cs="Arial"/>
      <w:color w:val="D53746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4BlS1wyYo8yqdldWwHzq6WjozA==">CgMxLjA4AHIhMTdid0tXcktmRXFsTXljejhxbE9YaTE2U0l4SmNwRm5J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2024-05-09T03:15:00Z</dcterms:created>
  <dcterms:modified xsi:type="dcterms:W3CDTF">2024-05-09T03:15:00Z</dcterms:modified>
</cp:coreProperties>
</file>