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F0A9" w14:textId="77777777" w:rsidR="005E067A" w:rsidRPr="0064110B" w:rsidRDefault="0064110B" w:rsidP="006540D8">
      <w:pPr>
        <w:pBdr>
          <w:top w:val="nil"/>
          <w:left w:val="nil"/>
          <w:bottom w:val="nil"/>
          <w:right w:val="nil"/>
          <w:between w:val="nil"/>
        </w:pBdr>
        <w:tabs>
          <w:tab w:val="left" w:pos="284"/>
          <w:tab w:val="left" w:pos="3550"/>
        </w:tabs>
        <w:spacing w:after="120" w:line="360" w:lineRule="auto"/>
        <w:jc w:val="both"/>
        <w:rPr>
          <w:rFonts w:ascii="Arial" w:eastAsia="Arial" w:hAnsi="Arial" w:cs="Arial"/>
          <w:b/>
          <w:color w:val="010000"/>
          <w:sz w:val="20"/>
          <w:szCs w:val="20"/>
        </w:rPr>
      </w:pPr>
      <w:r w:rsidRPr="0064110B">
        <w:rPr>
          <w:rFonts w:ascii="Arial" w:hAnsi="Arial" w:cs="Arial"/>
          <w:b/>
          <w:color w:val="010000"/>
          <w:sz w:val="20"/>
        </w:rPr>
        <w:t>GMX: Annual General Mandate 2024</w:t>
      </w:r>
    </w:p>
    <w:p w14:paraId="66947EA6" w14:textId="77777777" w:rsidR="005E067A" w:rsidRPr="0064110B" w:rsidRDefault="0064110B" w:rsidP="006540D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4110B">
        <w:rPr>
          <w:rFonts w:ascii="Arial" w:hAnsi="Arial" w:cs="Arial"/>
          <w:color w:val="010000"/>
          <w:sz w:val="20"/>
        </w:rPr>
        <w:t xml:space="preserve"> On April 26, 2024, My Xuan Brick Tile Pottery and Construction announced General Mandate No. 01/NQ.DHDCD.2024 as follows:</w:t>
      </w:r>
    </w:p>
    <w:p w14:paraId="69CB9EDD" w14:textId="77777777" w:rsidR="005E067A" w:rsidRPr="0064110B" w:rsidRDefault="0064110B" w:rsidP="006540D8">
      <w:pPr>
        <w:keepNext/>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64110B">
        <w:rPr>
          <w:rFonts w:ascii="Arial" w:hAnsi="Arial" w:cs="Arial"/>
          <w:color w:val="010000"/>
          <w:sz w:val="20"/>
        </w:rPr>
        <w:t xml:space="preserve"> Report on production and business results 2023</w:t>
      </w:r>
    </w:p>
    <w:p w14:paraId="439A681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Unit: VND</w:t>
      </w:r>
    </w:p>
    <w:tbl>
      <w:tblPr>
        <w:tblStyle w:val="a"/>
        <w:tblW w:w="5000" w:type="pct"/>
        <w:tblLook w:val="0400" w:firstRow="0" w:lastRow="0" w:firstColumn="0" w:lastColumn="0" w:noHBand="0" w:noVBand="1"/>
      </w:tblPr>
      <w:tblGrid>
        <w:gridCol w:w="1505"/>
        <w:gridCol w:w="1736"/>
        <w:gridCol w:w="1717"/>
        <w:gridCol w:w="1736"/>
        <w:gridCol w:w="1069"/>
        <w:gridCol w:w="1253"/>
      </w:tblGrid>
      <w:tr w:rsidR="005E067A" w:rsidRPr="0064110B" w14:paraId="07455B31" w14:textId="77777777" w:rsidTr="0064110B">
        <w:tc>
          <w:tcPr>
            <w:tcW w:w="834" w:type="pct"/>
            <w:vMerge w:val="restart"/>
            <w:tcBorders>
              <w:top w:val="single" w:sz="4" w:space="0" w:color="000000"/>
              <w:left w:val="single" w:sz="4" w:space="0" w:color="000000"/>
            </w:tcBorders>
            <w:shd w:val="clear" w:color="auto" w:fill="auto"/>
            <w:tcMar>
              <w:top w:w="0" w:type="dxa"/>
              <w:bottom w:w="0" w:type="dxa"/>
            </w:tcMar>
            <w:vAlign w:val="center"/>
          </w:tcPr>
          <w:p w14:paraId="1598121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Target</w:t>
            </w:r>
          </w:p>
        </w:tc>
        <w:tc>
          <w:tcPr>
            <w:tcW w:w="1915" w:type="pct"/>
            <w:gridSpan w:val="2"/>
            <w:tcBorders>
              <w:top w:val="single" w:sz="4" w:space="0" w:color="000000"/>
              <w:left w:val="single" w:sz="4" w:space="0" w:color="000000"/>
            </w:tcBorders>
            <w:shd w:val="clear" w:color="auto" w:fill="auto"/>
            <w:tcMar>
              <w:top w:w="0" w:type="dxa"/>
              <w:bottom w:w="0" w:type="dxa"/>
            </w:tcMar>
            <w:vAlign w:val="center"/>
          </w:tcPr>
          <w:p w14:paraId="05FB177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Results</w:t>
            </w:r>
          </w:p>
        </w:tc>
        <w:tc>
          <w:tcPr>
            <w:tcW w:w="963" w:type="pct"/>
            <w:vMerge w:val="restart"/>
            <w:tcBorders>
              <w:top w:val="single" w:sz="4" w:space="0" w:color="000000"/>
              <w:left w:val="single" w:sz="4" w:space="0" w:color="000000"/>
            </w:tcBorders>
            <w:shd w:val="clear" w:color="auto" w:fill="auto"/>
            <w:tcMar>
              <w:top w:w="0" w:type="dxa"/>
              <w:bottom w:w="0" w:type="dxa"/>
            </w:tcMar>
            <w:vAlign w:val="center"/>
          </w:tcPr>
          <w:p w14:paraId="0CBFBD3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2023 Plan</w:t>
            </w:r>
          </w:p>
        </w:tc>
        <w:tc>
          <w:tcPr>
            <w:tcW w:w="128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C9EAE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Completion rate (%) compared to</w:t>
            </w:r>
          </w:p>
        </w:tc>
      </w:tr>
      <w:tr w:rsidR="005E067A" w:rsidRPr="0064110B" w14:paraId="2380D996" w14:textId="77777777" w:rsidTr="0064110B">
        <w:tc>
          <w:tcPr>
            <w:tcW w:w="834" w:type="pct"/>
            <w:vMerge/>
            <w:tcBorders>
              <w:top w:val="single" w:sz="4" w:space="0" w:color="000000"/>
              <w:left w:val="single" w:sz="4" w:space="0" w:color="000000"/>
            </w:tcBorders>
            <w:shd w:val="clear" w:color="auto" w:fill="auto"/>
            <w:tcMar>
              <w:top w:w="0" w:type="dxa"/>
              <w:bottom w:w="0" w:type="dxa"/>
            </w:tcMar>
            <w:vAlign w:val="center"/>
          </w:tcPr>
          <w:p w14:paraId="0AC80DEB" w14:textId="77777777" w:rsidR="005E067A" w:rsidRPr="0064110B" w:rsidRDefault="005E067A" w:rsidP="0064110B">
            <w:pPr>
              <w:pBdr>
                <w:top w:val="nil"/>
                <w:left w:val="nil"/>
                <w:bottom w:val="nil"/>
                <w:right w:val="nil"/>
                <w:between w:val="nil"/>
              </w:pBdr>
              <w:spacing w:after="120" w:line="360" w:lineRule="auto"/>
              <w:rPr>
                <w:rFonts w:ascii="Arial" w:eastAsia="Arial" w:hAnsi="Arial" w:cs="Arial"/>
                <w:color w:val="010000"/>
                <w:sz w:val="20"/>
                <w:szCs w:val="20"/>
              </w:rPr>
            </w:pPr>
          </w:p>
        </w:tc>
        <w:tc>
          <w:tcPr>
            <w:tcW w:w="963" w:type="pct"/>
            <w:tcBorders>
              <w:top w:val="single" w:sz="4" w:space="0" w:color="000000"/>
              <w:left w:val="single" w:sz="4" w:space="0" w:color="000000"/>
            </w:tcBorders>
            <w:shd w:val="clear" w:color="auto" w:fill="auto"/>
            <w:tcMar>
              <w:top w:w="0" w:type="dxa"/>
              <w:bottom w:w="0" w:type="dxa"/>
            </w:tcMar>
            <w:vAlign w:val="center"/>
          </w:tcPr>
          <w:p w14:paraId="37CA9CC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2022</w:t>
            </w:r>
          </w:p>
        </w:tc>
        <w:tc>
          <w:tcPr>
            <w:tcW w:w="952" w:type="pct"/>
            <w:tcBorders>
              <w:top w:val="single" w:sz="4" w:space="0" w:color="000000"/>
              <w:left w:val="single" w:sz="4" w:space="0" w:color="000000"/>
            </w:tcBorders>
            <w:shd w:val="clear" w:color="auto" w:fill="auto"/>
            <w:tcMar>
              <w:top w:w="0" w:type="dxa"/>
              <w:bottom w:w="0" w:type="dxa"/>
            </w:tcMar>
            <w:vAlign w:val="center"/>
          </w:tcPr>
          <w:p w14:paraId="72EE59A8"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2023</w:t>
            </w:r>
          </w:p>
        </w:tc>
        <w:tc>
          <w:tcPr>
            <w:tcW w:w="963" w:type="pct"/>
            <w:vMerge/>
            <w:tcBorders>
              <w:top w:val="single" w:sz="4" w:space="0" w:color="000000"/>
              <w:left w:val="single" w:sz="4" w:space="0" w:color="000000"/>
            </w:tcBorders>
            <w:shd w:val="clear" w:color="auto" w:fill="auto"/>
            <w:tcMar>
              <w:top w:w="0" w:type="dxa"/>
              <w:bottom w:w="0" w:type="dxa"/>
            </w:tcMar>
            <w:vAlign w:val="center"/>
          </w:tcPr>
          <w:p w14:paraId="3CF28588" w14:textId="77777777" w:rsidR="005E067A" w:rsidRPr="0064110B" w:rsidRDefault="005E067A" w:rsidP="0064110B">
            <w:pPr>
              <w:pBdr>
                <w:top w:val="nil"/>
                <w:left w:val="nil"/>
                <w:bottom w:val="nil"/>
                <w:right w:val="nil"/>
                <w:between w:val="nil"/>
              </w:pBdr>
              <w:spacing w:after="120" w:line="360" w:lineRule="auto"/>
              <w:rPr>
                <w:rFonts w:ascii="Arial" w:eastAsia="Arial" w:hAnsi="Arial" w:cs="Arial"/>
                <w:color w:val="010000"/>
                <w:sz w:val="20"/>
                <w:szCs w:val="20"/>
              </w:rPr>
            </w:pPr>
          </w:p>
        </w:tc>
        <w:tc>
          <w:tcPr>
            <w:tcW w:w="593" w:type="pct"/>
            <w:tcBorders>
              <w:top w:val="single" w:sz="4" w:space="0" w:color="000000"/>
              <w:left w:val="single" w:sz="4" w:space="0" w:color="000000"/>
            </w:tcBorders>
            <w:shd w:val="clear" w:color="auto" w:fill="auto"/>
            <w:tcMar>
              <w:top w:w="0" w:type="dxa"/>
              <w:bottom w:w="0" w:type="dxa"/>
            </w:tcMar>
            <w:vAlign w:val="center"/>
          </w:tcPr>
          <w:p w14:paraId="3EF983D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Plan 2023</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442D0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Results 2022</w:t>
            </w:r>
          </w:p>
        </w:tc>
      </w:tr>
      <w:tr w:rsidR="005E067A" w:rsidRPr="0064110B" w14:paraId="2608C232"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21281A1F"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Net revenue</w:t>
            </w:r>
          </w:p>
        </w:tc>
        <w:tc>
          <w:tcPr>
            <w:tcW w:w="963" w:type="pct"/>
            <w:tcBorders>
              <w:top w:val="single" w:sz="4" w:space="0" w:color="000000"/>
              <w:left w:val="single" w:sz="4" w:space="0" w:color="000000"/>
            </w:tcBorders>
            <w:shd w:val="clear" w:color="auto" w:fill="auto"/>
            <w:tcMar>
              <w:top w:w="0" w:type="dxa"/>
              <w:bottom w:w="0" w:type="dxa"/>
            </w:tcMar>
            <w:vAlign w:val="center"/>
          </w:tcPr>
          <w:p w14:paraId="1A7EEDC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286,791,540,515</w:t>
            </w:r>
          </w:p>
        </w:tc>
        <w:tc>
          <w:tcPr>
            <w:tcW w:w="952" w:type="pct"/>
            <w:tcBorders>
              <w:top w:val="single" w:sz="4" w:space="0" w:color="000000"/>
              <w:left w:val="single" w:sz="4" w:space="0" w:color="000000"/>
            </w:tcBorders>
            <w:shd w:val="clear" w:color="auto" w:fill="auto"/>
            <w:tcMar>
              <w:top w:w="0" w:type="dxa"/>
              <w:bottom w:w="0" w:type="dxa"/>
            </w:tcMar>
            <w:vAlign w:val="center"/>
          </w:tcPr>
          <w:p w14:paraId="1275C9D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193,370,736,970</w:t>
            </w:r>
          </w:p>
        </w:tc>
        <w:tc>
          <w:tcPr>
            <w:tcW w:w="963" w:type="pct"/>
            <w:tcBorders>
              <w:top w:val="single" w:sz="4" w:space="0" w:color="000000"/>
              <w:left w:val="single" w:sz="4" w:space="0" w:color="000000"/>
            </w:tcBorders>
            <w:shd w:val="clear" w:color="auto" w:fill="auto"/>
            <w:tcMar>
              <w:top w:w="0" w:type="dxa"/>
              <w:bottom w:w="0" w:type="dxa"/>
            </w:tcMar>
            <w:vAlign w:val="center"/>
          </w:tcPr>
          <w:p w14:paraId="4BCBD91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220,638,113,102</w:t>
            </w:r>
          </w:p>
        </w:tc>
        <w:tc>
          <w:tcPr>
            <w:tcW w:w="593" w:type="pct"/>
            <w:tcBorders>
              <w:top w:val="single" w:sz="4" w:space="0" w:color="000000"/>
              <w:left w:val="single" w:sz="4" w:space="0" w:color="000000"/>
            </w:tcBorders>
            <w:shd w:val="clear" w:color="auto" w:fill="auto"/>
            <w:tcMar>
              <w:top w:w="0" w:type="dxa"/>
              <w:bottom w:w="0" w:type="dxa"/>
            </w:tcMar>
            <w:vAlign w:val="center"/>
          </w:tcPr>
          <w:p w14:paraId="6654782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87.64%</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9396B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67.43%</w:t>
            </w:r>
          </w:p>
        </w:tc>
      </w:tr>
      <w:tr w:rsidR="005E067A" w:rsidRPr="0064110B" w14:paraId="5A17F45D"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390EACF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Cost of goods sold</w:t>
            </w:r>
          </w:p>
        </w:tc>
        <w:tc>
          <w:tcPr>
            <w:tcW w:w="963" w:type="pct"/>
            <w:tcBorders>
              <w:top w:val="single" w:sz="4" w:space="0" w:color="000000"/>
              <w:left w:val="single" w:sz="4" w:space="0" w:color="000000"/>
            </w:tcBorders>
            <w:shd w:val="clear" w:color="auto" w:fill="auto"/>
            <w:tcMar>
              <w:top w:w="0" w:type="dxa"/>
              <w:bottom w:w="0" w:type="dxa"/>
            </w:tcMar>
            <w:vAlign w:val="center"/>
          </w:tcPr>
          <w:p w14:paraId="030F41ED"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179,656,837,125</w:t>
            </w:r>
          </w:p>
        </w:tc>
        <w:tc>
          <w:tcPr>
            <w:tcW w:w="952" w:type="pct"/>
            <w:tcBorders>
              <w:top w:val="single" w:sz="4" w:space="0" w:color="000000"/>
              <w:left w:val="single" w:sz="4" w:space="0" w:color="000000"/>
            </w:tcBorders>
            <w:shd w:val="clear" w:color="auto" w:fill="auto"/>
            <w:tcMar>
              <w:top w:w="0" w:type="dxa"/>
              <w:bottom w:w="0" w:type="dxa"/>
            </w:tcMar>
            <w:vAlign w:val="center"/>
          </w:tcPr>
          <w:p w14:paraId="7B60D6A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129,097,357,336</w:t>
            </w:r>
          </w:p>
        </w:tc>
        <w:tc>
          <w:tcPr>
            <w:tcW w:w="963" w:type="pct"/>
            <w:tcBorders>
              <w:top w:val="single" w:sz="4" w:space="0" w:color="000000"/>
              <w:left w:val="single" w:sz="4" w:space="0" w:color="000000"/>
            </w:tcBorders>
            <w:shd w:val="clear" w:color="auto" w:fill="auto"/>
            <w:tcMar>
              <w:top w:w="0" w:type="dxa"/>
              <w:bottom w:w="0" w:type="dxa"/>
            </w:tcMar>
            <w:vAlign w:val="center"/>
          </w:tcPr>
          <w:p w14:paraId="4D18597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148,867,403,742</w:t>
            </w:r>
          </w:p>
        </w:tc>
        <w:tc>
          <w:tcPr>
            <w:tcW w:w="593" w:type="pct"/>
            <w:tcBorders>
              <w:top w:val="single" w:sz="4" w:space="0" w:color="000000"/>
              <w:left w:val="single" w:sz="4" w:space="0" w:color="000000"/>
            </w:tcBorders>
            <w:shd w:val="clear" w:color="auto" w:fill="auto"/>
            <w:tcMar>
              <w:top w:w="0" w:type="dxa"/>
              <w:bottom w:w="0" w:type="dxa"/>
            </w:tcMar>
            <w:vAlign w:val="center"/>
          </w:tcPr>
          <w:p w14:paraId="3A2CA74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86.72%</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1B5851"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71.86%</w:t>
            </w:r>
          </w:p>
        </w:tc>
      </w:tr>
      <w:tr w:rsidR="005E067A" w:rsidRPr="0064110B" w14:paraId="122196F3"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640684E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Gross profit</w:t>
            </w:r>
          </w:p>
        </w:tc>
        <w:tc>
          <w:tcPr>
            <w:tcW w:w="963" w:type="pct"/>
            <w:tcBorders>
              <w:top w:val="single" w:sz="4" w:space="0" w:color="000000"/>
              <w:left w:val="single" w:sz="4" w:space="0" w:color="000000"/>
            </w:tcBorders>
            <w:shd w:val="clear" w:color="auto" w:fill="auto"/>
            <w:tcMar>
              <w:top w:w="0" w:type="dxa"/>
              <w:bottom w:w="0" w:type="dxa"/>
            </w:tcMar>
            <w:vAlign w:val="center"/>
          </w:tcPr>
          <w:p w14:paraId="69265C93"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107,134,703,390</w:t>
            </w:r>
          </w:p>
        </w:tc>
        <w:tc>
          <w:tcPr>
            <w:tcW w:w="952" w:type="pct"/>
            <w:tcBorders>
              <w:top w:val="single" w:sz="4" w:space="0" w:color="000000"/>
              <w:left w:val="single" w:sz="4" w:space="0" w:color="000000"/>
            </w:tcBorders>
            <w:shd w:val="clear" w:color="auto" w:fill="auto"/>
            <w:tcMar>
              <w:top w:w="0" w:type="dxa"/>
              <w:bottom w:w="0" w:type="dxa"/>
            </w:tcMar>
            <w:vAlign w:val="center"/>
          </w:tcPr>
          <w:p w14:paraId="7FBA637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64,273,379,634</w:t>
            </w:r>
          </w:p>
        </w:tc>
        <w:tc>
          <w:tcPr>
            <w:tcW w:w="963" w:type="pct"/>
            <w:tcBorders>
              <w:top w:val="single" w:sz="4" w:space="0" w:color="000000"/>
              <w:left w:val="single" w:sz="4" w:space="0" w:color="000000"/>
            </w:tcBorders>
            <w:shd w:val="clear" w:color="auto" w:fill="auto"/>
            <w:tcMar>
              <w:top w:w="0" w:type="dxa"/>
              <w:bottom w:w="0" w:type="dxa"/>
            </w:tcMar>
            <w:vAlign w:val="center"/>
          </w:tcPr>
          <w:p w14:paraId="2C87CEC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71,770,709,360</w:t>
            </w:r>
          </w:p>
        </w:tc>
        <w:tc>
          <w:tcPr>
            <w:tcW w:w="593" w:type="pct"/>
            <w:tcBorders>
              <w:top w:val="single" w:sz="4" w:space="0" w:color="000000"/>
              <w:left w:val="single" w:sz="4" w:space="0" w:color="000000"/>
            </w:tcBorders>
            <w:shd w:val="clear" w:color="auto" w:fill="auto"/>
            <w:tcMar>
              <w:top w:w="0" w:type="dxa"/>
              <w:bottom w:w="0" w:type="dxa"/>
            </w:tcMar>
            <w:vAlign w:val="center"/>
          </w:tcPr>
          <w:p w14:paraId="7114D22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89.55%</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CF19E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59.99%</w:t>
            </w:r>
          </w:p>
        </w:tc>
      </w:tr>
      <w:tr w:rsidR="005E067A" w:rsidRPr="0064110B" w14:paraId="047474DE"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2DA8AE90"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Financial activity revenue</w:t>
            </w:r>
          </w:p>
        </w:tc>
        <w:tc>
          <w:tcPr>
            <w:tcW w:w="963" w:type="pct"/>
            <w:tcBorders>
              <w:top w:val="single" w:sz="4" w:space="0" w:color="000000"/>
              <w:left w:val="single" w:sz="4" w:space="0" w:color="000000"/>
            </w:tcBorders>
            <w:shd w:val="clear" w:color="auto" w:fill="auto"/>
            <w:tcMar>
              <w:top w:w="0" w:type="dxa"/>
              <w:bottom w:w="0" w:type="dxa"/>
            </w:tcMar>
            <w:vAlign w:val="center"/>
          </w:tcPr>
          <w:p w14:paraId="3B3D8C53"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578,046,422</w:t>
            </w:r>
          </w:p>
        </w:tc>
        <w:tc>
          <w:tcPr>
            <w:tcW w:w="952" w:type="pct"/>
            <w:tcBorders>
              <w:top w:val="single" w:sz="4" w:space="0" w:color="000000"/>
              <w:left w:val="single" w:sz="4" w:space="0" w:color="000000"/>
            </w:tcBorders>
            <w:shd w:val="clear" w:color="auto" w:fill="auto"/>
            <w:tcMar>
              <w:top w:w="0" w:type="dxa"/>
              <w:bottom w:w="0" w:type="dxa"/>
            </w:tcMar>
            <w:vAlign w:val="center"/>
          </w:tcPr>
          <w:p w14:paraId="433D26F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232,140,768</w:t>
            </w:r>
          </w:p>
        </w:tc>
        <w:tc>
          <w:tcPr>
            <w:tcW w:w="963" w:type="pct"/>
            <w:tcBorders>
              <w:top w:val="single" w:sz="4" w:space="0" w:color="000000"/>
              <w:left w:val="single" w:sz="4" w:space="0" w:color="000000"/>
            </w:tcBorders>
            <w:shd w:val="clear" w:color="auto" w:fill="auto"/>
            <w:tcMar>
              <w:top w:w="0" w:type="dxa"/>
              <w:bottom w:w="0" w:type="dxa"/>
            </w:tcMar>
            <w:vAlign w:val="center"/>
          </w:tcPr>
          <w:p w14:paraId="1C0CB14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237,414,625</w:t>
            </w:r>
          </w:p>
        </w:tc>
        <w:tc>
          <w:tcPr>
            <w:tcW w:w="593" w:type="pct"/>
            <w:tcBorders>
              <w:top w:val="single" w:sz="4" w:space="0" w:color="000000"/>
              <w:left w:val="single" w:sz="4" w:space="0" w:color="000000"/>
            </w:tcBorders>
            <w:shd w:val="clear" w:color="auto" w:fill="auto"/>
            <w:tcMar>
              <w:top w:w="0" w:type="dxa"/>
              <w:bottom w:w="0" w:type="dxa"/>
            </w:tcMar>
            <w:vAlign w:val="center"/>
          </w:tcPr>
          <w:p w14:paraId="2DF947E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97.78%</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477C3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40.16%</w:t>
            </w:r>
          </w:p>
        </w:tc>
      </w:tr>
      <w:tr w:rsidR="005E067A" w:rsidRPr="0064110B" w14:paraId="3923DA70"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02B40EF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Business expenses</w:t>
            </w:r>
          </w:p>
        </w:tc>
        <w:tc>
          <w:tcPr>
            <w:tcW w:w="963" w:type="pct"/>
            <w:tcBorders>
              <w:top w:val="single" w:sz="4" w:space="0" w:color="000000"/>
              <w:left w:val="single" w:sz="4" w:space="0" w:color="000000"/>
            </w:tcBorders>
            <w:shd w:val="clear" w:color="auto" w:fill="auto"/>
            <w:tcMar>
              <w:top w:w="0" w:type="dxa"/>
              <w:bottom w:w="0" w:type="dxa"/>
            </w:tcMar>
            <w:vAlign w:val="center"/>
          </w:tcPr>
          <w:p w14:paraId="50ADE00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51,297,533,095</w:t>
            </w:r>
          </w:p>
        </w:tc>
        <w:tc>
          <w:tcPr>
            <w:tcW w:w="952" w:type="pct"/>
            <w:tcBorders>
              <w:top w:val="single" w:sz="4" w:space="0" w:color="000000"/>
              <w:left w:val="single" w:sz="4" w:space="0" w:color="000000"/>
            </w:tcBorders>
            <w:shd w:val="clear" w:color="auto" w:fill="auto"/>
            <w:tcMar>
              <w:top w:w="0" w:type="dxa"/>
              <w:bottom w:w="0" w:type="dxa"/>
            </w:tcMar>
            <w:vAlign w:val="center"/>
          </w:tcPr>
          <w:p w14:paraId="3979753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34,316,526,980</w:t>
            </w:r>
          </w:p>
        </w:tc>
        <w:tc>
          <w:tcPr>
            <w:tcW w:w="963" w:type="pct"/>
            <w:tcBorders>
              <w:top w:val="single" w:sz="4" w:space="0" w:color="000000"/>
              <w:left w:val="single" w:sz="4" w:space="0" w:color="000000"/>
            </w:tcBorders>
            <w:shd w:val="clear" w:color="auto" w:fill="auto"/>
            <w:tcMar>
              <w:top w:w="0" w:type="dxa"/>
              <w:bottom w:w="0" w:type="dxa"/>
            </w:tcMar>
            <w:vAlign w:val="center"/>
          </w:tcPr>
          <w:p w14:paraId="0393BB8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38,205,504,535</w:t>
            </w:r>
          </w:p>
        </w:tc>
        <w:tc>
          <w:tcPr>
            <w:tcW w:w="593" w:type="pct"/>
            <w:tcBorders>
              <w:top w:val="single" w:sz="4" w:space="0" w:color="000000"/>
              <w:left w:val="single" w:sz="4" w:space="0" w:color="000000"/>
            </w:tcBorders>
            <w:shd w:val="clear" w:color="auto" w:fill="auto"/>
            <w:tcMar>
              <w:top w:w="0" w:type="dxa"/>
              <w:bottom w:w="0" w:type="dxa"/>
            </w:tcMar>
            <w:vAlign w:val="center"/>
          </w:tcPr>
          <w:p w14:paraId="558E8C2D"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89.82%</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A47B8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66.90%</w:t>
            </w:r>
          </w:p>
        </w:tc>
      </w:tr>
      <w:tr w:rsidR="005E067A" w:rsidRPr="0064110B" w14:paraId="77C04ECC"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2F7FBFD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Business profit</w:t>
            </w:r>
          </w:p>
        </w:tc>
        <w:tc>
          <w:tcPr>
            <w:tcW w:w="963" w:type="pct"/>
            <w:tcBorders>
              <w:top w:val="single" w:sz="4" w:space="0" w:color="000000"/>
              <w:left w:val="single" w:sz="4" w:space="0" w:color="000000"/>
            </w:tcBorders>
            <w:shd w:val="clear" w:color="auto" w:fill="auto"/>
            <w:tcMar>
              <w:top w:w="0" w:type="dxa"/>
              <w:bottom w:w="0" w:type="dxa"/>
            </w:tcMar>
            <w:vAlign w:val="center"/>
          </w:tcPr>
          <w:p w14:paraId="52EFB46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56,415,216,717</w:t>
            </w:r>
          </w:p>
        </w:tc>
        <w:tc>
          <w:tcPr>
            <w:tcW w:w="952" w:type="pct"/>
            <w:tcBorders>
              <w:top w:val="single" w:sz="4" w:space="0" w:color="000000"/>
              <w:left w:val="single" w:sz="4" w:space="0" w:color="000000"/>
            </w:tcBorders>
            <w:shd w:val="clear" w:color="auto" w:fill="auto"/>
            <w:tcMar>
              <w:top w:w="0" w:type="dxa"/>
              <w:bottom w:w="0" w:type="dxa"/>
            </w:tcMar>
            <w:vAlign w:val="center"/>
          </w:tcPr>
          <w:p w14:paraId="50E8EC0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30,188,993,422</w:t>
            </w:r>
          </w:p>
        </w:tc>
        <w:tc>
          <w:tcPr>
            <w:tcW w:w="963" w:type="pct"/>
            <w:tcBorders>
              <w:top w:val="single" w:sz="4" w:space="0" w:color="000000"/>
              <w:left w:val="single" w:sz="4" w:space="0" w:color="000000"/>
            </w:tcBorders>
            <w:shd w:val="clear" w:color="auto" w:fill="auto"/>
            <w:tcMar>
              <w:top w:w="0" w:type="dxa"/>
              <w:bottom w:w="0" w:type="dxa"/>
            </w:tcMar>
            <w:vAlign w:val="center"/>
          </w:tcPr>
          <w:p w14:paraId="12B4624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33,802,619,450</w:t>
            </w:r>
          </w:p>
        </w:tc>
        <w:tc>
          <w:tcPr>
            <w:tcW w:w="593" w:type="pct"/>
            <w:tcBorders>
              <w:top w:val="single" w:sz="4" w:space="0" w:color="000000"/>
              <w:left w:val="single" w:sz="4" w:space="0" w:color="000000"/>
            </w:tcBorders>
            <w:shd w:val="clear" w:color="auto" w:fill="auto"/>
            <w:tcMar>
              <w:top w:w="0" w:type="dxa"/>
              <w:bottom w:w="0" w:type="dxa"/>
            </w:tcMar>
            <w:vAlign w:val="center"/>
          </w:tcPr>
          <w:p w14:paraId="2D2AF01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89.31%</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48B7C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53.51%</w:t>
            </w:r>
          </w:p>
        </w:tc>
      </w:tr>
      <w:tr w:rsidR="005E067A" w:rsidRPr="0064110B" w14:paraId="2C5153C3"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279BD6B5"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Other profits</w:t>
            </w:r>
          </w:p>
        </w:tc>
        <w:tc>
          <w:tcPr>
            <w:tcW w:w="963" w:type="pct"/>
            <w:tcBorders>
              <w:top w:val="single" w:sz="4" w:space="0" w:color="000000"/>
              <w:left w:val="single" w:sz="4" w:space="0" w:color="000000"/>
            </w:tcBorders>
            <w:shd w:val="clear" w:color="auto" w:fill="auto"/>
            <w:tcMar>
              <w:top w:w="0" w:type="dxa"/>
              <w:bottom w:w="0" w:type="dxa"/>
            </w:tcMar>
            <w:vAlign w:val="center"/>
          </w:tcPr>
          <w:p w14:paraId="20889521"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(1,423,021,869)</w:t>
            </w:r>
          </w:p>
        </w:tc>
        <w:tc>
          <w:tcPr>
            <w:tcW w:w="952" w:type="pct"/>
            <w:tcBorders>
              <w:top w:val="single" w:sz="4" w:space="0" w:color="000000"/>
              <w:left w:val="single" w:sz="4" w:space="0" w:color="000000"/>
            </w:tcBorders>
            <w:shd w:val="clear" w:color="auto" w:fill="auto"/>
            <w:tcMar>
              <w:top w:w="0" w:type="dxa"/>
              <w:bottom w:w="0" w:type="dxa"/>
            </w:tcMar>
            <w:vAlign w:val="center"/>
          </w:tcPr>
          <w:p w14:paraId="32CDCF6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(388,878,719)</w:t>
            </w:r>
          </w:p>
        </w:tc>
        <w:tc>
          <w:tcPr>
            <w:tcW w:w="963" w:type="pct"/>
            <w:tcBorders>
              <w:top w:val="single" w:sz="4" w:space="0" w:color="000000"/>
              <w:left w:val="single" w:sz="4" w:space="0" w:color="000000"/>
            </w:tcBorders>
            <w:shd w:val="clear" w:color="auto" w:fill="auto"/>
            <w:tcMar>
              <w:top w:w="0" w:type="dxa"/>
              <w:bottom w:w="0" w:type="dxa"/>
            </w:tcMar>
            <w:vAlign w:val="center"/>
          </w:tcPr>
          <w:p w14:paraId="1C99A58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(317,568,475)</w:t>
            </w:r>
          </w:p>
        </w:tc>
        <w:tc>
          <w:tcPr>
            <w:tcW w:w="593" w:type="pct"/>
            <w:tcBorders>
              <w:top w:val="single" w:sz="4" w:space="0" w:color="000000"/>
              <w:left w:val="single" w:sz="4" w:space="0" w:color="000000"/>
            </w:tcBorders>
            <w:shd w:val="clear" w:color="auto" w:fill="auto"/>
            <w:tcMar>
              <w:top w:w="0" w:type="dxa"/>
              <w:bottom w:w="0" w:type="dxa"/>
            </w:tcMar>
            <w:vAlign w:val="center"/>
          </w:tcPr>
          <w:p w14:paraId="4D6F744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122.46%</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CD5C0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27.33%</w:t>
            </w:r>
          </w:p>
        </w:tc>
      </w:tr>
      <w:tr w:rsidR="005E067A" w:rsidRPr="0064110B" w14:paraId="5794C482"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47072F0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before tax</w:t>
            </w:r>
          </w:p>
        </w:tc>
        <w:tc>
          <w:tcPr>
            <w:tcW w:w="963" w:type="pct"/>
            <w:tcBorders>
              <w:top w:val="single" w:sz="4" w:space="0" w:color="000000"/>
              <w:left w:val="single" w:sz="4" w:space="0" w:color="000000"/>
            </w:tcBorders>
            <w:shd w:val="clear" w:color="auto" w:fill="auto"/>
            <w:tcMar>
              <w:top w:w="0" w:type="dxa"/>
              <w:bottom w:w="0" w:type="dxa"/>
            </w:tcMar>
            <w:vAlign w:val="center"/>
          </w:tcPr>
          <w:p w14:paraId="79A46C3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54,992,194,848</w:t>
            </w:r>
          </w:p>
        </w:tc>
        <w:tc>
          <w:tcPr>
            <w:tcW w:w="952" w:type="pct"/>
            <w:tcBorders>
              <w:top w:val="single" w:sz="4" w:space="0" w:color="000000"/>
              <w:left w:val="single" w:sz="4" w:space="0" w:color="000000"/>
            </w:tcBorders>
            <w:shd w:val="clear" w:color="auto" w:fill="auto"/>
            <w:tcMar>
              <w:top w:w="0" w:type="dxa"/>
              <w:bottom w:w="0" w:type="dxa"/>
            </w:tcMar>
            <w:vAlign w:val="center"/>
          </w:tcPr>
          <w:p w14:paraId="33D9900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29,800,114,703</w:t>
            </w:r>
          </w:p>
        </w:tc>
        <w:tc>
          <w:tcPr>
            <w:tcW w:w="963" w:type="pct"/>
            <w:tcBorders>
              <w:top w:val="single" w:sz="4" w:space="0" w:color="000000"/>
              <w:left w:val="single" w:sz="4" w:space="0" w:color="000000"/>
            </w:tcBorders>
            <w:shd w:val="clear" w:color="auto" w:fill="auto"/>
            <w:tcMar>
              <w:top w:w="0" w:type="dxa"/>
              <w:bottom w:w="0" w:type="dxa"/>
            </w:tcMar>
            <w:vAlign w:val="center"/>
          </w:tcPr>
          <w:p w14:paraId="3C76CF4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33,485,050,975</w:t>
            </w:r>
          </w:p>
        </w:tc>
        <w:tc>
          <w:tcPr>
            <w:tcW w:w="593" w:type="pct"/>
            <w:tcBorders>
              <w:top w:val="single" w:sz="4" w:space="0" w:color="000000"/>
              <w:left w:val="single" w:sz="4" w:space="0" w:color="000000"/>
            </w:tcBorders>
            <w:shd w:val="clear" w:color="auto" w:fill="auto"/>
            <w:tcMar>
              <w:top w:w="0" w:type="dxa"/>
              <w:bottom w:w="0" w:type="dxa"/>
            </w:tcMar>
            <w:vAlign w:val="center"/>
          </w:tcPr>
          <w:p w14:paraId="34FAD13A"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89.00%</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39704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54.19%</w:t>
            </w:r>
          </w:p>
        </w:tc>
      </w:tr>
      <w:tr w:rsidR="005E067A" w:rsidRPr="0064110B" w14:paraId="797818C2" w14:textId="77777777" w:rsidTr="0064110B">
        <w:tc>
          <w:tcPr>
            <w:tcW w:w="834" w:type="pct"/>
            <w:tcBorders>
              <w:top w:val="single" w:sz="4" w:space="0" w:color="000000"/>
              <w:left w:val="single" w:sz="4" w:space="0" w:color="000000"/>
            </w:tcBorders>
            <w:shd w:val="clear" w:color="auto" w:fill="auto"/>
            <w:tcMar>
              <w:top w:w="0" w:type="dxa"/>
              <w:bottom w:w="0" w:type="dxa"/>
            </w:tcMar>
            <w:vAlign w:val="center"/>
          </w:tcPr>
          <w:p w14:paraId="014386F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Corporate income tax</w:t>
            </w:r>
          </w:p>
        </w:tc>
        <w:tc>
          <w:tcPr>
            <w:tcW w:w="963" w:type="pct"/>
            <w:tcBorders>
              <w:top w:val="single" w:sz="4" w:space="0" w:color="000000"/>
              <w:left w:val="single" w:sz="4" w:space="0" w:color="000000"/>
            </w:tcBorders>
            <w:shd w:val="clear" w:color="auto" w:fill="auto"/>
            <w:tcMar>
              <w:top w:w="0" w:type="dxa"/>
              <w:bottom w:w="0" w:type="dxa"/>
            </w:tcMar>
            <w:vAlign w:val="center"/>
          </w:tcPr>
          <w:p w14:paraId="169DA67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11,410,517,524</w:t>
            </w:r>
          </w:p>
        </w:tc>
        <w:tc>
          <w:tcPr>
            <w:tcW w:w="952" w:type="pct"/>
            <w:tcBorders>
              <w:top w:val="single" w:sz="4" w:space="0" w:color="000000"/>
              <w:left w:val="single" w:sz="4" w:space="0" w:color="000000"/>
            </w:tcBorders>
            <w:shd w:val="clear" w:color="auto" w:fill="auto"/>
            <w:tcMar>
              <w:top w:w="0" w:type="dxa"/>
              <w:bottom w:w="0" w:type="dxa"/>
            </w:tcMar>
            <w:vAlign w:val="center"/>
          </w:tcPr>
          <w:p w14:paraId="3908234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6,164,475,570</w:t>
            </w:r>
          </w:p>
        </w:tc>
        <w:tc>
          <w:tcPr>
            <w:tcW w:w="963" w:type="pct"/>
            <w:tcBorders>
              <w:top w:val="single" w:sz="4" w:space="0" w:color="000000"/>
              <w:left w:val="single" w:sz="4" w:space="0" w:color="000000"/>
            </w:tcBorders>
            <w:shd w:val="clear" w:color="auto" w:fill="auto"/>
            <w:tcMar>
              <w:top w:w="0" w:type="dxa"/>
              <w:bottom w:w="0" w:type="dxa"/>
            </w:tcMar>
            <w:vAlign w:val="center"/>
          </w:tcPr>
          <w:p w14:paraId="083E76C3"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6,853,964,745</w:t>
            </w:r>
          </w:p>
        </w:tc>
        <w:tc>
          <w:tcPr>
            <w:tcW w:w="593" w:type="pct"/>
            <w:tcBorders>
              <w:top w:val="single" w:sz="4" w:space="0" w:color="000000"/>
              <w:left w:val="single" w:sz="4" w:space="0" w:color="000000"/>
            </w:tcBorders>
            <w:shd w:val="clear" w:color="auto" w:fill="auto"/>
            <w:tcMar>
              <w:top w:w="0" w:type="dxa"/>
              <w:bottom w:w="0" w:type="dxa"/>
            </w:tcMar>
            <w:vAlign w:val="center"/>
          </w:tcPr>
          <w:p w14:paraId="5F5EBA5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89.94%</w:t>
            </w:r>
          </w:p>
        </w:tc>
        <w:tc>
          <w:tcPr>
            <w:tcW w:w="69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2012A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54.02%</w:t>
            </w:r>
          </w:p>
        </w:tc>
      </w:tr>
      <w:tr w:rsidR="005E067A" w:rsidRPr="0064110B" w14:paraId="714757DE" w14:textId="77777777" w:rsidTr="0064110B">
        <w:tc>
          <w:tcPr>
            <w:tcW w:w="8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5ABBFF"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after tax</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EAE04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43,581,677,324</w:t>
            </w:r>
          </w:p>
        </w:tc>
        <w:tc>
          <w:tcPr>
            <w:tcW w:w="9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ABF2C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23,635,639,133</w:t>
            </w:r>
          </w:p>
        </w:tc>
        <w:tc>
          <w:tcPr>
            <w:tcW w:w="9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8E232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26,631,086,230</w:t>
            </w:r>
          </w:p>
        </w:tc>
        <w:tc>
          <w:tcPr>
            <w:tcW w:w="5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E734A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88.75%</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DAFDC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54.23%</w:t>
            </w:r>
          </w:p>
        </w:tc>
      </w:tr>
    </w:tbl>
    <w:p w14:paraId="5D94C87A" w14:textId="77777777" w:rsidR="005E067A" w:rsidRPr="0064110B" w:rsidRDefault="0064110B" w:rsidP="0064110B">
      <w:pPr>
        <w:keepNext/>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64110B">
        <w:rPr>
          <w:rFonts w:ascii="Arial" w:hAnsi="Arial" w:cs="Arial"/>
          <w:color w:val="010000"/>
          <w:sz w:val="20"/>
        </w:rPr>
        <w:t>Audited Financial Statements 2023:</w:t>
      </w:r>
    </w:p>
    <w:p w14:paraId="2FDBD42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22"/>
        <w:gridCol w:w="2025"/>
        <w:gridCol w:w="1892"/>
        <w:gridCol w:w="1277"/>
      </w:tblGrid>
      <w:tr w:rsidR="005E067A" w:rsidRPr="0064110B" w14:paraId="024AFB86" w14:textId="77777777" w:rsidTr="0064110B">
        <w:tc>
          <w:tcPr>
            <w:tcW w:w="2120" w:type="pct"/>
            <w:shd w:val="clear" w:color="auto" w:fill="auto"/>
            <w:tcMar>
              <w:top w:w="0" w:type="dxa"/>
              <w:bottom w:w="0" w:type="dxa"/>
            </w:tcMar>
            <w:vAlign w:val="center"/>
          </w:tcPr>
          <w:p w14:paraId="1F65A75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Target</w:t>
            </w:r>
          </w:p>
        </w:tc>
        <w:tc>
          <w:tcPr>
            <w:tcW w:w="1123" w:type="pct"/>
            <w:shd w:val="clear" w:color="auto" w:fill="auto"/>
            <w:tcMar>
              <w:top w:w="0" w:type="dxa"/>
              <w:bottom w:w="0" w:type="dxa"/>
            </w:tcMar>
            <w:vAlign w:val="center"/>
          </w:tcPr>
          <w:p w14:paraId="19D28F8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2022</w:t>
            </w:r>
          </w:p>
        </w:tc>
        <w:tc>
          <w:tcPr>
            <w:tcW w:w="1049" w:type="pct"/>
            <w:shd w:val="clear" w:color="auto" w:fill="auto"/>
            <w:tcMar>
              <w:top w:w="0" w:type="dxa"/>
              <w:bottom w:w="0" w:type="dxa"/>
            </w:tcMar>
            <w:vAlign w:val="center"/>
          </w:tcPr>
          <w:p w14:paraId="3DD8E15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2023</w:t>
            </w:r>
          </w:p>
        </w:tc>
        <w:tc>
          <w:tcPr>
            <w:tcW w:w="708" w:type="pct"/>
            <w:shd w:val="clear" w:color="auto" w:fill="auto"/>
            <w:tcMar>
              <w:top w:w="0" w:type="dxa"/>
              <w:bottom w:w="0" w:type="dxa"/>
            </w:tcMar>
            <w:vAlign w:val="center"/>
          </w:tcPr>
          <w:p w14:paraId="444ABD3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Increase (+), decrease (-) (%)</w:t>
            </w:r>
          </w:p>
        </w:tc>
      </w:tr>
      <w:tr w:rsidR="005E067A" w:rsidRPr="0064110B" w14:paraId="12245AE8" w14:textId="77777777" w:rsidTr="0064110B">
        <w:tc>
          <w:tcPr>
            <w:tcW w:w="2120" w:type="pct"/>
            <w:shd w:val="clear" w:color="auto" w:fill="auto"/>
            <w:tcMar>
              <w:top w:w="0" w:type="dxa"/>
              <w:bottom w:w="0" w:type="dxa"/>
            </w:tcMar>
            <w:vAlign w:val="center"/>
          </w:tcPr>
          <w:p w14:paraId="119FEACC"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Total values of assets</w:t>
            </w:r>
          </w:p>
        </w:tc>
        <w:tc>
          <w:tcPr>
            <w:tcW w:w="1123" w:type="pct"/>
            <w:shd w:val="clear" w:color="auto" w:fill="auto"/>
            <w:tcMar>
              <w:top w:w="0" w:type="dxa"/>
              <w:bottom w:w="0" w:type="dxa"/>
            </w:tcMar>
            <w:vAlign w:val="center"/>
          </w:tcPr>
          <w:p w14:paraId="3EFF408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188,354,904,397</w:t>
            </w:r>
          </w:p>
        </w:tc>
        <w:tc>
          <w:tcPr>
            <w:tcW w:w="1049" w:type="pct"/>
            <w:shd w:val="clear" w:color="auto" w:fill="auto"/>
            <w:tcMar>
              <w:top w:w="0" w:type="dxa"/>
              <w:bottom w:w="0" w:type="dxa"/>
            </w:tcMar>
            <w:vAlign w:val="center"/>
          </w:tcPr>
          <w:p w14:paraId="615BFA5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167,782,253,846</w:t>
            </w:r>
          </w:p>
        </w:tc>
        <w:tc>
          <w:tcPr>
            <w:tcW w:w="708" w:type="pct"/>
            <w:shd w:val="clear" w:color="auto" w:fill="auto"/>
            <w:tcMar>
              <w:top w:w="0" w:type="dxa"/>
              <w:bottom w:w="0" w:type="dxa"/>
            </w:tcMar>
            <w:vAlign w:val="center"/>
          </w:tcPr>
          <w:p w14:paraId="209F163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(10.92%)</w:t>
            </w:r>
          </w:p>
        </w:tc>
      </w:tr>
      <w:tr w:rsidR="005E067A" w:rsidRPr="0064110B" w14:paraId="0FD35829" w14:textId="77777777" w:rsidTr="0064110B">
        <w:tc>
          <w:tcPr>
            <w:tcW w:w="2120" w:type="pct"/>
            <w:shd w:val="clear" w:color="auto" w:fill="auto"/>
            <w:tcMar>
              <w:top w:w="0" w:type="dxa"/>
              <w:bottom w:w="0" w:type="dxa"/>
            </w:tcMar>
            <w:vAlign w:val="center"/>
          </w:tcPr>
          <w:p w14:paraId="17C033B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Net revenue</w:t>
            </w:r>
          </w:p>
        </w:tc>
        <w:tc>
          <w:tcPr>
            <w:tcW w:w="1123" w:type="pct"/>
            <w:shd w:val="clear" w:color="auto" w:fill="auto"/>
            <w:tcMar>
              <w:top w:w="0" w:type="dxa"/>
              <w:bottom w:w="0" w:type="dxa"/>
            </w:tcMar>
            <w:vAlign w:val="center"/>
          </w:tcPr>
          <w:p w14:paraId="438D17F3"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286,791,540,515</w:t>
            </w:r>
          </w:p>
        </w:tc>
        <w:tc>
          <w:tcPr>
            <w:tcW w:w="1049" w:type="pct"/>
            <w:shd w:val="clear" w:color="auto" w:fill="auto"/>
            <w:tcMar>
              <w:top w:w="0" w:type="dxa"/>
              <w:bottom w:w="0" w:type="dxa"/>
            </w:tcMar>
            <w:vAlign w:val="center"/>
          </w:tcPr>
          <w:p w14:paraId="16DC93A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193,370,736,970</w:t>
            </w:r>
          </w:p>
        </w:tc>
        <w:tc>
          <w:tcPr>
            <w:tcW w:w="708" w:type="pct"/>
            <w:shd w:val="clear" w:color="auto" w:fill="auto"/>
            <w:tcMar>
              <w:top w:w="0" w:type="dxa"/>
              <w:bottom w:w="0" w:type="dxa"/>
            </w:tcMar>
            <w:vAlign w:val="center"/>
          </w:tcPr>
          <w:p w14:paraId="2719475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(32.57%)</w:t>
            </w:r>
          </w:p>
        </w:tc>
      </w:tr>
      <w:tr w:rsidR="005E067A" w:rsidRPr="0064110B" w14:paraId="4FC523A2" w14:textId="77777777" w:rsidTr="0064110B">
        <w:tc>
          <w:tcPr>
            <w:tcW w:w="2120" w:type="pct"/>
            <w:shd w:val="clear" w:color="auto" w:fill="auto"/>
            <w:tcMar>
              <w:top w:w="0" w:type="dxa"/>
              <w:bottom w:w="0" w:type="dxa"/>
            </w:tcMar>
            <w:vAlign w:val="center"/>
          </w:tcPr>
          <w:p w14:paraId="39E9D82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from business activities</w:t>
            </w:r>
          </w:p>
        </w:tc>
        <w:tc>
          <w:tcPr>
            <w:tcW w:w="1123" w:type="pct"/>
            <w:shd w:val="clear" w:color="auto" w:fill="auto"/>
            <w:tcMar>
              <w:top w:w="0" w:type="dxa"/>
              <w:bottom w:w="0" w:type="dxa"/>
            </w:tcMar>
            <w:vAlign w:val="center"/>
          </w:tcPr>
          <w:p w14:paraId="5B1690B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56,415,216,717</w:t>
            </w:r>
          </w:p>
        </w:tc>
        <w:tc>
          <w:tcPr>
            <w:tcW w:w="1049" w:type="pct"/>
            <w:shd w:val="clear" w:color="auto" w:fill="auto"/>
            <w:tcMar>
              <w:top w:w="0" w:type="dxa"/>
              <w:bottom w:w="0" w:type="dxa"/>
            </w:tcMar>
            <w:vAlign w:val="center"/>
          </w:tcPr>
          <w:p w14:paraId="0BBB4F1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30,188,993,422</w:t>
            </w:r>
          </w:p>
        </w:tc>
        <w:tc>
          <w:tcPr>
            <w:tcW w:w="708" w:type="pct"/>
            <w:shd w:val="clear" w:color="auto" w:fill="auto"/>
            <w:tcMar>
              <w:top w:w="0" w:type="dxa"/>
              <w:bottom w:w="0" w:type="dxa"/>
            </w:tcMar>
            <w:vAlign w:val="center"/>
          </w:tcPr>
          <w:p w14:paraId="2BD61A8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(46.49%)</w:t>
            </w:r>
          </w:p>
        </w:tc>
      </w:tr>
      <w:tr w:rsidR="005E067A" w:rsidRPr="0064110B" w14:paraId="3CA18C81" w14:textId="77777777" w:rsidTr="0064110B">
        <w:tc>
          <w:tcPr>
            <w:tcW w:w="2120" w:type="pct"/>
            <w:shd w:val="clear" w:color="auto" w:fill="auto"/>
            <w:tcMar>
              <w:top w:w="0" w:type="dxa"/>
              <w:bottom w:w="0" w:type="dxa"/>
            </w:tcMar>
            <w:vAlign w:val="center"/>
          </w:tcPr>
          <w:p w14:paraId="58F4CF3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Other profits</w:t>
            </w:r>
          </w:p>
        </w:tc>
        <w:tc>
          <w:tcPr>
            <w:tcW w:w="1123" w:type="pct"/>
            <w:shd w:val="clear" w:color="auto" w:fill="auto"/>
            <w:tcMar>
              <w:top w:w="0" w:type="dxa"/>
              <w:bottom w:w="0" w:type="dxa"/>
            </w:tcMar>
            <w:vAlign w:val="center"/>
          </w:tcPr>
          <w:p w14:paraId="42BEA19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(1,423,021,869)</w:t>
            </w:r>
          </w:p>
        </w:tc>
        <w:tc>
          <w:tcPr>
            <w:tcW w:w="1049" w:type="pct"/>
            <w:shd w:val="clear" w:color="auto" w:fill="auto"/>
            <w:tcMar>
              <w:top w:w="0" w:type="dxa"/>
              <w:bottom w:w="0" w:type="dxa"/>
            </w:tcMar>
            <w:vAlign w:val="center"/>
          </w:tcPr>
          <w:p w14:paraId="2649D63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(388,878,719)</w:t>
            </w:r>
          </w:p>
        </w:tc>
        <w:tc>
          <w:tcPr>
            <w:tcW w:w="708" w:type="pct"/>
            <w:shd w:val="clear" w:color="auto" w:fill="auto"/>
            <w:tcMar>
              <w:top w:w="0" w:type="dxa"/>
              <w:bottom w:w="0" w:type="dxa"/>
            </w:tcMar>
            <w:vAlign w:val="center"/>
          </w:tcPr>
          <w:p w14:paraId="79AB532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(72.67%)</w:t>
            </w:r>
          </w:p>
        </w:tc>
      </w:tr>
      <w:tr w:rsidR="005E067A" w:rsidRPr="0064110B" w14:paraId="29542B1F" w14:textId="77777777" w:rsidTr="0064110B">
        <w:tc>
          <w:tcPr>
            <w:tcW w:w="2120" w:type="pct"/>
            <w:shd w:val="clear" w:color="auto" w:fill="auto"/>
            <w:tcMar>
              <w:top w:w="0" w:type="dxa"/>
              <w:bottom w:w="0" w:type="dxa"/>
            </w:tcMar>
            <w:vAlign w:val="center"/>
          </w:tcPr>
          <w:p w14:paraId="1C981798"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lastRenderedPageBreak/>
              <w:t>Profit before tax</w:t>
            </w:r>
          </w:p>
        </w:tc>
        <w:tc>
          <w:tcPr>
            <w:tcW w:w="1123" w:type="pct"/>
            <w:shd w:val="clear" w:color="auto" w:fill="auto"/>
            <w:tcMar>
              <w:top w:w="0" w:type="dxa"/>
              <w:bottom w:w="0" w:type="dxa"/>
            </w:tcMar>
            <w:vAlign w:val="center"/>
          </w:tcPr>
          <w:p w14:paraId="11CDD6D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54,992,194,848</w:t>
            </w:r>
          </w:p>
        </w:tc>
        <w:tc>
          <w:tcPr>
            <w:tcW w:w="1049" w:type="pct"/>
            <w:shd w:val="clear" w:color="auto" w:fill="auto"/>
            <w:tcMar>
              <w:top w:w="0" w:type="dxa"/>
              <w:bottom w:w="0" w:type="dxa"/>
            </w:tcMar>
            <w:vAlign w:val="center"/>
          </w:tcPr>
          <w:p w14:paraId="20B6FD6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29,800,114,703</w:t>
            </w:r>
          </w:p>
        </w:tc>
        <w:tc>
          <w:tcPr>
            <w:tcW w:w="708" w:type="pct"/>
            <w:shd w:val="clear" w:color="auto" w:fill="auto"/>
            <w:tcMar>
              <w:top w:w="0" w:type="dxa"/>
              <w:bottom w:w="0" w:type="dxa"/>
            </w:tcMar>
            <w:vAlign w:val="center"/>
          </w:tcPr>
          <w:p w14:paraId="2723F3F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(45.81%)</w:t>
            </w:r>
          </w:p>
        </w:tc>
      </w:tr>
      <w:tr w:rsidR="005E067A" w:rsidRPr="0064110B" w14:paraId="131FD057" w14:textId="77777777" w:rsidTr="0064110B">
        <w:tc>
          <w:tcPr>
            <w:tcW w:w="2120" w:type="pct"/>
            <w:shd w:val="clear" w:color="auto" w:fill="auto"/>
            <w:tcMar>
              <w:top w:w="0" w:type="dxa"/>
              <w:bottom w:w="0" w:type="dxa"/>
            </w:tcMar>
            <w:vAlign w:val="center"/>
          </w:tcPr>
          <w:p w14:paraId="1D07018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after tax</w:t>
            </w:r>
          </w:p>
        </w:tc>
        <w:tc>
          <w:tcPr>
            <w:tcW w:w="1123" w:type="pct"/>
            <w:shd w:val="clear" w:color="auto" w:fill="auto"/>
            <w:tcMar>
              <w:top w:w="0" w:type="dxa"/>
              <w:bottom w:w="0" w:type="dxa"/>
            </w:tcMar>
            <w:vAlign w:val="center"/>
          </w:tcPr>
          <w:p w14:paraId="30D36E6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43,581,677,324</w:t>
            </w:r>
          </w:p>
        </w:tc>
        <w:tc>
          <w:tcPr>
            <w:tcW w:w="1049" w:type="pct"/>
            <w:shd w:val="clear" w:color="auto" w:fill="auto"/>
            <w:tcMar>
              <w:top w:w="0" w:type="dxa"/>
              <w:bottom w:w="0" w:type="dxa"/>
            </w:tcMar>
            <w:vAlign w:val="center"/>
          </w:tcPr>
          <w:p w14:paraId="3A3EC8F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23,635,639,133</w:t>
            </w:r>
          </w:p>
        </w:tc>
        <w:tc>
          <w:tcPr>
            <w:tcW w:w="708" w:type="pct"/>
            <w:shd w:val="clear" w:color="auto" w:fill="auto"/>
            <w:tcMar>
              <w:top w:w="0" w:type="dxa"/>
              <w:bottom w:w="0" w:type="dxa"/>
            </w:tcMar>
            <w:vAlign w:val="center"/>
          </w:tcPr>
          <w:p w14:paraId="15AFC4D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(45.77%)</w:t>
            </w:r>
          </w:p>
        </w:tc>
      </w:tr>
      <w:tr w:rsidR="005E067A" w:rsidRPr="0064110B" w14:paraId="5EF9062F" w14:textId="77777777" w:rsidTr="0064110B">
        <w:tc>
          <w:tcPr>
            <w:tcW w:w="2120" w:type="pct"/>
            <w:shd w:val="clear" w:color="auto" w:fill="auto"/>
            <w:tcMar>
              <w:top w:w="0" w:type="dxa"/>
              <w:bottom w:w="0" w:type="dxa"/>
            </w:tcMar>
            <w:vAlign w:val="center"/>
          </w:tcPr>
          <w:p w14:paraId="468857B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Rate of profit for dividend payment (in cash)</w:t>
            </w:r>
          </w:p>
        </w:tc>
        <w:tc>
          <w:tcPr>
            <w:tcW w:w="1123" w:type="pct"/>
            <w:shd w:val="clear" w:color="auto" w:fill="auto"/>
            <w:tcMar>
              <w:top w:w="0" w:type="dxa"/>
              <w:bottom w:w="0" w:type="dxa"/>
            </w:tcMar>
            <w:vAlign w:val="center"/>
          </w:tcPr>
          <w:p w14:paraId="779A1DE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18.5%</w:t>
            </w:r>
          </w:p>
        </w:tc>
        <w:tc>
          <w:tcPr>
            <w:tcW w:w="1049" w:type="pct"/>
            <w:shd w:val="clear" w:color="auto" w:fill="auto"/>
            <w:tcMar>
              <w:top w:w="0" w:type="dxa"/>
              <w:bottom w:w="0" w:type="dxa"/>
            </w:tcMar>
            <w:vAlign w:val="center"/>
          </w:tcPr>
          <w:p w14:paraId="6E7B4FD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18.0%</w:t>
            </w:r>
          </w:p>
        </w:tc>
        <w:tc>
          <w:tcPr>
            <w:tcW w:w="708" w:type="pct"/>
            <w:shd w:val="clear" w:color="auto" w:fill="auto"/>
            <w:tcMar>
              <w:top w:w="0" w:type="dxa"/>
              <w:bottom w:w="0" w:type="dxa"/>
            </w:tcMar>
            <w:vAlign w:val="center"/>
          </w:tcPr>
          <w:p w14:paraId="0BB2A1E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(2.70%)</w:t>
            </w:r>
          </w:p>
        </w:tc>
      </w:tr>
      <w:tr w:rsidR="005E067A" w:rsidRPr="0064110B" w14:paraId="007DDE81" w14:textId="77777777" w:rsidTr="0064110B">
        <w:tc>
          <w:tcPr>
            <w:tcW w:w="2120" w:type="pct"/>
            <w:shd w:val="clear" w:color="auto" w:fill="auto"/>
            <w:tcMar>
              <w:top w:w="0" w:type="dxa"/>
              <w:bottom w:w="0" w:type="dxa"/>
            </w:tcMar>
            <w:vAlign w:val="center"/>
          </w:tcPr>
          <w:p w14:paraId="126F23E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Payment of round 2/2021</w:t>
            </w:r>
          </w:p>
        </w:tc>
        <w:tc>
          <w:tcPr>
            <w:tcW w:w="1123" w:type="pct"/>
            <w:shd w:val="clear" w:color="auto" w:fill="auto"/>
            <w:tcMar>
              <w:top w:w="0" w:type="dxa"/>
              <w:bottom w:w="0" w:type="dxa"/>
            </w:tcMar>
            <w:vAlign w:val="center"/>
          </w:tcPr>
          <w:p w14:paraId="4CC1EF5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8.50%</w:t>
            </w:r>
          </w:p>
        </w:tc>
        <w:tc>
          <w:tcPr>
            <w:tcW w:w="1049" w:type="pct"/>
            <w:shd w:val="clear" w:color="auto" w:fill="auto"/>
            <w:tcMar>
              <w:top w:w="0" w:type="dxa"/>
              <w:bottom w:w="0" w:type="dxa"/>
            </w:tcMar>
            <w:vAlign w:val="center"/>
          </w:tcPr>
          <w:p w14:paraId="47070DC8"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708" w:type="pct"/>
            <w:shd w:val="clear" w:color="auto" w:fill="auto"/>
            <w:tcMar>
              <w:top w:w="0" w:type="dxa"/>
              <w:bottom w:w="0" w:type="dxa"/>
            </w:tcMar>
            <w:vAlign w:val="center"/>
          </w:tcPr>
          <w:p w14:paraId="74A88832"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6AA732E6" w14:textId="77777777" w:rsidTr="0064110B">
        <w:tc>
          <w:tcPr>
            <w:tcW w:w="2120" w:type="pct"/>
            <w:shd w:val="clear" w:color="auto" w:fill="auto"/>
            <w:tcMar>
              <w:top w:w="0" w:type="dxa"/>
              <w:bottom w:w="0" w:type="dxa"/>
            </w:tcMar>
            <w:vAlign w:val="center"/>
          </w:tcPr>
          <w:p w14:paraId="77CDA38C"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Payment of round 1/2022</w:t>
            </w:r>
          </w:p>
        </w:tc>
        <w:tc>
          <w:tcPr>
            <w:tcW w:w="1123" w:type="pct"/>
            <w:shd w:val="clear" w:color="auto" w:fill="auto"/>
            <w:tcMar>
              <w:top w:w="0" w:type="dxa"/>
              <w:bottom w:w="0" w:type="dxa"/>
            </w:tcMar>
            <w:vAlign w:val="center"/>
          </w:tcPr>
          <w:p w14:paraId="270823E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w:t>
            </w:r>
          </w:p>
        </w:tc>
        <w:tc>
          <w:tcPr>
            <w:tcW w:w="1049" w:type="pct"/>
            <w:shd w:val="clear" w:color="auto" w:fill="auto"/>
            <w:tcMar>
              <w:top w:w="0" w:type="dxa"/>
              <w:bottom w:w="0" w:type="dxa"/>
            </w:tcMar>
            <w:vAlign w:val="center"/>
          </w:tcPr>
          <w:p w14:paraId="7E562576"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708" w:type="pct"/>
            <w:shd w:val="clear" w:color="auto" w:fill="auto"/>
            <w:tcMar>
              <w:top w:w="0" w:type="dxa"/>
              <w:bottom w:w="0" w:type="dxa"/>
            </w:tcMar>
            <w:vAlign w:val="center"/>
          </w:tcPr>
          <w:p w14:paraId="49E82A2F"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77A4B02B" w14:textId="77777777" w:rsidTr="0064110B">
        <w:tc>
          <w:tcPr>
            <w:tcW w:w="2120" w:type="pct"/>
            <w:shd w:val="clear" w:color="auto" w:fill="auto"/>
            <w:tcMar>
              <w:top w:w="0" w:type="dxa"/>
              <w:bottom w:w="0" w:type="dxa"/>
            </w:tcMar>
            <w:vAlign w:val="center"/>
          </w:tcPr>
          <w:p w14:paraId="2B589BF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Payment of round 2/2022</w:t>
            </w:r>
          </w:p>
        </w:tc>
        <w:tc>
          <w:tcPr>
            <w:tcW w:w="1123" w:type="pct"/>
            <w:shd w:val="clear" w:color="auto" w:fill="auto"/>
            <w:tcMar>
              <w:top w:w="0" w:type="dxa"/>
              <w:bottom w:w="0" w:type="dxa"/>
            </w:tcMar>
            <w:vAlign w:val="center"/>
          </w:tcPr>
          <w:p w14:paraId="01650B1C"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1049" w:type="pct"/>
            <w:shd w:val="clear" w:color="auto" w:fill="auto"/>
            <w:tcMar>
              <w:top w:w="0" w:type="dxa"/>
              <w:bottom w:w="0" w:type="dxa"/>
            </w:tcMar>
            <w:vAlign w:val="center"/>
          </w:tcPr>
          <w:p w14:paraId="1C67EE9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w:t>
            </w:r>
          </w:p>
        </w:tc>
        <w:tc>
          <w:tcPr>
            <w:tcW w:w="708" w:type="pct"/>
            <w:shd w:val="clear" w:color="auto" w:fill="auto"/>
            <w:tcMar>
              <w:top w:w="0" w:type="dxa"/>
              <w:bottom w:w="0" w:type="dxa"/>
            </w:tcMar>
            <w:vAlign w:val="center"/>
          </w:tcPr>
          <w:p w14:paraId="5A39D4C7"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0C2AB241" w14:textId="77777777" w:rsidTr="0064110B">
        <w:tc>
          <w:tcPr>
            <w:tcW w:w="2120" w:type="pct"/>
            <w:shd w:val="clear" w:color="auto" w:fill="auto"/>
            <w:tcMar>
              <w:top w:w="0" w:type="dxa"/>
              <w:bottom w:w="0" w:type="dxa"/>
            </w:tcMar>
            <w:vAlign w:val="center"/>
          </w:tcPr>
          <w:p w14:paraId="040749E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Payment of round 1/2023</w:t>
            </w:r>
          </w:p>
        </w:tc>
        <w:tc>
          <w:tcPr>
            <w:tcW w:w="1123" w:type="pct"/>
            <w:shd w:val="clear" w:color="auto" w:fill="auto"/>
            <w:tcMar>
              <w:top w:w="0" w:type="dxa"/>
              <w:bottom w:w="0" w:type="dxa"/>
            </w:tcMar>
            <w:vAlign w:val="center"/>
          </w:tcPr>
          <w:p w14:paraId="26ABB695"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1049" w:type="pct"/>
            <w:shd w:val="clear" w:color="auto" w:fill="auto"/>
            <w:tcMar>
              <w:top w:w="0" w:type="dxa"/>
              <w:bottom w:w="0" w:type="dxa"/>
            </w:tcMar>
            <w:vAlign w:val="center"/>
          </w:tcPr>
          <w:p w14:paraId="24882F6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w:t>
            </w:r>
          </w:p>
        </w:tc>
        <w:tc>
          <w:tcPr>
            <w:tcW w:w="708" w:type="pct"/>
            <w:shd w:val="clear" w:color="auto" w:fill="auto"/>
            <w:tcMar>
              <w:top w:w="0" w:type="dxa"/>
              <w:bottom w:w="0" w:type="dxa"/>
            </w:tcMar>
            <w:vAlign w:val="center"/>
          </w:tcPr>
          <w:p w14:paraId="17900C0B"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bl>
    <w:p w14:paraId="27CA9495" w14:textId="77777777" w:rsidR="005E067A" w:rsidRPr="0064110B" w:rsidRDefault="0064110B" w:rsidP="0064110B">
      <w:pPr>
        <w:keepNext/>
        <w:numPr>
          <w:ilvl w:val="0"/>
          <w:numId w:val="3"/>
        </w:numPr>
        <w:pBdr>
          <w:top w:val="nil"/>
          <w:left w:val="nil"/>
          <w:bottom w:val="nil"/>
          <w:right w:val="nil"/>
          <w:between w:val="nil"/>
        </w:pBdr>
        <w:tabs>
          <w:tab w:val="left" w:pos="284"/>
          <w:tab w:val="left" w:pos="813"/>
        </w:tabs>
        <w:spacing w:after="120" w:line="360" w:lineRule="auto"/>
        <w:rPr>
          <w:rFonts w:ascii="Arial" w:eastAsia="Arial" w:hAnsi="Arial" w:cs="Arial"/>
          <w:color w:val="010000"/>
          <w:sz w:val="20"/>
          <w:szCs w:val="20"/>
        </w:rPr>
      </w:pPr>
      <w:r w:rsidRPr="0064110B">
        <w:rPr>
          <w:rFonts w:ascii="Arial" w:hAnsi="Arial" w:cs="Arial"/>
          <w:color w:val="010000"/>
          <w:sz w:val="20"/>
        </w:rPr>
        <w:t>The profit distribution plan in 2023</w:t>
      </w:r>
    </w:p>
    <w:p w14:paraId="21B2D63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4364"/>
        <w:gridCol w:w="1084"/>
        <w:gridCol w:w="1628"/>
        <w:gridCol w:w="1316"/>
      </w:tblGrid>
      <w:tr w:rsidR="005E067A" w:rsidRPr="0064110B" w14:paraId="4CC07051" w14:textId="77777777" w:rsidTr="0064110B">
        <w:tc>
          <w:tcPr>
            <w:tcW w:w="346" w:type="pct"/>
            <w:shd w:val="clear" w:color="auto" w:fill="auto"/>
            <w:tcMar>
              <w:top w:w="0" w:type="dxa"/>
              <w:bottom w:w="0" w:type="dxa"/>
            </w:tcMar>
            <w:vAlign w:val="center"/>
          </w:tcPr>
          <w:p w14:paraId="64D1F89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2420" w:type="pct"/>
            <w:shd w:val="clear" w:color="auto" w:fill="auto"/>
            <w:tcMar>
              <w:top w:w="0" w:type="dxa"/>
              <w:bottom w:w="0" w:type="dxa"/>
            </w:tcMar>
            <w:vAlign w:val="center"/>
          </w:tcPr>
          <w:p w14:paraId="663B950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Content</w:t>
            </w:r>
          </w:p>
        </w:tc>
        <w:tc>
          <w:tcPr>
            <w:tcW w:w="601" w:type="pct"/>
            <w:shd w:val="clear" w:color="auto" w:fill="auto"/>
            <w:tcMar>
              <w:top w:w="0" w:type="dxa"/>
              <w:bottom w:w="0" w:type="dxa"/>
            </w:tcMar>
            <w:vAlign w:val="center"/>
          </w:tcPr>
          <w:p w14:paraId="16D1CA6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Rate of profit after tax (%)</w:t>
            </w:r>
          </w:p>
        </w:tc>
        <w:tc>
          <w:tcPr>
            <w:tcW w:w="903" w:type="pct"/>
            <w:shd w:val="clear" w:color="auto" w:fill="auto"/>
            <w:tcMar>
              <w:top w:w="0" w:type="dxa"/>
              <w:bottom w:w="0" w:type="dxa"/>
            </w:tcMar>
            <w:vAlign w:val="center"/>
          </w:tcPr>
          <w:p w14:paraId="094F5BA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Amount</w:t>
            </w:r>
          </w:p>
        </w:tc>
        <w:tc>
          <w:tcPr>
            <w:tcW w:w="730" w:type="pct"/>
            <w:shd w:val="clear" w:color="auto" w:fill="auto"/>
            <w:tcMar>
              <w:top w:w="0" w:type="dxa"/>
              <w:bottom w:w="0" w:type="dxa"/>
            </w:tcMar>
            <w:vAlign w:val="center"/>
          </w:tcPr>
          <w:p w14:paraId="447B643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Notes</w:t>
            </w:r>
          </w:p>
        </w:tc>
      </w:tr>
      <w:tr w:rsidR="005E067A" w:rsidRPr="0064110B" w14:paraId="372F3906" w14:textId="77777777" w:rsidTr="0064110B">
        <w:tc>
          <w:tcPr>
            <w:tcW w:w="346" w:type="pct"/>
            <w:shd w:val="clear" w:color="auto" w:fill="auto"/>
            <w:tcMar>
              <w:top w:w="0" w:type="dxa"/>
              <w:bottom w:w="0" w:type="dxa"/>
            </w:tcMar>
            <w:vAlign w:val="center"/>
          </w:tcPr>
          <w:p w14:paraId="0DA1A13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w:t>
            </w:r>
          </w:p>
        </w:tc>
        <w:tc>
          <w:tcPr>
            <w:tcW w:w="2420" w:type="pct"/>
            <w:shd w:val="clear" w:color="auto" w:fill="auto"/>
            <w:tcMar>
              <w:top w:w="0" w:type="dxa"/>
              <w:bottom w:w="0" w:type="dxa"/>
            </w:tcMar>
            <w:vAlign w:val="center"/>
          </w:tcPr>
          <w:p w14:paraId="0CB2103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profits</w:t>
            </w:r>
          </w:p>
        </w:tc>
        <w:tc>
          <w:tcPr>
            <w:tcW w:w="601" w:type="pct"/>
            <w:shd w:val="clear" w:color="auto" w:fill="auto"/>
            <w:tcMar>
              <w:top w:w="0" w:type="dxa"/>
              <w:bottom w:w="0" w:type="dxa"/>
            </w:tcMar>
            <w:vAlign w:val="center"/>
          </w:tcPr>
          <w:p w14:paraId="262432DF"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55C04D4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35,357,187,199</w:t>
            </w:r>
          </w:p>
        </w:tc>
        <w:tc>
          <w:tcPr>
            <w:tcW w:w="730" w:type="pct"/>
            <w:shd w:val="clear" w:color="auto" w:fill="auto"/>
            <w:tcMar>
              <w:top w:w="0" w:type="dxa"/>
              <w:bottom w:w="0" w:type="dxa"/>
            </w:tcMar>
            <w:vAlign w:val="center"/>
          </w:tcPr>
          <w:p w14:paraId="4D61ACCE"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06D0461A" w14:textId="77777777" w:rsidTr="0064110B">
        <w:tc>
          <w:tcPr>
            <w:tcW w:w="346" w:type="pct"/>
            <w:shd w:val="clear" w:color="auto" w:fill="auto"/>
            <w:tcMar>
              <w:top w:w="0" w:type="dxa"/>
              <w:bottom w:w="0" w:type="dxa"/>
            </w:tcMar>
            <w:vAlign w:val="center"/>
          </w:tcPr>
          <w:p w14:paraId="29AB5B0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420" w:type="pct"/>
            <w:shd w:val="clear" w:color="auto" w:fill="auto"/>
            <w:tcMar>
              <w:top w:w="0" w:type="dxa"/>
              <w:bottom w:w="0" w:type="dxa"/>
            </w:tcMar>
            <w:vAlign w:val="center"/>
          </w:tcPr>
          <w:p w14:paraId="2DCF9F5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 after tax from the previous year that are carried over</w:t>
            </w:r>
          </w:p>
        </w:tc>
        <w:tc>
          <w:tcPr>
            <w:tcW w:w="601" w:type="pct"/>
            <w:shd w:val="clear" w:color="auto" w:fill="auto"/>
            <w:tcMar>
              <w:top w:w="0" w:type="dxa"/>
              <w:bottom w:w="0" w:type="dxa"/>
            </w:tcMar>
            <w:vAlign w:val="center"/>
          </w:tcPr>
          <w:p w14:paraId="112196BE"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50A0B65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11,721,548,066</w:t>
            </w:r>
          </w:p>
        </w:tc>
        <w:tc>
          <w:tcPr>
            <w:tcW w:w="730" w:type="pct"/>
            <w:shd w:val="clear" w:color="auto" w:fill="auto"/>
            <w:tcMar>
              <w:top w:w="0" w:type="dxa"/>
              <w:bottom w:w="0" w:type="dxa"/>
            </w:tcMar>
            <w:vAlign w:val="center"/>
          </w:tcPr>
          <w:p w14:paraId="407FEDBD"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06142330" w14:textId="77777777" w:rsidTr="0064110B">
        <w:tc>
          <w:tcPr>
            <w:tcW w:w="346" w:type="pct"/>
            <w:shd w:val="clear" w:color="auto" w:fill="auto"/>
            <w:tcMar>
              <w:top w:w="0" w:type="dxa"/>
              <w:bottom w:w="0" w:type="dxa"/>
            </w:tcMar>
            <w:vAlign w:val="center"/>
          </w:tcPr>
          <w:p w14:paraId="7F1E102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420" w:type="pct"/>
            <w:shd w:val="clear" w:color="auto" w:fill="auto"/>
            <w:tcMar>
              <w:top w:w="0" w:type="dxa"/>
              <w:bottom w:w="0" w:type="dxa"/>
            </w:tcMar>
            <w:vAlign w:val="center"/>
          </w:tcPr>
          <w:p w14:paraId="3F5DED80"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after tax in 2023</w:t>
            </w:r>
          </w:p>
        </w:tc>
        <w:tc>
          <w:tcPr>
            <w:tcW w:w="601" w:type="pct"/>
            <w:shd w:val="clear" w:color="auto" w:fill="auto"/>
            <w:tcMar>
              <w:top w:w="0" w:type="dxa"/>
              <w:bottom w:w="0" w:type="dxa"/>
            </w:tcMar>
            <w:vAlign w:val="center"/>
          </w:tcPr>
          <w:p w14:paraId="116D18CD"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215D270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23,635,639,133</w:t>
            </w:r>
          </w:p>
        </w:tc>
        <w:tc>
          <w:tcPr>
            <w:tcW w:w="730" w:type="pct"/>
            <w:shd w:val="clear" w:color="auto" w:fill="auto"/>
            <w:tcMar>
              <w:top w:w="0" w:type="dxa"/>
              <w:bottom w:w="0" w:type="dxa"/>
            </w:tcMar>
            <w:vAlign w:val="center"/>
          </w:tcPr>
          <w:p w14:paraId="0DAECDA6"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534F35F5" w14:textId="77777777" w:rsidTr="0064110B">
        <w:tc>
          <w:tcPr>
            <w:tcW w:w="346" w:type="pct"/>
            <w:shd w:val="clear" w:color="auto" w:fill="auto"/>
            <w:tcMar>
              <w:top w:w="0" w:type="dxa"/>
              <w:bottom w:w="0" w:type="dxa"/>
            </w:tcMar>
            <w:vAlign w:val="center"/>
          </w:tcPr>
          <w:p w14:paraId="4D969FA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II</w:t>
            </w:r>
          </w:p>
        </w:tc>
        <w:tc>
          <w:tcPr>
            <w:tcW w:w="2420" w:type="pct"/>
            <w:shd w:val="clear" w:color="auto" w:fill="auto"/>
            <w:tcMar>
              <w:top w:w="0" w:type="dxa"/>
              <w:bottom w:w="0" w:type="dxa"/>
            </w:tcMar>
            <w:vAlign w:val="center"/>
          </w:tcPr>
          <w:p w14:paraId="2677EB37"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Distribution of profit after tax in 2023</w:t>
            </w:r>
          </w:p>
        </w:tc>
        <w:tc>
          <w:tcPr>
            <w:tcW w:w="601" w:type="pct"/>
            <w:shd w:val="clear" w:color="auto" w:fill="auto"/>
            <w:tcMar>
              <w:top w:w="0" w:type="dxa"/>
              <w:bottom w:w="0" w:type="dxa"/>
            </w:tcMar>
            <w:vAlign w:val="center"/>
          </w:tcPr>
          <w:p w14:paraId="61876822"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22B2C15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22,879,990,762</w:t>
            </w:r>
          </w:p>
        </w:tc>
        <w:tc>
          <w:tcPr>
            <w:tcW w:w="730" w:type="pct"/>
            <w:shd w:val="clear" w:color="auto" w:fill="auto"/>
            <w:tcMar>
              <w:top w:w="0" w:type="dxa"/>
              <w:bottom w:w="0" w:type="dxa"/>
            </w:tcMar>
            <w:vAlign w:val="center"/>
          </w:tcPr>
          <w:p w14:paraId="3EAECF30"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420D7C09" w14:textId="77777777" w:rsidTr="0064110B">
        <w:tc>
          <w:tcPr>
            <w:tcW w:w="346" w:type="pct"/>
            <w:shd w:val="clear" w:color="auto" w:fill="auto"/>
            <w:tcMar>
              <w:top w:w="0" w:type="dxa"/>
              <w:bottom w:w="0" w:type="dxa"/>
            </w:tcMar>
            <w:vAlign w:val="center"/>
          </w:tcPr>
          <w:p w14:paraId="20D5E9D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420" w:type="pct"/>
            <w:shd w:val="clear" w:color="auto" w:fill="auto"/>
            <w:tcMar>
              <w:top w:w="0" w:type="dxa"/>
              <w:bottom w:w="0" w:type="dxa"/>
            </w:tcMar>
            <w:vAlign w:val="center"/>
          </w:tcPr>
          <w:p w14:paraId="4977F3C2"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investment and development fund</w:t>
            </w:r>
          </w:p>
        </w:tc>
        <w:tc>
          <w:tcPr>
            <w:tcW w:w="601" w:type="pct"/>
            <w:shd w:val="clear" w:color="auto" w:fill="auto"/>
            <w:tcMar>
              <w:top w:w="0" w:type="dxa"/>
              <w:bottom w:w="0" w:type="dxa"/>
            </w:tcMar>
            <w:vAlign w:val="center"/>
          </w:tcPr>
          <w:p w14:paraId="19CF247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w:t>
            </w:r>
          </w:p>
        </w:tc>
        <w:tc>
          <w:tcPr>
            <w:tcW w:w="903" w:type="pct"/>
            <w:shd w:val="clear" w:color="auto" w:fill="auto"/>
            <w:tcMar>
              <w:top w:w="0" w:type="dxa"/>
              <w:bottom w:w="0" w:type="dxa"/>
            </w:tcMar>
            <w:vAlign w:val="center"/>
          </w:tcPr>
          <w:p w14:paraId="3AB755B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472,712,784</w:t>
            </w:r>
          </w:p>
        </w:tc>
        <w:tc>
          <w:tcPr>
            <w:tcW w:w="730" w:type="pct"/>
            <w:shd w:val="clear" w:color="auto" w:fill="auto"/>
            <w:tcMar>
              <w:top w:w="0" w:type="dxa"/>
              <w:bottom w:w="0" w:type="dxa"/>
            </w:tcMar>
            <w:vAlign w:val="center"/>
          </w:tcPr>
          <w:p w14:paraId="265FBE1F"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4CFD552B" w14:textId="77777777" w:rsidTr="0064110B">
        <w:tc>
          <w:tcPr>
            <w:tcW w:w="346" w:type="pct"/>
            <w:shd w:val="clear" w:color="auto" w:fill="auto"/>
            <w:tcMar>
              <w:top w:w="0" w:type="dxa"/>
              <w:bottom w:w="0" w:type="dxa"/>
            </w:tcMar>
            <w:vAlign w:val="center"/>
          </w:tcPr>
          <w:p w14:paraId="1A5C37C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420" w:type="pct"/>
            <w:shd w:val="clear" w:color="auto" w:fill="auto"/>
            <w:tcMar>
              <w:top w:w="0" w:type="dxa"/>
              <w:bottom w:w="0" w:type="dxa"/>
            </w:tcMar>
            <w:vAlign w:val="center"/>
          </w:tcPr>
          <w:p w14:paraId="5ED43384"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bonus fund</w:t>
            </w:r>
          </w:p>
        </w:tc>
        <w:tc>
          <w:tcPr>
            <w:tcW w:w="601" w:type="pct"/>
            <w:shd w:val="clear" w:color="auto" w:fill="auto"/>
            <w:tcMar>
              <w:top w:w="0" w:type="dxa"/>
              <w:bottom w:w="0" w:type="dxa"/>
            </w:tcMar>
            <w:vAlign w:val="center"/>
          </w:tcPr>
          <w:p w14:paraId="0DC93C9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20.0%</w:t>
            </w:r>
          </w:p>
        </w:tc>
        <w:tc>
          <w:tcPr>
            <w:tcW w:w="903" w:type="pct"/>
            <w:shd w:val="clear" w:color="auto" w:fill="auto"/>
            <w:tcMar>
              <w:top w:w="0" w:type="dxa"/>
              <w:bottom w:w="0" w:type="dxa"/>
            </w:tcMar>
            <w:vAlign w:val="center"/>
          </w:tcPr>
          <w:p w14:paraId="7C25A34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4,727,127,826</w:t>
            </w:r>
          </w:p>
        </w:tc>
        <w:tc>
          <w:tcPr>
            <w:tcW w:w="730" w:type="pct"/>
            <w:shd w:val="clear" w:color="auto" w:fill="auto"/>
            <w:tcMar>
              <w:top w:w="0" w:type="dxa"/>
              <w:bottom w:w="0" w:type="dxa"/>
            </w:tcMar>
            <w:vAlign w:val="center"/>
          </w:tcPr>
          <w:p w14:paraId="4AF5A665"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5B486575" w14:textId="77777777" w:rsidTr="0064110B">
        <w:tc>
          <w:tcPr>
            <w:tcW w:w="346" w:type="pct"/>
            <w:shd w:val="clear" w:color="auto" w:fill="auto"/>
            <w:tcMar>
              <w:top w:w="0" w:type="dxa"/>
              <w:bottom w:w="0" w:type="dxa"/>
            </w:tcMar>
            <w:vAlign w:val="center"/>
          </w:tcPr>
          <w:p w14:paraId="2DB942B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2420" w:type="pct"/>
            <w:shd w:val="clear" w:color="auto" w:fill="auto"/>
            <w:tcMar>
              <w:top w:w="0" w:type="dxa"/>
              <w:bottom w:w="0" w:type="dxa"/>
            </w:tcMar>
            <w:vAlign w:val="center"/>
          </w:tcPr>
          <w:p w14:paraId="3741362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welfare fund</w:t>
            </w:r>
          </w:p>
        </w:tc>
        <w:tc>
          <w:tcPr>
            <w:tcW w:w="601" w:type="pct"/>
            <w:shd w:val="clear" w:color="auto" w:fill="auto"/>
            <w:tcMar>
              <w:top w:w="0" w:type="dxa"/>
              <w:bottom w:w="0" w:type="dxa"/>
            </w:tcMar>
            <w:vAlign w:val="center"/>
          </w:tcPr>
          <w:p w14:paraId="5BC66D0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w:t>
            </w:r>
          </w:p>
        </w:tc>
        <w:tc>
          <w:tcPr>
            <w:tcW w:w="903" w:type="pct"/>
            <w:shd w:val="clear" w:color="auto" w:fill="auto"/>
            <w:tcMar>
              <w:top w:w="0" w:type="dxa"/>
              <w:bottom w:w="0" w:type="dxa"/>
            </w:tcMar>
            <w:vAlign w:val="center"/>
          </w:tcPr>
          <w:p w14:paraId="6652562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472,712,784</w:t>
            </w:r>
          </w:p>
        </w:tc>
        <w:tc>
          <w:tcPr>
            <w:tcW w:w="730" w:type="pct"/>
            <w:shd w:val="clear" w:color="auto" w:fill="auto"/>
            <w:tcMar>
              <w:top w:w="0" w:type="dxa"/>
              <w:bottom w:w="0" w:type="dxa"/>
            </w:tcMar>
            <w:vAlign w:val="center"/>
          </w:tcPr>
          <w:p w14:paraId="7FBEF19F"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2889E66F" w14:textId="77777777" w:rsidTr="0064110B">
        <w:tc>
          <w:tcPr>
            <w:tcW w:w="346" w:type="pct"/>
            <w:shd w:val="clear" w:color="auto" w:fill="auto"/>
            <w:tcMar>
              <w:top w:w="0" w:type="dxa"/>
              <w:bottom w:w="0" w:type="dxa"/>
            </w:tcMar>
            <w:vAlign w:val="center"/>
          </w:tcPr>
          <w:p w14:paraId="03692DB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4</w:t>
            </w:r>
          </w:p>
        </w:tc>
        <w:tc>
          <w:tcPr>
            <w:tcW w:w="2420" w:type="pct"/>
            <w:shd w:val="clear" w:color="auto" w:fill="auto"/>
            <w:tcMar>
              <w:top w:w="0" w:type="dxa"/>
              <w:bottom w:w="0" w:type="dxa"/>
            </w:tcMar>
            <w:vAlign w:val="center"/>
          </w:tcPr>
          <w:p w14:paraId="750BBB1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the bonus fund of the Executive Board, the Board of Directors, the Supervisory Board</w:t>
            </w:r>
          </w:p>
        </w:tc>
        <w:tc>
          <w:tcPr>
            <w:tcW w:w="601" w:type="pct"/>
            <w:shd w:val="clear" w:color="auto" w:fill="auto"/>
            <w:tcMar>
              <w:top w:w="0" w:type="dxa"/>
              <w:bottom w:w="0" w:type="dxa"/>
            </w:tcMar>
            <w:vAlign w:val="center"/>
          </w:tcPr>
          <w:p w14:paraId="5E164E7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w:t>
            </w:r>
          </w:p>
        </w:tc>
        <w:tc>
          <w:tcPr>
            <w:tcW w:w="903" w:type="pct"/>
            <w:shd w:val="clear" w:color="auto" w:fill="auto"/>
            <w:tcMar>
              <w:top w:w="0" w:type="dxa"/>
              <w:bottom w:w="0" w:type="dxa"/>
            </w:tcMar>
            <w:vAlign w:val="center"/>
          </w:tcPr>
          <w:p w14:paraId="18CDA3C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472,712,784</w:t>
            </w:r>
          </w:p>
        </w:tc>
        <w:tc>
          <w:tcPr>
            <w:tcW w:w="730" w:type="pct"/>
            <w:shd w:val="clear" w:color="auto" w:fill="auto"/>
            <w:tcMar>
              <w:top w:w="0" w:type="dxa"/>
              <w:bottom w:w="0" w:type="dxa"/>
            </w:tcMar>
            <w:vAlign w:val="center"/>
          </w:tcPr>
          <w:p w14:paraId="2410834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Submitted to the General Meeting of Shareholders</w:t>
            </w:r>
          </w:p>
        </w:tc>
      </w:tr>
      <w:tr w:rsidR="005E067A" w:rsidRPr="0064110B" w14:paraId="05195CB3" w14:textId="77777777" w:rsidTr="0064110B">
        <w:tc>
          <w:tcPr>
            <w:tcW w:w="346" w:type="pct"/>
            <w:shd w:val="clear" w:color="auto" w:fill="auto"/>
            <w:tcMar>
              <w:top w:w="0" w:type="dxa"/>
              <w:bottom w:w="0" w:type="dxa"/>
            </w:tcMar>
            <w:vAlign w:val="center"/>
          </w:tcPr>
          <w:p w14:paraId="4D59F26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5</w:t>
            </w:r>
          </w:p>
        </w:tc>
        <w:tc>
          <w:tcPr>
            <w:tcW w:w="2420" w:type="pct"/>
            <w:shd w:val="clear" w:color="auto" w:fill="auto"/>
            <w:tcMar>
              <w:top w:w="0" w:type="dxa"/>
              <w:bottom w:w="0" w:type="dxa"/>
            </w:tcMar>
            <w:vAlign w:val="center"/>
          </w:tcPr>
          <w:p w14:paraId="0EB587E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the financial reserve fund</w:t>
            </w:r>
          </w:p>
        </w:tc>
        <w:tc>
          <w:tcPr>
            <w:tcW w:w="601" w:type="pct"/>
            <w:shd w:val="clear" w:color="auto" w:fill="auto"/>
            <w:tcMar>
              <w:top w:w="0" w:type="dxa"/>
              <w:bottom w:w="0" w:type="dxa"/>
            </w:tcMar>
            <w:vAlign w:val="center"/>
          </w:tcPr>
          <w:p w14:paraId="652C6A8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w:t>
            </w:r>
          </w:p>
        </w:tc>
        <w:tc>
          <w:tcPr>
            <w:tcW w:w="903" w:type="pct"/>
            <w:shd w:val="clear" w:color="auto" w:fill="auto"/>
            <w:tcMar>
              <w:top w:w="0" w:type="dxa"/>
              <w:bottom w:w="0" w:type="dxa"/>
            </w:tcMar>
            <w:vAlign w:val="center"/>
          </w:tcPr>
          <w:p w14:paraId="73FEEE2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472,712,784</w:t>
            </w:r>
          </w:p>
        </w:tc>
        <w:tc>
          <w:tcPr>
            <w:tcW w:w="730" w:type="pct"/>
            <w:shd w:val="clear" w:color="auto" w:fill="auto"/>
            <w:tcMar>
              <w:top w:w="0" w:type="dxa"/>
              <w:bottom w:w="0" w:type="dxa"/>
            </w:tcMar>
            <w:vAlign w:val="center"/>
          </w:tcPr>
          <w:p w14:paraId="1602D105"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009D584F" w14:textId="77777777" w:rsidTr="0064110B">
        <w:tc>
          <w:tcPr>
            <w:tcW w:w="346" w:type="pct"/>
            <w:shd w:val="clear" w:color="auto" w:fill="auto"/>
            <w:tcMar>
              <w:top w:w="0" w:type="dxa"/>
              <w:bottom w:w="0" w:type="dxa"/>
            </w:tcMar>
            <w:vAlign w:val="center"/>
          </w:tcPr>
          <w:p w14:paraId="3905F520"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6</w:t>
            </w:r>
          </w:p>
        </w:tc>
        <w:tc>
          <w:tcPr>
            <w:tcW w:w="2420" w:type="pct"/>
            <w:shd w:val="clear" w:color="auto" w:fill="auto"/>
            <w:tcMar>
              <w:top w:w="0" w:type="dxa"/>
              <w:bottom w:w="0" w:type="dxa"/>
            </w:tcMar>
            <w:vAlign w:val="center"/>
          </w:tcPr>
          <w:p w14:paraId="3499AC02"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Dividend payment of 2023</w:t>
            </w:r>
          </w:p>
        </w:tc>
        <w:tc>
          <w:tcPr>
            <w:tcW w:w="601" w:type="pct"/>
            <w:shd w:val="clear" w:color="auto" w:fill="auto"/>
            <w:tcMar>
              <w:top w:w="0" w:type="dxa"/>
              <w:bottom w:w="0" w:type="dxa"/>
            </w:tcMar>
            <w:vAlign w:val="center"/>
          </w:tcPr>
          <w:p w14:paraId="0668AB5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68.8%</w:t>
            </w:r>
          </w:p>
        </w:tc>
        <w:tc>
          <w:tcPr>
            <w:tcW w:w="903" w:type="pct"/>
            <w:shd w:val="clear" w:color="auto" w:fill="auto"/>
            <w:tcMar>
              <w:top w:w="0" w:type="dxa"/>
              <w:bottom w:w="0" w:type="dxa"/>
            </w:tcMar>
            <w:vAlign w:val="center"/>
          </w:tcPr>
          <w:p w14:paraId="7881B73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16,262,011,800</w:t>
            </w:r>
          </w:p>
        </w:tc>
        <w:tc>
          <w:tcPr>
            <w:tcW w:w="730" w:type="pct"/>
            <w:shd w:val="clear" w:color="auto" w:fill="auto"/>
            <w:tcMar>
              <w:top w:w="0" w:type="dxa"/>
              <w:bottom w:w="0" w:type="dxa"/>
            </w:tcMar>
            <w:vAlign w:val="center"/>
          </w:tcPr>
          <w:p w14:paraId="235EA2EE"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7E73A396" w14:textId="77777777" w:rsidTr="0064110B">
        <w:tc>
          <w:tcPr>
            <w:tcW w:w="346" w:type="pct"/>
            <w:shd w:val="clear" w:color="auto" w:fill="auto"/>
            <w:tcMar>
              <w:top w:w="0" w:type="dxa"/>
              <w:bottom w:w="0" w:type="dxa"/>
            </w:tcMar>
            <w:vAlign w:val="center"/>
          </w:tcPr>
          <w:p w14:paraId="2F518BFE" w14:textId="77777777" w:rsidR="005E067A" w:rsidRPr="0064110B" w:rsidRDefault="005E067A"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p>
        </w:tc>
        <w:tc>
          <w:tcPr>
            <w:tcW w:w="2420" w:type="pct"/>
            <w:shd w:val="clear" w:color="auto" w:fill="auto"/>
            <w:tcMar>
              <w:top w:w="0" w:type="dxa"/>
              <w:bottom w:w="0" w:type="dxa"/>
            </w:tcMar>
            <w:vAlign w:val="center"/>
          </w:tcPr>
          <w:p w14:paraId="66745914"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Payment in cash (Round 1): 8%</w:t>
            </w:r>
          </w:p>
        </w:tc>
        <w:tc>
          <w:tcPr>
            <w:tcW w:w="601" w:type="pct"/>
            <w:shd w:val="clear" w:color="auto" w:fill="auto"/>
            <w:tcMar>
              <w:top w:w="0" w:type="dxa"/>
              <w:bottom w:w="0" w:type="dxa"/>
            </w:tcMar>
            <w:vAlign w:val="center"/>
          </w:tcPr>
          <w:p w14:paraId="188A3663"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0955352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7,227,560,800</w:t>
            </w:r>
          </w:p>
        </w:tc>
        <w:tc>
          <w:tcPr>
            <w:tcW w:w="730" w:type="pct"/>
            <w:shd w:val="clear" w:color="auto" w:fill="auto"/>
            <w:tcMar>
              <w:top w:w="0" w:type="dxa"/>
              <w:bottom w:w="0" w:type="dxa"/>
            </w:tcMar>
            <w:vAlign w:val="center"/>
          </w:tcPr>
          <w:p w14:paraId="24E4F40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Paid on December 20, 2023</w:t>
            </w:r>
          </w:p>
        </w:tc>
      </w:tr>
      <w:tr w:rsidR="005E067A" w:rsidRPr="0064110B" w14:paraId="58BEDAA4" w14:textId="77777777" w:rsidTr="0064110B">
        <w:tc>
          <w:tcPr>
            <w:tcW w:w="346" w:type="pct"/>
            <w:shd w:val="clear" w:color="auto" w:fill="auto"/>
            <w:tcMar>
              <w:top w:w="0" w:type="dxa"/>
              <w:bottom w:w="0" w:type="dxa"/>
            </w:tcMar>
            <w:vAlign w:val="center"/>
          </w:tcPr>
          <w:p w14:paraId="35579DEA" w14:textId="77777777" w:rsidR="005E067A" w:rsidRPr="0064110B" w:rsidRDefault="005E067A"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p>
        </w:tc>
        <w:tc>
          <w:tcPr>
            <w:tcW w:w="2420" w:type="pct"/>
            <w:shd w:val="clear" w:color="auto" w:fill="auto"/>
            <w:tcMar>
              <w:top w:w="0" w:type="dxa"/>
              <w:bottom w:w="0" w:type="dxa"/>
            </w:tcMar>
            <w:vAlign w:val="center"/>
          </w:tcPr>
          <w:p w14:paraId="7D51ED8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Payment in cash (Round 2): 10%</w:t>
            </w:r>
          </w:p>
        </w:tc>
        <w:tc>
          <w:tcPr>
            <w:tcW w:w="601" w:type="pct"/>
            <w:shd w:val="clear" w:color="auto" w:fill="auto"/>
            <w:tcMar>
              <w:top w:w="0" w:type="dxa"/>
              <w:bottom w:w="0" w:type="dxa"/>
            </w:tcMar>
            <w:vAlign w:val="center"/>
          </w:tcPr>
          <w:p w14:paraId="4B13285E"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3900789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9,034,451,000</w:t>
            </w:r>
          </w:p>
        </w:tc>
        <w:tc>
          <w:tcPr>
            <w:tcW w:w="730" w:type="pct"/>
            <w:shd w:val="clear" w:color="auto" w:fill="auto"/>
            <w:tcMar>
              <w:top w:w="0" w:type="dxa"/>
              <w:bottom w:w="0" w:type="dxa"/>
            </w:tcMar>
            <w:vAlign w:val="center"/>
          </w:tcPr>
          <w:p w14:paraId="621EF58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 xml:space="preserve">Payment in </w:t>
            </w:r>
            <w:r w:rsidRPr="0064110B">
              <w:rPr>
                <w:rFonts w:ascii="Arial" w:hAnsi="Arial" w:cs="Arial"/>
                <w:color w:val="010000"/>
                <w:sz w:val="20"/>
              </w:rPr>
              <w:lastRenderedPageBreak/>
              <w:t>2024</w:t>
            </w:r>
          </w:p>
        </w:tc>
      </w:tr>
      <w:tr w:rsidR="005E067A" w:rsidRPr="0064110B" w14:paraId="496FE0EC" w14:textId="77777777" w:rsidTr="0064110B">
        <w:tc>
          <w:tcPr>
            <w:tcW w:w="346" w:type="pct"/>
            <w:shd w:val="clear" w:color="auto" w:fill="auto"/>
            <w:tcMar>
              <w:top w:w="0" w:type="dxa"/>
              <w:bottom w:w="0" w:type="dxa"/>
            </w:tcMar>
            <w:vAlign w:val="center"/>
          </w:tcPr>
          <w:p w14:paraId="2CD6BD2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lastRenderedPageBreak/>
              <w:t>III</w:t>
            </w:r>
          </w:p>
        </w:tc>
        <w:tc>
          <w:tcPr>
            <w:tcW w:w="2420" w:type="pct"/>
            <w:shd w:val="clear" w:color="auto" w:fill="auto"/>
            <w:tcMar>
              <w:top w:w="0" w:type="dxa"/>
              <w:bottom w:w="0" w:type="dxa"/>
            </w:tcMar>
            <w:vAlign w:val="center"/>
          </w:tcPr>
          <w:p w14:paraId="4523CA3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Total undistributed profit after tax</w:t>
            </w:r>
          </w:p>
        </w:tc>
        <w:tc>
          <w:tcPr>
            <w:tcW w:w="601" w:type="pct"/>
            <w:shd w:val="clear" w:color="auto" w:fill="auto"/>
            <w:tcMar>
              <w:top w:w="0" w:type="dxa"/>
              <w:bottom w:w="0" w:type="dxa"/>
            </w:tcMar>
            <w:vAlign w:val="center"/>
          </w:tcPr>
          <w:p w14:paraId="0910ED7C"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6973513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12,477,196,437</w:t>
            </w:r>
          </w:p>
        </w:tc>
        <w:tc>
          <w:tcPr>
            <w:tcW w:w="730" w:type="pct"/>
            <w:shd w:val="clear" w:color="auto" w:fill="auto"/>
            <w:tcMar>
              <w:top w:w="0" w:type="dxa"/>
              <w:bottom w:w="0" w:type="dxa"/>
            </w:tcMar>
            <w:vAlign w:val="center"/>
          </w:tcPr>
          <w:p w14:paraId="07FE7F8C"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7FD0F211" w14:textId="77777777" w:rsidTr="0064110B">
        <w:tc>
          <w:tcPr>
            <w:tcW w:w="346" w:type="pct"/>
            <w:shd w:val="clear" w:color="auto" w:fill="auto"/>
            <w:tcMar>
              <w:top w:w="0" w:type="dxa"/>
              <w:bottom w:w="0" w:type="dxa"/>
            </w:tcMar>
            <w:vAlign w:val="center"/>
          </w:tcPr>
          <w:p w14:paraId="6414870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420" w:type="pct"/>
            <w:shd w:val="clear" w:color="auto" w:fill="auto"/>
            <w:tcMar>
              <w:top w:w="0" w:type="dxa"/>
              <w:bottom w:w="0" w:type="dxa"/>
            </w:tcMar>
            <w:vAlign w:val="center"/>
          </w:tcPr>
          <w:p w14:paraId="028C70A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 after tax of the previous year</w:t>
            </w:r>
          </w:p>
        </w:tc>
        <w:tc>
          <w:tcPr>
            <w:tcW w:w="601" w:type="pct"/>
            <w:shd w:val="clear" w:color="auto" w:fill="auto"/>
            <w:tcMar>
              <w:top w:w="0" w:type="dxa"/>
              <w:bottom w:w="0" w:type="dxa"/>
            </w:tcMar>
            <w:vAlign w:val="center"/>
          </w:tcPr>
          <w:p w14:paraId="60CAAC74"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903" w:type="pct"/>
            <w:shd w:val="clear" w:color="auto" w:fill="auto"/>
            <w:tcMar>
              <w:top w:w="0" w:type="dxa"/>
              <w:bottom w:w="0" w:type="dxa"/>
            </w:tcMar>
            <w:vAlign w:val="center"/>
          </w:tcPr>
          <w:p w14:paraId="5A46CCA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11,721,548,066</w:t>
            </w:r>
          </w:p>
        </w:tc>
        <w:tc>
          <w:tcPr>
            <w:tcW w:w="730" w:type="pct"/>
            <w:shd w:val="clear" w:color="auto" w:fill="auto"/>
            <w:tcMar>
              <w:top w:w="0" w:type="dxa"/>
              <w:bottom w:w="0" w:type="dxa"/>
            </w:tcMar>
            <w:vAlign w:val="center"/>
          </w:tcPr>
          <w:p w14:paraId="69265D2A"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0998383F" w14:textId="77777777" w:rsidTr="0064110B">
        <w:tc>
          <w:tcPr>
            <w:tcW w:w="346" w:type="pct"/>
            <w:shd w:val="clear" w:color="auto" w:fill="auto"/>
            <w:tcMar>
              <w:top w:w="0" w:type="dxa"/>
              <w:bottom w:w="0" w:type="dxa"/>
            </w:tcMar>
            <w:vAlign w:val="center"/>
          </w:tcPr>
          <w:p w14:paraId="0DE35FE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420" w:type="pct"/>
            <w:shd w:val="clear" w:color="auto" w:fill="auto"/>
            <w:tcMar>
              <w:top w:w="0" w:type="dxa"/>
              <w:bottom w:w="0" w:type="dxa"/>
            </w:tcMar>
            <w:vAlign w:val="center"/>
          </w:tcPr>
          <w:p w14:paraId="66E2DFC8"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 after tax in 2023</w:t>
            </w:r>
          </w:p>
        </w:tc>
        <w:tc>
          <w:tcPr>
            <w:tcW w:w="601" w:type="pct"/>
            <w:shd w:val="clear" w:color="auto" w:fill="auto"/>
            <w:tcMar>
              <w:top w:w="0" w:type="dxa"/>
              <w:bottom w:w="0" w:type="dxa"/>
            </w:tcMar>
            <w:vAlign w:val="center"/>
          </w:tcPr>
          <w:p w14:paraId="28AFE4B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3.2%</w:t>
            </w:r>
          </w:p>
        </w:tc>
        <w:tc>
          <w:tcPr>
            <w:tcW w:w="903" w:type="pct"/>
            <w:shd w:val="clear" w:color="auto" w:fill="auto"/>
            <w:tcMar>
              <w:top w:w="0" w:type="dxa"/>
              <w:bottom w:w="0" w:type="dxa"/>
            </w:tcMar>
            <w:vAlign w:val="center"/>
          </w:tcPr>
          <w:p w14:paraId="7EE5C08D"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755,648,371</w:t>
            </w:r>
          </w:p>
        </w:tc>
        <w:tc>
          <w:tcPr>
            <w:tcW w:w="730" w:type="pct"/>
            <w:shd w:val="clear" w:color="auto" w:fill="auto"/>
            <w:tcMar>
              <w:top w:w="0" w:type="dxa"/>
              <w:bottom w:w="0" w:type="dxa"/>
            </w:tcMar>
            <w:vAlign w:val="center"/>
          </w:tcPr>
          <w:p w14:paraId="4F18E865"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bl>
    <w:p w14:paraId="2FB27C4A" w14:textId="77777777" w:rsidR="005E067A" w:rsidRPr="0064110B" w:rsidRDefault="0064110B" w:rsidP="0064110B">
      <w:pPr>
        <w:numPr>
          <w:ilvl w:val="0"/>
          <w:numId w:val="3"/>
        </w:numPr>
        <w:pBdr>
          <w:top w:val="nil"/>
          <w:left w:val="nil"/>
          <w:bottom w:val="nil"/>
          <w:right w:val="nil"/>
          <w:between w:val="nil"/>
        </w:pBdr>
        <w:tabs>
          <w:tab w:val="left" w:pos="284"/>
          <w:tab w:val="left" w:pos="829"/>
        </w:tabs>
        <w:spacing w:after="120" w:line="360" w:lineRule="auto"/>
        <w:rPr>
          <w:rFonts w:ascii="Arial" w:eastAsia="Arial" w:hAnsi="Arial" w:cs="Arial"/>
          <w:color w:val="010000"/>
          <w:sz w:val="20"/>
          <w:szCs w:val="20"/>
        </w:rPr>
      </w:pPr>
      <w:r w:rsidRPr="0064110B">
        <w:rPr>
          <w:rFonts w:ascii="Arial" w:hAnsi="Arial" w:cs="Arial"/>
          <w:color w:val="010000"/>
          <w:sz w:val="20"/>
        </w:rPr>
        <w:t>Development and investment results in 2023</w:t>
      </w:r>
    </w:p>
    <w:p w14:paraId="6D56ED95"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Investment value in 2023</w:t>
      </w:r>
    </w:p>
    <w:p w14:paraId="3AE57101"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
        <w:gridCol w:w="5076"/>
        <w:gridCol w:w="1686"/>
        <w:gridCol w:w="1621"/>
      </w:tblGrid>
      <w:tr w:rsidR="005E067A" w:rsidRPr="0064110B" w14:paraId="6D318D1D" w14:textId="77777777" w:rsidTr="0064110B">
        <w:tc>
          <w:tcPr>
            <w:tcW w:w="351" w:type="pct"/>
            <w:shd w:val="clear" w:color="auto" w:fill="auto"/>
            <w:tcMar>
              <w:top w:w="0" w:type="dxa"/>
              <w:bottom w:w="0" w:type="dxa"/>
            </w:tcMar>
            <w:vAlign w:val="center"/>
          </w:tcPr>
          <w:p w14:paraId="0F2D0138"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2815" w:type="pct"/>
            <w:shd w:val="clear" w:color="auto" w:fill="auto"/>
            <w:tcMar>
              <w:top w:w="0" w:type="dxa"/>
              <w:bottom w:w="0" w:type="dxa"/>
            </w:tcMar>
            <w:vAlign w:val="center"/>
          </w:tcPr>
          <w:p w14:paraId="4C946A4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Investment category/project name</w:t>
            </w:r>
          </w:p>
        </w:tc>
        <w:tc>
          <w:tcPr>
            <w:tcW w:w="935" w:type="pct"/>
            <w:shd w:val="clear" w:color="auto" w:fill="auto"/>
            <w:tcMar>
              <w:top w:w="0" w:type="dxa"/>
              <w:bottom w:w="0" w:type="dxa"/>
            </w:tcMar>
            <w:vAlign w:val="center"/>
          </w:tcPr>
          <w:p w14:paraId="74BD203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Plan</w:t>
            </w:r>
          </w:p>
        </w:tc>
        <w:tc>
          <w:tcPr>
            <w:tcW w:w="899" w:type="pct"/>
            <w:shd w:val="clear" w:color="auto" w:fill="auto"/>
            <w:tcMar>
              <w:top w:w="0" w:type="dxa"/>
              <w:bottom w:w="0" w:type="dxa"/>
            </w:tcMar>
            <w:vAlign w:val="center"/>
          </w:tcPr>
          <w:p w14:paraId="1688FD2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Results on</w:t>
            </w:r>
          </w:p>
          <w:p w14:paraId="2065671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December 31, 2023</w:t>
            </w:r>
          </w:p>
        </w:tc>
      </w:tr>
      <w:tr w:rsidR="005E067A" w:rsidRPr="0064110B" w14:paraId="5FBAC062" w14:textId="77777777" w:rsidTr="0064110B">
        <w:tc>
          <w:tcPr>
            <w:tcW w:w="351" w:type="pct"/>
            <w:shd w:val="clear" w:color="auto" w:fill="auto"/>
            <w:tcMar>
              <w:top w:w="0" w:type="dxa"/>
              <w:bottom w:w="0" w:type="dxa"/>
            </w:tcMar>
            <w:vAlign w:val="center"/>
          </w:tcPr>
          <w:p w14:paraId="20FF799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A</w:t>
            </w:r>
          </w:p>
        </w:tc>
        <w:tc>
          <w:tcPr>
            <w:tcW w:w="2815" w:type="pct"/>
            <w:shd w:val="clear" w:color="auto" w:fill="auto"/>
            <w:tcMar>
              <w:top w:w="0" w:type="dxa"/>
              <w:bottom w:w="0" w:type="dxa"/>
            </w:tcMar>
            <w:vAlign w:val="center"/>
          </w:tcPr>
          <w:p w14:paraId="03E93B0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Clay mine, production plant in My Xuan</w:t>
            </w:r>
          </w:p>
        </w:tc>
        <w:tc>
          <w:tcPr>
            <w:tcW w:w="935" w:type="pct"/>
            <w:shd w:val="clear" w:color="auto" w:fill="auto"/>
            <w:tcMar>
              <w:top w:w="0" w:type="dxa"/>
              <w:bottom w:w="0" w:type="dxa"/>
            </w:tcMar>
            <w:vAlign w:val="center"/>
          </w:tcPr>
          <w:p w14:paraId="258B325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4,542,000,000</w:t>
            </w:r>
          </w:p>
        </w:tc>
        <w:tc>
          <w:tcPr>
            <w:tcW w:w="899" w:type="pct"/>
            <w:shd w:val="clear" w:color="auto" w:fill="auto"/>
            <w:tcMar>
              <w:top w:w="0" w:type="dxa"/>
              <w:bottom w:w="0" w:type="dxa"/>
            </w:tcMar>
            <w:vAlign w:val="center"/>
          </w:tcPr>
          <w:p w14:paraId="681744E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1,313,444,490</w:t>
            </w:r>
          </w:p>
        </w:tc>
      </w:tr>
      <w:tr w:rsidR="005E067A" w:rsidRPr="0064110B" w14:paraId="2D356AAE" w14:textId="77777777" w:rsidTr="0064110B">
        <w:tc>
          <w:tcPr>
            <w:tcW w:w="351" w:type="pct"/>
            <w:shd w:val="clear" w:color="auto" w:fill="auto"/>
            <w:tcMar>
              <w:top w:w="0" w:type="dxa"/>
              <w:bottom w:w="0" w:type="dxa"/>
            </w:tcMar>
            <w:vAlign w:val="center"/>
          </w:tcPr>
          <w:p w14:paraId="1A735C7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w:t>
            </w:r>
          </w:p>
        </w:tc>
        <w:tc>
          <w:tcPr>
            <w:tcW w:w="2815" w:type="pct"/>
            <w:shd w:val="clear" w:color="auto" w:fill="auto"/>
            <w:tcMar>
              <w:top w:w="0" w:type="dxa"/>
              <w:bottom w:w="0" w:type="dxa"/>
            </w:tcMar>
            <w:vAlign w:val="center"/>
          </w:tcPr>
          <w:p w14:paraId="56AF64DF"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Major repair of fixed assets</w:t>
            </w:r>
          </w:p>
        </w:tc>
        <w:tc>
          <w:tcPr>
            <w:tcW w:w="935" w:type="pct"/>
            <w:shd w:val="clear" w:color="auto" w:fill="auto"/>
            <w:tcMar>
              <w:top w:w="0" w:type="dxa"/>
              <w:bottom w:w="0" w:type="dxa"/>
            </w:tcMar>
            <w:vAlign w:val="center"/>
          </w:tcPr>
          <w:p w14:paraId="21BDB3D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842,000,000</w:t>
            </w:r>
          </w:p>
        </w:tc>
        <w:tc>
          <w:tcPr>
            <w:tcW w:w="899" w:type="pct"/>
            <w:shd w:val="clear" w:color="auto" w:fill="auto"/>
            <w:tcMar>
              <w:top w:w="0" w:type="dxa"/>
              <w:bottom w:w="0" w:type="dxa"/>
            </w:tcMar>
            <w:vAlign w:val="center"/>
          </w:tcPr>
          <w:p w14:paraId="05A8865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629,074,120</w:t>
            </w:r>
          </w:p>
        </w:tc>
      </w:tr>
      <w:tr w:rsidR="005E067A" w:rsidRPr="0064110B" w14:paraId="73FA937E" w14:textId="77777777" w:rsidTr="0064110B">
        <w:tc>
          <w:tcPr>
            <w:tcW w:w="351" w:type="pct"/>
            <w:shd w:val="clear" w:color="auto" w:fill="auto"/>
            <w:tcMar>
              <w:top w:w="0" w:type="dxa"/>
              <w:bottom w:w="0" w:type="dxa"/>
            </w:tcMar>
            <w:vAlign w:val="center"/>
          </w:tcPr>
          <w:p w14:paraId="754A50D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815" w:type="pct"/>
            <w:shd w:val="clear" w:color="auto" w:fill="auto"/>
            <w:tcMar>
              <w:top w:w="0" w:type="dxa"/>
              <w:bottom w:w="0" w:type="dxa"/>
            </w:tcMar>
            <w:vAlign w:val="center"/>
          </w:tcPr>
          <w:p w14:paraId="3F0CAB8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Replace corrugated galvanized iron sheet on the factory roof</w:t>
            </w:r>
          </w:p>
        </w:tc>
        <w:tc>
          <w:tcPr>
            <w:tcW w:w="935" w:type="pct"/>
            <w:shd w:val="clear" w:color="auto" w:fill="auto"/>
            <w:tcMar>
              <w:top w:w="0" w:type="dxa"/>
              <w:bottom w:w="0" w:type="dxa"/>
            </w:tcMar>
            <w:vAlign w:val="center"/>
          </w:tcPr>
          <w:p w14:paraId="641CA53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342,000,000</w:t>
            </w:r>
          </w:p>
        </w:tc>
        <w:tc>
          <w:tcPr>
            <w:tcW w:w="899" w:type="pct"/>
            <w:shd w:val="clear" w:color="auto" w:fill="auto"/>
            <w:tcMar>
              <w:top w:w="0" w:type="dxa"/>
              <w:bottom w:w="0" w:type="dxa"/>
            </w:tcMar>
            <w:vAlign w:val="center"/>
          </w:tcPr>
          <w:p w14:paraId="39FB2D03"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74,033,914</w:t>
            </w:r>
          </w:p>
        </w:tc>
      </w:tr>
      <w:tr w:rsidR="005E067A" w:rsidRPr="0064110B" w14:paraId="600B591E" w14:textId="77777777" w:rsidTr="0064110B">
        <w:tc>
          <w:tcPr>
            <w:tcW w:w="351" w:type="pct"/>
            <w:shd w:val="clear" w:color="auto" w:fill="auto"/>
            <w:tcMar>
              <w:top w:w="0" w:type="dxa"/>
              <w:bottom w:w="0" w:type="dxa"/>
            </w:tcMar>
            <w:vAlign w:val="center"/>
          </w:tcPr>
          <w:p w14:paraId="6EF94CF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815" w:type="pct"/>
            <w:shd w:val="clear" w:color="auto" w:fill="auto"/>
            <w:tcMar>
              <w:top w:w="0" w:type="dxa"/>
              <w:bottom w:w="0" w:type="dxa"/>
            </w:tcMar>
            <w:vAlign w:val="center"/>
          </w:tcPr>
          <w:p w14:paraId="6D09C9A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Minor repairs, yard foundation, leak proofing, etc..</w:t>
            </w:r>
          </w:p>
        </w:tc>
        <w:tc>
          <w:tcPr>
            <w:tcW w:w="935" w:type="pct"/>
            <w:shd w:val="clear" w:color="auto" w:fill="auto"/>
            <w:tcMar>
              <w:top w:w="0" w:type="dxa"/>
              <w:bottom w:w="0" w:type="dxa"/>
            </w:tcMar>
            <w:vAlign w:val="center"/>
          </w:tcPr>
          <w:p w14:paraId="2B89577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500,000,000</w:t>
            </w:r>
          </w:p>
        </w:tc>
        <w:tc>
          <w:tcPr>
            <w:tcW w:w="899" w:type="pct"/>
            <w:shd w:val="clear" w:color="auto" w:fill="auto"/>
            <w:tcMar>
              <w:top w:w="0" w:type="dxa"/>
              <w:bottom w:w="0" w:type="dxa"/>
            </w:tcMar>
            <w:vAlign w:val="center"/>
          </w:tcPr>
          <w:p w14:paraId="4EEC732D"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555,040,206</w:t>
            </w:r>
          </w:p>
        </w:tc>
      </w:tr>
      <w:tr w:rsidR="005E067A" w:rsidRPr="0064110B" w14:paraId="1C0F2906" w14:textId="77777777" w:rsidTr="0064110B">
        <w:tc>
          <w:tcPr>
            <w:tcW w:w="351" w:type="pct"/>
            <w:shd w:val="clear" w:color="auto" w:fill="auto"/>
            <w:tcMar>
              <w:top w:w="0" w:type="dxa"/>
              <w:bottom w:w="0" w:type="dxa"/>
            </w:tcMar>
            <w:vAlign w:val="center"/>
          </w:tcPr>
          <w:p w14:paraId="2E66B09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II</w:t>
            </w:r>
          </w:p>
        </w:tc>
        <w:tc>
          <w:tcPr>
            <w:tcW w:w="2815" w:type="pct"/>
            <w:shd w:val="clear" w:color="auto" w:fill="auto"/>
            <w:tcMar>
              <w:top w:w="0" w:type="dxa"/>
              <w:bottom w:w="0" w:type="dxa"/>
            </w:tcMar>
            <w:vAlign w:val="center"/>
          </w:tcPr>
          <w:p w14:paraId="3491386B"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New construction and investment</w:t>
            </w:r>
          </w:p>
        </w:tc>
        <w:tc>
          <w:tcPr>
            <w:tcW w:w="935" w:type="pct"/>
            <w:shd w:val="clear" w:color="auto" w:fill="auto"/>
            <w:tcMar>
              <w:top w:w="0" w:type="dxa"/>
              <w:bottom w:w="0" w:type="dxa"/>
            </w:tcMar>
            <w:vAlign w:val="center"/>
          </w:tcPr>
          <w:p w14:paraId="422E371D"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3,700,000,000</w:t>
            </w:r>
          </w:p>
        </w:tc>
        <w:tc>
          <w:tcPr>
            <w:tcW w:w="899" w:type="pct"/>
            <w:shd w:val="clear" w:color="auto" w:fill="auto"/>
            <w:tcMar>
              <w:top w:w="0" w:type="dxa"/>
              <w:bottom w:w="0" w:type="dxa"/>
            </w:tcMar>
            <w:vAlign w:val="center"/>
          </w:tcPr>
          <w:p w14:paraId="0205300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684,370,370</w:t>
            </w:r>
          </w:p>
        </w:tc>
      </w:tr>
      <w:tr w:rsidR="005E067A" w:rsidRPr="0064110B" w14:paraId="6E6CEA46" w14:textId="77777777" w:rsidTr="0064110B">
        <w:tc>
          <w:tcPr>
            <w:tcW w:w="351" w:type="pct"/>
            <w:shd w:val="clear" w:color="auto" w:fill="auto"/>
            <w:tcMar>
              <w:top w:w="0" w:type="dxa"/>
              <w:bottom w:w="0" w:type="dxa"/>
            </w:tcMar>
            <w:vAlign w:val="center"/>
          </w:tcPr>
          <w:p w14:paraId="0CA5876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815" w:type="pct"/>
            <w:shd w:val="clear" w:color="auto" w:fill="auto"/>
            <w:tcMar>
              <w:top w:w="0" w:type="dxa"/>
              <w:bottom w:w="0" w:type="dxa"/>
            </w:tcMar>
            <w:vAlign w:val="center"/>
          </w:tcPr>
          <w:p w14:paraId="45492C9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DC2 Mini brick drying oven</w:t>
            </w:r>
          </w:p>
        </w:tc>
        <w:tc>
          <w:tcPr>
            <w:tcW w:w="935" w:type="pct"/>
            <w:shd w:val="clear" w:color="auto" w:fill="auto"/>
            <w:tcMar>
              <w:top w:w="0" w:type="dxa"/>
              <w:bottom w:w="0" w:type="dxa"/>
            </w:tcMar>
            <w:vAlign w:val="center"/>
          </w:tcPr>
          <w:p w14:paraId="233FE44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1,200,000,000</w:t>
            </w:r>
          </w:p>
        </w:tc>
        <w:tc>
          <w:tcPr>
            <w:tcW w:w="899" w:type="pct"/>
            <w:shd w:val="clear" w:color="auto" w:fill="auto"/>
            <w:tcMar>
              <w:top w:w="0" w:type="dxa"/>
              <w:bottom w:w="0" w:type="dxa"/>
            </w:tcMar>
            <w:vAlign w:val="center"/>
          </w:tcPr>
          <w:p w14:paraId="65259909"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16CD94AC" w14:textId="77777777" w:rsidTr="0064110B">
        <w:tc>
          <w:tcPr>
            <w:tcW w:w="351" w:type="pct"/>
            <w:shd w:val="clear" w:color="auto" w:fill="auto"/>
            <w:tcMar>
              <w:top w:w="0" w:type="dxa"/>
              <w:bottom w:w="0" w:type="dxa"/>
            </w:tcMar>
            <w:vAlign w:val="center"/>
          </w:tcPr>
          <w:p w14:paraId="636470D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815" w:type="pct"/>
            <w:shd w:val="clear" w:color="auto" w:fill="auto"/>
            <w:tcMar>
              <w:top w:w="0" w:type="dxa"/>
              <w:bottom w:w="0" w:type="dxa"/>
            </w:tcMar>
            <w:vAlign w:val="center"/>
          </w:tcPr>
          <w:p w14:paraId="1F4AF527"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2.5 T Forklift (Electric)</w:t>
            </w:r>
          </w:p>
        </w:tc>
        <w:tc>
          <w:tcPr>
            <w:tcW w:w="935" w:type="pct"/>
            <w:shd w:val="clear" w:color="auto" w:fill="auto"/>
            <w:tcMar>
              <w:top w:w="0" w:type="dxa"/>
              <w:bottom w:w="0" w:type="dxa"/>
            </w:tcMar>
            <w:vAlign w:val="center"/>
          </w:tcPr>
          <w:p w14:paraId="19ABA05A"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800,000,000</w:t>
            </w:r>
          </w:p>
        </w:tc>
        <w:tc>
          <w:tcPr>
            <w:tcW w:w="899" w:type="pct"/>
            <w:shd w:val="clear" w:color="auto" w:fill="auto"/>
            <w:tcMar>
              <w:top w:w="0" w:type="dxa"/>
              <w:bottom w:w="0" w:type="dxa"/>
            </w:tcMar>
            <w:vAlign w:val="center"/>
          </w:tcPr>
          <w:p w14:paraId="6833659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620,370,370</w:t>
            </w:r>
          </w:p>
        </w:tc>
      </w:tr>
      <w:tr w:rsidR="005E067A" w:rsidRPr="0064110B" w14:paraId="420448B8" w14:textId="77777777" w:rsidTr="0064110B">
        <w:tc>
          <w:tcPr>
            <w:tcW w:w="351" w:type="pct"/>
            <w:shd w:val="clear" w:color="auto" w:fill="auto"/>
            <w:tcMar>
              <w:top w:w="0" w:type="dxa"/>
              <w:bottom w:w="0" w:type="dxa"/>
            </w:tcMar>
            <w:vAlign w:val="center"/>
          </w:tcPr>
          <w:p w14:paraId="67CD482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2815" w:type="pct"/>
            <w:shd w:val="clear" w:color="auto" w:fill="auto"/>
            <w:tcMar>
              <w:top w:w="0" w:type="dxa"/>
              <w:bottom w:w="0" w:type="dxa"/>
            </w:tcMar>
            <w:vAlign w:val="center"/>
          </w:tcPr>
          <w:p w14:paraId="4955C67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400 KVA generator</w:t>
            </w:r>
          </w:p>
        </w:tc>
        <w:tc>
          <w:tcPr>
            <w:tcW w:w="935" w:type="pct"/>
            <w:shd w:val="clear" w:color="auto" w:fill="auto"/>
            <w:tcMar>
              <w:top w:w="0" w:type="dxa"/>
              <w:bottom w:w="0" w:type="dxa"/>
            </w:tcMar>
            <w:vAlign w:val="center"/>
          </w:tcPr>
          <w:p w14:paraId="7AAB122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700,000,000</w:t>
            </w:r>
          </w:p>
        </w:tc>
        <w:tc>
          <w:tcPr>
            <w:tcW w:w="899" w:type="pct"/>
            <w:shd w:val="clear" w:color="auto" w:fill="auto"/>
            <w:tcMar>
              <w:top w:w="0" w:type="dxa"/>
              <w:bottom w:w="0" w:type="dxa"/>
            </w:tcMar>
            <w:vAlign w:val="center"/>
          </w:tcPr>
          <w:p w14:paraId="0FE43CFC"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2EF64686" w14:textId="77777777" w:rsidTr="0064110B">
        <w:tc>
          <w:tcPr>
            <w:tcW w:w="351" w:type="pct"/>
            <w:shd w:val="clear" w:color="auto" w:fill="auto"/>
            <w:tcMar>
              <w:top w:w="0" w:type="dxa"/>
              <w:bottom w:w="0" w:type="dxa"/>
            </w:tcMar>
            <w:vAlign w:val="center"/>
          </w:tcPr>
          <w:p w14:paraId="3966850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4</w:t>
            </w:r>
          </w:p>
        </w:tc>
        <w:tc>
          <w:tcPr>
            <w:tcW w:w="2815" w:type="pct"/>
            <w:shd w:val="clear" w:color="auto" w:fill="auto"/>
            <w:tcMar>
              <w:top w:w="0" w:type="dxa"/>
              <w:bottom w:w="0" w:type="dxa"/>
            </w:tcMar>
            <w:vAlign w:val="center"/>
          </w:tcPr>
          <w:p w14:paraId="2D0A0A47"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Wire cutters</w:t>
            </w:r>
          </w:p>
        </w:tc>
        <w:tc>
          <w:tcPr>
            <w:tcW w:w="935" w:type="pct"/>
            <w:shd w:val="clear" w:color="auto" w:fill="auto"/>
            <w:tcMar>
              <w:top w:w="0" w:type="dxa"/>
              <w:bottom w:w="0" w:type="dxa"/>
            </w:tcMar>
            <w:vAlign w:val="center"/>
          </w:tcPr>
          <w:p w14:paraId="75390A2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400,000,000</w:t>
            </w:r>
          </w:p>
        </w:tc>
        <w:tc>
          <w:tcPr>
            <w:tcW w:w="899" w:type="pct"/>
            <w:shd w:val="clear" w:color="auto" w:fill="auto"/>
            <w:tcMar>
              <w:top w:w="0" w:type="dxa"/>
              <w:bottom w:w="0" w:type="dxa"/>
            </w:tcMar>
            <w:vAlign w:val="center"/>
          </w:tcPr>
          <w:p w14:paraId="284660A4"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7D3629AB" w14:textId="77777777" w:rsidTr="0064110B">
        <w:tc>
          <w:tcPr>
            <w:tcW w:w="351" w:type="pct"/>
            <w:shd w:val="clear" w:color="auto" w:fill="auto"/>
            <w:tcMar>
              <w:top w:w="0" w:type="dxa"/>
              <w:bottom w:w="0" w:type="dxa"/>
            </w:tcMar>
            <w:vAlign w:val="center"/>
          </w:tcPr>
          <w:p w14:paraId="38FC5F7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5</w:t>
            </w:r>
          </w:p>
        </w:tc>
        <w:tc>
          <w:tcPr>
            <w:tcW w:w="2815" w:type="pct"/>
            <w:shd w:val="clear" w:color="auto" w:fill="auto"/>
            <w:tcMar>
              <w:top w:w="0" w:type="dxa"/>
              <w:bottom w:w="0" w:type="dxa"/>
            </w:tcMar>
            <w:vAlign w:val="center"/>
          </w:tcPr>
          <w:p w14:paraId="44E646F2"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High frequency quenching machine</w:t>
            </w:r>
          </w:p>
        </w:tc>
        <w:tc>
          <w:tcPr>
            <w:tcW w:w="935" w:type="pct"/>
            <w:shd w:val="clear" w:color="auto" w:fill="auto"/>
            <w:tcMar>
              <w:top w:w="0" w:type="dxa"/>
              <w:bottom w:w="0" w:type="dxa"/>
            </w:tcMar>
            <w:vAlign w:val="center"/>
          </w:tcPr>
          <w:p w14:paraId="513C840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100,000,000</w:t>
            </w:r>
          </w:p>
        </w:tc>
        <w:tc>
          <w:tcPr>
            <w:tcW w:w="899" w:type="pct"/>
            <w:shd w:val="clear" w:color="auto" w:fill="auto"/>
            <w:tcMar>
              <w:top w:w="0" w:type="dxa"/>
              <w:bottom w:w="0" w:type="dxa"/>
            </w:tcMar>
            <w:vAlign w:val="center"/>
          </w:tcPr>
          <w:p w14:paraId="19A22A1C"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4C85F05C" w14:textId="77777777" w:rsidTr="0064110B">
        <w:tc>
          <w:tcPr>
            <w:tcW w:w="351" w:type="pct"/>
            <w:shd w:val="clear" w:color="auto" w:fill="auto"/>
            <w:tcMar>
              <w:top w:w="0" w:type="dxa"/>
              <w:bottom w:w="0" w:type="dxa"/>
            </w:tcMar>
            <w:vAlign w:val="center"/>
          </w:tcPr>
          <w:p w14:paraId="21E9797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6</w:t>
            </w:r>
          </w:p>
        </w:tc>
        <w:tc>
          <w:tcPr>
            <w:tcW w:w="2815" w:type="pct"/>
            <w:shd w:val="clear" w:color="auto" w:fill="auto"/>
            <w:tcMar>
              <w:top w:w="0" w:type="dxa"/>
              <w:bottom w:w="0" w:type="dxa"/>
            </w:tcMar>
            <w:vAlign w:val="center"/>
          </w:tcPr>
          <w:p w14:paraId="14E6675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Other expenses</w:t>
            </w:r>
          </w:p>
        </w:tc>
        <w:tc>
          <w:tcPr>
            <w:tcW w:w="935" w:type="pct"/>
            <w:shd w:val="clear" w:color="auto" w:fill="auto"/>
            <w:tcMar>
              <w:top w:w="0" w:type="dxa"/>
              <w:bottom w:w="0" w:type="dxa"/>
            </w:tcMar>
            <w:vAlign w:val="center"/>
          </w:tcPr>
          <w:p w14:paraId="6617073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500,000,000</w:t>
            </w:r>
          </w:p>
        </w:tc>
        <w:tc>
          <w:tcPr>
            <w:tcW w:w="899" w:type="pct"/>
            <w:shd w:val="clear" w:color="auto" w:fill="auto"/>
            <w:tcMar>
              <w:top w:w="0" w:type="dxa"/>
              <w:bottom w:w="0" w:type="dxa"/>
            </w:tcMar>
            <w:vAlign w:val="center"/>
          </w:tcPr>
          <w:p w14:paraId="1C7B981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64,000,000</w:t>
            </w:r>
          </w:p>
        </w:tc>
      </w:tr>
      <w:tr w:rsidR="005E067A" w:rsidRPr="0064110B" w14:paraId="0ED648C3" w14:textId="77777777" w:rsidTr="0064110B">
        <w:tc>
          <w:tcPr>
            <w:tcW w:w="351" w:type="pct"/>
            <w:shd w:val="clear" w:color="auto" w:fill="auto"/>
            <w:tcMar>
              <w:top w:w="0" w:type="dxa"/>
              <w:bottom w:w="0" w:type="dxa"/>
            </w:tcMar>
            <w:vAlign w:val="center"/>
          </w:tcPr>
          <w:p w14:paraId="4962E2F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w:t>
            </w:r>
          </w:p>
        </w:tc>
        <w:tc>
          <w:tcPr>
            <w:tcW w:w="2815" w:type="pct"/>
            <w:shd w:val="clear" w:color="auto" w:fill="auto"/>
            <w:tcMar>
              <w:top w:w="0" w:type="dxa"/>
              <w:bottom w:w="0" w:type="dxa"/>
            </w:tcMar>
            <w:vAlign w:val="center"/>
          </w:tcPr>
          <w:p w14:paraId="71AB27D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Clay Mine Project, Production Plant in Chau Duc (*)</w:t>
            </w:r>
          </w:p>
        </w:tc>
        <w:tc>
          <w:tcPr>
            <w:tcW w:w="935" w:type="pct"/>
            <w:shd w:val="clear" w:color="auto" w:fill="auto"/>
            <w:tcMar>
              <w:top w:w="0" w:type="dxa"/>
              <w:bottom w:w="0" w:type="dxa"/>
            </w:tcMar>
            <w:vAlign w:val="center"/>
          </w:tcPr>
          <w:p w14:paraId="4E24C08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157,694,240,757</w:t>
            </w:r>
          </w:p>
        </w:tc>
        <w:tc>
          <w:tcPr>
            <w:tcW w:w="899" w:type="pct"/>
            <w:shd w:val="clear" w:color="auto" w:fill="auto"/>
            <w:tcMar>
              <w:top w:w="0" w:type="dxa"/>
              <w:bottom w:w="0" w:type="dxa"/>
            </w:tcMar>
            <w:vAlign w:val="center"/>
          </w:tcPr>
          <w:p w14:paraId="72FA7E9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56,840,694,365</w:t>
            </w:r>
          </w:p>
        </w:tc>
      </w:tr>
      <w:tr w:rsidR="005E067A" w:rsidRPr="0064110B" w14:paraId="14946F1F" w14:textId="77777777" w:rsidTr="0064110B">
        <w:tc>
          <w:tcPr>
            <w:tcW w:w="351" w:type="pct"/>
            <w:shd w:val="clear" w:color="auto" w:fill="auto"/>
            <w:tcMar>
              <w:top w:w="0" w:type="dxa"/>
              <w:bottom w:w="0" w:type="dxa"/>
            </w:tcMar>
            <w:vAlign w:val="center"/>
          </w:tcPr>
          <w:p w14:paraId="4DB20A6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815" w:type="pct"/>
            <w:shd w:val="clear" w:color="auto" w:fill="auto"/>
            <w:tcMar>
              <w:top w:w="0" w:type="dxa"/>
              <w:bottom w:w="0" w:type="dxa"/>
            </w:tcMar>
            <w:vAlign w:val="center"/>
          </w:tcPr>
          <w:p w14:paraId="4246CA2B"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roofErr w:type="spellStart"/>
            <w:r w:rsidRPr="0064110B">
              <w:rPr>
                <w:rFonts w:ascii="Arial" w:hAnsi="Arial" w:cs="Arial"/>
                <w:color w:val="010000"/>
                <w:sz w:val="20"/>
              </w:rPr>
              <w:t>Suoi</w:t>
            </w:r>
            <w:proofErr w:type="spellEnd"/>
            <w:r w:rsidRPr="0064110B">
              <w:rPr>
                <w:rFonts w:ascii="Arial" w:hAnsi="Arial" w:cs="Arial"/>
                <w:color w:val="010000"/>
                <w:sz w:val="20"/>
              </w:rPr>
              <w:t xml:space="preserve"> Rao Clay Mine Branch, Chau Duc</w:t>
            </w:r>
          </w:p>
        </w:tc>
        <w:tc>
          <w:tcPr>
            <w:tcW w:w="935" w:type="pct"/>
            <w:shd w:val="clear" w:color="auto" w:fill="auto"/>
            <w:tcMar>
              <w:top w:w="0" w:type="dxa"/>
              <w:bottom w:w="0" w:type="dxa"/>
            </w:tcMar>
            <w:vAlign w:val="center"/>
          </w:tcPr>
          <w:p w14:paraId="30C6B3E8"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51F08E6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10,494,304,000</w:t>
            </w:r>
          </w:p>
        </w:tc>
      </w:tr>
      <w:tr w:rsidR="005E067A" w:rsidRPr="0064110B" w14:paraId="0207E97A" w14:textId="77777777" w:rsidTr="0064110B">
        <w:tc>
          <w:tcPr>
            <w:tcW w:w="351" w:type="pct"/>
            <w:shd w:val="clear" w:color="auto" w:fill="auto"/>
            <w:tcMar>
              <w:top w:w="0" w:type="dxa"/>
              <w:bottom w:w="0" w:type="dxa"/>
            </w:tcMar>
            <w:vAlign w:val="center"/>
          </w:tcPr>
          <w:p w14:paraId="1D77C058"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815" w:type="pct"/>
            <w:shd w:val="clear" w:color="auto" w:fill="auto"/>
            <w:tcMar>
              <w:top w:w="0" w:type="dxa"/>
              <w:bottom w:w="0" w:type="dxa"/>
            </w:tcMar>
            <w:vAlign w:val="center"/>
          </w:tcPr>
          <w:p w14:paraId="161ABFC5"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Chau Duc Brick and Tile Factory Branch</w:t>
            </w:r>
          </w:p>
        </w:tc>
        <w:tc>
          <w:tcPr>
            <w:tcW w:w="935" w:type="pct"/>
            <w:shd w:val="clear" w:color="auto" w:fill="auto"/>
            <w:tcMar>
              <w:top w:w="0" w:type="dxa"/>
              <w:bottom w:w="0" w:type="dxa"/>
            </w:tcMar>
            <w:vAlign w:val="center"/>
          </w:tcPr>
          <w:p w14:paraId="1B3BAD34"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5B70660D"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17,759,863,413</w:t>
            </w:r>
          </w:p>
        </w:tc>
      </w:tr>
      <w:tr w:rsidR="005E067A" w:rsidRPr="0064110B" w14:paraId="19282A06" w14:textId="77777777" w:rsidTr="0064110B">
        <w:tc>
          <w:tcPr>
            <w:tcW w:w="351" w:type="pct"/>
            <w:shd w:val="clear" w:color="auto" w:fill="auto"/>
            <w:tcMar>
              <w:top w:w="0" w:type="dxa"/>
              <w:bottom w:w="0" w:type="dxa"/>
            </w:tcMar>
            <w:vAlign w:val="center"/>
          </w:tcPr>
          <w:p w14:paraId="04949E4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2815" w:type="pct"/>
            <w:shd w:val="clear" w:color="auto" w:fill="auto"/>
            <w:tcMar>
              <w:top w:w="0" w:type="dxa"/>
              <w:bottom w:w="0" w:type="dxa"/>
            </w:tcMar>
            <w:vAlign w:val="center"/>
          </w:tcPr>
          <w:p w14:paraId="5487C82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Project fund transfer costs</w:t>
            </w:r>
          </w:p>
        </w:tc>
        <w:tc>
          <w:tcPr>
            <w:tcW w:w="935" w:type="pct"/>
            <w:shd w:val="clear" w:color="auto" w:fill="auto"/>
            <w:tcMar>
              <w:top w:w="0" w:type="dxa"/>
              <w:bottom w:w="0" w:type="dxa"/>
            </w:tcMar>
            <w:vAlign w:val="center"/>
          </w:tcPr>
          <w:p w14:paraId="78176FC1"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362734FA"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2,000,000,000</w:t>
            </w:r>
          </w:p>
        </w:tc>
      </w:tr>
      <w:tr w:rsidR="005E067A" w:rsidRPr="0064110B" w14:paraId="3965B4BF" w14:textId="77777777" w:rsidTr="0064110B">
        <w:tc>
          <w:tcPr>
            <w:tcW w:w="351" w:type="pct"/>
            <w:shd w:val="clear" w:color="auto" w:fill="auto"/>
            <w:tcMar>
              <w:top w:w="0" w:type="dxa"/>
              <w:bottom w:w="0" w:type="dxa"/>
            </w:tcMar>
            <w:vAlign w:val="center"/>
          </w:tcPr>
          <w:p w14:paraId="34E0DB6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4</w:t>
            </w:r>
          </w:p>
        </w:tc>
        <w:tc>
          <w:tcPr>
            <w:tcW w:w="2815" w:type="pct"/>
            <w:shd w:val="clear" w:color="auto" w:fill="auto"/>
            <w:tcMar>
              <w:top w:w="0" w:type="dxa"/>
              <w:bottom w:w="0" w:type="dxa"/>
            </w:tcMar>
            <w:vAlign w:val="center"/>
          </w:tcPr>
          <w:p w14:paraId="314EEE18"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Road to </w:t>
            </w:r>
            <w:proofErr w:type="spellStart"/>
            <w:r w:rsidRPr="0064110B">
              <w:rPr>
                <w:rFonts w:ascii="Arial" w:hAnsi="Arial" w:cs="Arial"/>
                <w:color w:val="010000"/>
                <w:sz w:val="20"/>
              </w:rPr>
              <w:t>Suoi</w:t>
            </w:r>
            <w:proofErr w:type="spellEnd"/>
            <w:r w:rsidRPr="0064110B">
              <w:rPr>
                <w:rFonts w:ascii="Arial" w:hAnsi="Arial" w:cs="Arial"/>
                <w:color w:val="010000"/>
                <w:sz w:val="20"/>
              </w:rPr>
              <w:t xml:space="preserve"> Rao Clay Mine, Chau Duc</w:t>
            </w:r>
          </w:p>
        </w:tc>
        <w:tc>
          <w:tcPr>
            <w:tcW w:w="935" w:type="pct"/>
            <w:shd w:val="clear" w:color="auto" w:fill="auto"/>
            <w:tcMar>
              <w:top w:w="0" w:type="dxa"/>
              <w:bottom w:w="0" w:type="dxa"/>
            </w:tcMar>
            <w:vAlign w:val="center"/>
          </w:tcPr>
          <w:p w14:paraId="3C10CE1C"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6BBFD54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9,721,002,903</w:t>
            </w:r>
          </w:p>
        </w:tc>
      </w:tr>
      <w:tr w:rsidR="005E067A" w:rsidRPr="0064110B" w14:paraId="2CF9F048" w14:textId="77777777" w:rsidTr="0064110B">
        <w:tc>
          <w:tcPr>
            <w:tcW w:w="351" w:type="pct"/>
            <w:shd w:val="clear" w:color="auto" w:fill="auto"/>
            <w:tcMar>
              <w:top w:w="0" w:type="dxa"/>
              <w:bottom w:w="0" w:type="dxa"/>
            </w:tcMar>
            <w:vAlign w:val="center"/>
          </w:tcPr>
          <w:p w14:paraId="0DD3E6D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5</w:t>
            </w:r>
          </w:p>
        </w:tc>
        <w:tc>
          <w:tcPr>
            <w:tcW w:w="2815" w:type="pct"/>
            <w:shd w:val="clear" w:color="auto" w:fill="auto"/>
            <w:tcMar>
              <w:top w:w="0" w:type="dxa"/>
              <w:bottom w:w="0" w:type="dxa"/>
            </w:tcMar>
            <w:vAlign w:val="center"/>
          </w:tcPr>
          <w:p w14:paraId="154ABB3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Land for the road leading to the factory (transfer from households)</w:t>
            </w:r>
          </w:p>
        </w:tc>
        <w:tc>
          <w:tcPr>
            <w:tcW w:w="935" w:type="pct"/>
            <w:shd w:val="clear" w:color="auto" w:fill="auto"/>
            <w:tcMar>
              <w:top w:w="0" w:type="dxa"/>
              <w:bottom w:w="0" w:type="dxa"/>
            </w:tcMar>
            <w:vAlign w:val="center"/>
          </w:tcPr>
          <w:p w14:paraId="6EFC036A"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551BF7B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2,677,500,000</w:t>
            </w:r>
          </w:p>
        </w:tc>
      </w:tr>
      <w:tr w:rsidR="005E067A" w:rsidRPr="0064110B" w14:paraId="7ED006D8" w14:textId="77777777" w:rsidTr="0064110B">
        <w:tc>
          <w:tcPr>
            <w:tcW w:w="351" w:type="pct"/>
            <w:shd w:val="clear" w:color="auto" w:fill="auto"/>
            <w:tcMar>
              <w:top w:w="0" w:type="dxa"/>
              <w:bottom w:w="0" w:type="dxa"/>
            </w:tcMar>
            <w:vAlign w:val="center"/>
          </w:tcPr>
          <w:p w14:paraId="0B83CFB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6</w:t>
            </w:r>
          </w:p>
        </w:tc>
        <w:tc>
          <w:tcPr>
            <w:tcW w:w="2815" w:type="pct"/>
            <w:shd w:val="clear" w:color="auto" w:fill="auto"/>
            <w:tcMar>
              <w:top w:w="0" w:type="dxa"/>
              <w:bottom w:w="0" w:type="dxa"/>
            </w:tcMar>
            <w:vAlign w:val="center"/>
          </w:tcPr>
          <w:p w14:paraId="5AC4D6A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Land of </w:t>
            </w:r>
            <w:proofErr w:type="spellStart"/>
            <w:r w:rsidRPr="0064110B">
              <w:rPr>
                <w:rFonts w:ascii="Arial" w:hAnsi="Arial" w:cs="Arial"/>
                <w:color w:val="010000"/>
                <w:sz w:val="20"/>
              </w:rPr>
              <w:t>Suoi</w:t>
            </w:r>
            <w:proofErr w:type="spellEnd"/>
            <w:r w:rsidRPr="0064110B">
              <w:rPr>
                <w:rFonts w:ascii="Arial" w:hAnsi="Arial" w:cs="Arial"/>
                <w:color w:val="010000"/>
                <w:sz w:val="20"/>
              </w:rPr>
              <w:t xml:space="preserve"> Rao Clay Mine, Chau Duc (transfer from </w:t>
            </w:r>
            <w:r w:rsidRPr="0064110B">
              <w:rPr>
                <w:rFonts w:ascii="Arial" w:hAnsi="Arial" w:cs="Arial"/>
                <w:color w:val="010000"/>
                <w:sz w:val="20"/>
              </w:rPr>
              <w:lastRenderedPageBreak/>
              <w:t>households)</w:t>
            </w:r>
          </w:p>
        </w:tc>
        <w:tc>
          <w:tcPr>
            <w:tcW w:w="935" w:type="pct"/>
            <w:shd w:val="clear" w:color="auto" w:fill="auto"/>
            <w:tcMar>
              <w:top w:w="0" w:type="dxa"/>
              <w:bottom w:w="0" w:type="dxa"/>
            </w:tcMar>
            <w:vAlign w:val="center"/>
          </w:tcPr>
          <w:p w14:paraId="4C6CAF52"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008EBC0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9,342,553,000</w:t>
            </w:r>
          </w:p>
        </w:tc>
      </w:tr>
      <w:tr w:rsidR="005E067A" w:rsidRPr="0064110B" w14:paraId="78D54884" w14:textId="77777777" w:rsidTr="0064110B">
        <w:tc>
          <w:tcPr>
            <w:tcW w:w="351" w:type="pct"/>
            <w:shd w:val="clear" w:color="auto" w:fill="auto"/>
            <w:tcMar>
              <w:top w:w="0" w:type="dxa"/>
              <w:bottom w:w="0" w:type="dxa"/>
            </w:tcMar>
            <w:vAlign w:val="center"/>
          </w:tcPr>
          <w:p w14:paraId="0DA3966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lastRenderedPageBreak/>
              <w:t>7</w:t>
            </w:r>
          </w:p>
        </w:tc>
        <w:tc>
          <w:tcPr>
            <w:tcW w:w="2815" w:type="pct"/>
            <w:shd w:val="clear" w:color="auto" w:fill="auto"/>
            <w:tcMar>
              <w:top w:w="0" w:type="dxa"/>
              <w:bottom w:w="0" w:type="dxa"/>
            </w:tcMar>
            <w:vAlign w:val="center"/>
          </w:tcPr>
          <w:p w14:paraId="57CE2EF5"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Operator house of </w:t>
            </w:r>
            <w:proofErr w:type="spellStart"/>
            <w:r w:rsidRPr="0064110B">
              <w:rPr>
                <w:rFonts w:ascii="Arial" w:hAnsi="Arial" w:cs="Arial"/>
                <w:color w:val="010000"/>
                <w:sz w:val="20"/>
              </w:rPr>
              <w:t>Suoi</w:t>
            </w:r>
            <w:proofErr w:type="spellEnd"/>
            <w:r w:rsidRPr="0064110B">
              <w:rPr>
                <w:rFonts w:ascii="Arial" w:hAnsi="Arial" w:cs="Arial"/>
                <w:color w:val="010000"/>
                <w:sz w:val="20"/>
              </w:rPr>
              <w:t xml:space="preserve"> Rao Clay Mine, Chau Duc</w:t>
            </w:r>
          </w:p>
        </w:tc>
        <w:tc>
          <w:tcPr>
            <w:tcW w:w="935" w:type="pct"/>
            <w:shd w:val="clear" w:color="auto" w:fill="auto"/>
            <w:tcMar>
              <w:top w:w="0" w:type="dxa"/>
              <w:bottom w:w="0" w:type="dxa"/>
            </w:tcMar>
            <w:vAlign w:val="center"/>
          </w:tcPr>
          <w:p w14:paraId="1BEC4DAA"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536C325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177,402,164</w:t>
            </w:r>
          </w:p>
        </w:tc>
      </w:tr>
      <w:tr w:rsidR="005E067A" w:rsidRPr="0064110B" w14:paraId="440D6D68" w14:textId="77777777" w:rsidTr="0064110B">
        <w:tc>
          <w:tcPr>
            <w:tcW w:w="351" w:type="pct"/>
            <w:shd w:val="clear" w:color="auto" w:fill="auto"/>
            <w:tcMar>
              <w:top w:w="0" w:type="dxa"/>
              <w:bottom w:w="0" w:type="dxa"/>
            </w:tcMar>
            <w:vAlign w:val="center"/>
          </w:tcPr>
          <w:p w14:paraId="294BE04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8</w:t>
            </w:r>
          </w:p>
        </w:tc>
        <w:tc>
          <w:tcPr>
            <w:tcW w:w="2815" w:type="pct"/>
            <w:shd w:val="clear" w:color="auto" w:fill="auto"/>
            <w:tcMar>
              <w:top w:w="0" w:type="dxa"/>
              <w:bottom w:w="0" w:type="dxa"/>
            </w:tcMar>
            <w:vAlign w:val="center"/>
          </w:tcPr>
          <w:p w14:paraId="5EE79BB2"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Factory premises leveling</w:t>
            </w:r>
          </w:p>
        </w:tc>
        <w:tc>
          <w:tcPr>
            <w:tcW w:w="935" w:type="pct"/>
            <w:shd w:val="clear" w:color="auto" w:fill="auto"/>
            <w:tcMar>
              <w:top w:w="0" w:type="dxa"/>
              <w:bottom w:w="0" w:type="dxa"/>
            </w:tcMar>
            <w:vAlign w:val="center"/>
          </w:tcPr>
          <w:p w14:paraId="764CD354"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7C542B4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2,314,814,815</w:t>
            </w:r>
          </w:p>
        </w:tc>
      </w:tr>
      <w:tr w:rsidR="005E067A" w:rsidRPr="0064110B" w14:paraId="7BE103A4" w14:textId="77777777" w:rsidTr="0064110B">
        <w:tc>
          <w:tcPr>
            <w:tcW w:w="351" w:type="pct"/>
            <w:shd w:val="clear" w:color="auto" w:fill="auto"/>
            <w:tcMar>
              <w:top w:w="0" w:type="dxa"/>
              <w:bottom w:w="0" w:type="dxa"/>
            </w:tcMar>
            <w:vAlign w:val="center"/>
          </w:tcPr>
          <w:p w14:paraId="522AF92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9</w:t>
            </w:r>
          </w:p>
        </w:tc>
        <w:tc>
          <w:tcPr>
            <w:tcW w:w="2815" w:type="pct"/>
            <w:shd w:val="clear" w:color="auto" w:fill="auto"/>
            <w:tcMar>
              <w:top w:w="0" w:type="dxa"/>
              <w:bottom w:w="0" w:type="dxa"/>
            </w:tcMar>
            <w:vAlign w:val="center"/>
          </w:tcPr>
          <w:p w14:paraId="55A6681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Project Management Board expenses</w:t>
            </w:r>
          </w:p>
        </w:tc>
        <w:tc>
          <w:tcPr>
            <w:tcW w:w="935" w:type="pct"/>
            <w:shd w:val="clear" w:color="auto" w:fill="auto"/>
            <w:tcMar>
              <w:top w:w="0" w:type="dxa"/>
              <w:bottom w:w="0" w:type="dxa"/>
            </w:tcMar>
            <w:vAlign w:val="center"/>
          </w:tcPr>
          <w:p w14:paraId="6BF37F3C"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776514E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936,713,094</w:t>
            </w:r>
          </w:p>
        </w:tc>
      </w:tr>
      <w:tr w:rsidR="005E067A" w:rsidRPr="0064110B" w14:paraId="5AA28E0F" w14:textId="77777777" w:rsidTr="0064110B">
        <w:tc>
          <w:tcPr>
            <w:tcW w:w="351" w:type="pct"/>
            <w:shd w:val="clear" w:color="auto" w:fill="auto"/>
            <w:tcMar>
              <w:top w:w="0" w:type="dxa"/>
              <w:bottom w:w="0" w:type="dxa"/>
            </w:tcMar>
            <w:vAlign w:val="center"/>
          </w:tcPr>
          <w:p w14:paraId="02559D4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10</w:t>
            </w:r>
          </w:p>
        </w:tc>
        <w:tc>
          <w:tcPr>
            <w:tcW w:w="2815" w:type="pct"/>
            <w:shd w:val="clear" w:color="auto" w:fill="auto"/>
            <w:tcMar>
              <w:top w:w="0" w:type="dxa"/>
              <w:bottom w:w="0" w:type="dxa"/>
            </w:tcMar>
            <w:vAlign w:val="center"/>
          </w:tcPr>
          <w:p w14:paraId="298023AF"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Other Project Expenses</w:t>
            </w:r>
          </w:p>
        </w:tc>
        <w:tc>
          <w:tcPr>
            <w:tcW w:w="935" w:type="pct"/>
            <w:shd w:val="clear" w:color="auto" w:fill="auto"/>
            <w:tcMar>
              <w:top w:w="0" w:type="dxa"/>
              <w:bottom w:w="0" w:type="dxa"/>
            </w:tcMar>
            <w:vAlign w:val="center"/>
          </w:tcPr>
          <w:p w14:paraId="33E5B776"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99" w:type="pct"/>
            <w:shd w:val="clear" w:color="auto" w:fill="auto"/>
            <w:tcMar>
              <w:top w:w="0" w:type="dxa"/>
              <w:bottom w:w="0" w:type="dxa"/>
            </w:tcMar>
            <w:vAlign w:val="center"/>
          </w:tcPr>
          <w:p w14:paraId="0EBBEDE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1,416,540,976</w:t>
            </w:r>
          </w:p>
        </w:tc>
      </w:tr>
      <w:tr w:rsidR="005E067A" w:rsidRPr="0064110B" w14:paraId="1FA507FA" w14:textId="77777777" w:rsidTr="0064110B">
        <w:tc>
          <w:tcPr>
            <w:tcW w:w="351" w:type="pct"/>
            <w:shd w:val="clear" w:color="auto" w:fill="auto"/>
            <w:tcMar>
              <w:top w:w="0" w:type="dxa"/>
              <w:bottom w:w="0" w:type="dxa"/>
            </w:tcMar>
            <w:vAlign w:val="center"/>
          </w:tcPr>
          <w:p w14:paraId="2930B8CE"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c>
          <w:tcPr>
            <w:tcW w:w="2815" w:type="pct"/>
            <w:shd w:val="clear" w:color="auto" w:fill="auto"/>
            <w:tcMar>
              <w:top w:w="0" w:type="dxa"/>
              <w:bottom w:w="0" w:type="dxa"/>
            </w:tcMar>
            <w:vAlign w:val="center"/>
          </w:tcPr>
          <w:p w14:paraId="4D2E8B2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Total</w:t>
            </w:r>
          </w:p>
        </w:tc>
        <w:tc>
          <w:tcPr>
            <w:tcW w:w="935" w:type="pct"/>
            <w:shd w:val="clear" w:color="auto" w:fill="auto"/>
            <w:tcMar>
              <w:top w:w="0" w:type="dxa"/>
              <w:bottom w:w="0" w:type="dxa"/>
            </w:tcMar>
            <w:vAlign w:val="center"/>
          </w:tcPr>
          <w:p w14:paraId="0D9C581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162,236,240,757</w:t>
            </w:r>
          </w:p>
        </w:tc>
        <w:tc>
          <w:tcPr>
            <w:tcW w:w="899" w:type="pct"/>
            <w:shd w:val="clear" w:color="auto" w:fill="auto"/>
            <w:tcMar>
              <w:top w:w="0" w:type="dxa"/>
              <w:bottom w:w="0" w:type="dxa"/>
            </w:tcMar>
            <w:vAlign w:val="center"/>
          </w:tcPr>
          <w:p w14:paraId="41EC41C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58,154,138,855</w:t>
            </w:r>
          </w:p>
        </w:tc>
      </w:tr>
    </w:tbl>
    <w:p w14:paraId="192FC5A2"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Financial investment:</w:t>
      </w:r>
    </w:p>
    <w:p w14:paraId="58BD9A1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Bonds of Joint Stock Commercial Bank for Foreign Trade of Vietnam. The Company currently owns 20,000 bonds as of December 31, 2023 (as of January 1, 2023: 20,000 bonds) with a par value of VND 100,000/bond, with a term of 6 years and an interest rate of 5.925%/year from December 6, 2023 to December 6, 2024 (from December 6, 2022 to December 6, 2023 is 8.1%/year).</w:t>
      </w:r>
    </w:p>
    <w:p w14:paraId="7CCD2DB5" w14:textId="77777777" w:rsidR="005E067A" w:rsidRPr="0064110B" w:rsidRDefault="0064110B" w:rsidP="0064110B">
      <w:pPr>
        <w:keepNext/>
        <w:numPr>
          <w:ilvl w:val="0"/>
          <w:numId w:val="3"/>
        </w:numPr>
        <w:pBdr>
          <w:top w:val="nil"/>
          <w:left w:val="nil"/>
          <w:bottom w:val="nil"/>
          <w:right w:val="nil"/>
          <w:between w:val="nil"/>
        </w:pBdr>
        <w:tabs>
          <w:tab w:val="left" w:pos="284"/>
          <w:tab w:val="left" w:pos="1327"/>
        </w:tabs>
        <w:spacing w:after="120" w:line="360" w:lineRule="auto"/>
        <w:rPr>
          <w:rFonts w:ascii="Arial" w:eastAsia="Arial" w:hAnsi="Arial" w:cs="Arial"/>
          <w:color w:val="010000"/>
          <w:sz w:val="20"/>
          <w:szCs w:val="20"/>
        </w:rPr>
      </w:pPr>
      <w:r w:rsidRPr="0064110B">
        <w:rPr>
          <w:rFonts w:ascii="Arial" w:hAnsi="Arial" w:cs="Arial"/>
          <w:color w:val="010000"/>
          <w:sz w:val="20"/>
        </w:rPr>
        <w:t>Production and business plan for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0"/>
        <w:gridCol w:w="2752"/>
        <w:gridCol w:w="2584"/>
      </w:tblGrid>
      <w:tr w:rsidR="005E067A" w:rsidRPr="0064110B" w14:paraId="517DF245" w14:textId="77777777" w:rsidTr="0064110B">
        <w:tc>
          <w:tcPr>
            <w:tcW w:w="2041" w:type="pct"/>
            <w:shd w:val="clear" w:color="auto" w:fill="auto"/>
            <w:tcMar>
              <w:top w:w="0" w:type="dxa"/>
              <w:bottom w:w="0" w:type="dxa"/>
            </w:tcMar>
            <w:vAlign w:val="center"/>
          </w:tcPr>
          <w:p w14:paraId="665F724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Target</w:t>
            </w:r>
          </w:p>
        </w:tc>
        <w:tc>
          <w:tcPr>
            <w:tcW w:w="1526" w:type="pct"/>
            <w:shd w:val="clear" w:color="auto" w:fill="auto"/>
            <w:tcMar>
              <w:top w:w="0" w:type="dxa"/>
              <w:bottom w:w="0" w:type="dxa"/>
            </w:tcMar>
            <w:vAlign w:val="center"/>
          </w:tcPr>
          <w:p w14:paraId="76B04C5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Unit</w:t>
            </w:r>
          </w:p>
        </w:tc>
        <w:tc>
          <w:tcPr>
            <w:tcW w:w="1433" w:type="pct"/>
            <w:shd w:val="clear" w:color="auto" w:fill="auto"/>
            <w:tcMar>
              <w:top w:w="0" w:type="dxa"/>
              <w:bottom w:w="0" w:type="dxa"/>
            </w:tcMar>
            <w:vAlign w:val="center"/>
          </w:tcPr>
          <w:p w14:paraId="646D55B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Plan 2024</w:t>
            </w:r>
          </w:p>
        </w:tc>
      </w:tr>
      <w:tr w:rsidR="005E067A" w:rsidRPr="0064110B" w14:paraId="5890C565" w14:textId="77777777" w:rsidTr="0064110B">
        <w:tc>
          <w:tcPr>
            <w:tcW w:w="2041" w:type="pct"/>
            <w:shd w:val="clear" w:color="auto" w:fill="auto"/>
            <w:tcMar>
              <w:top w:w="0" w:type="dxa"/>
              <w:bottom w:w="0" w:type="dxa"/>
            </w:tcMar>
            <w:vAlign w:val="center"/>
          </w:tcPr>
          <w:p w14:paraId="67C4220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1. Production output</w:t>
            </w:r>
          </w:p>
        </w:tc>
        <w:tc>
          <w:tcPr>
            <w:tcW w:w="1526" w:type="pct"/>
            <w:shd w:val="clear" w:color="auto" w:fill="auto"/>
            <w:tcMar>
              <w:top w:w="0" w:type="dxa"/>
              <w:bottom w:w="0" w:type="dxa"/>
            </w:tcMar>
            <w:vAlign w:val="center"/>
          </w:tcPr>
          <w:p w14:paraId="6A5A1BA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Brick (converted to standard)</w:t>
            </w:r>
          </w:p>
        </w:tc>
        <w:tc>
          <w:tcPr>
            <w:tcW w:w="1433" w:type="pct"/>
            <w:shd w:val="clear" w:color="auto" w:fill="auto"/>
            <w:tcMar>
              <w:top w:w="0" w:type="dxa"/>
              <w:bottom w:w="0" w:type="dxa"/>
            </w:tcMar>
            <w:vAlign w:val="center"/>
          </w:tcPr>
          <w:p w14:paraId="1DE440A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56,503,245</w:t>
            </w:r>
          </w:p>
        </w:tc>
      </w:tr>
      <w:tr w:rsidR="005E067A" w:rsidRPr="0064110B" w14:paraId="58252622" w14:textId="77777777" w:rsidTr="0064110B">
        <w:tc>
          <w:tcPr>
            <w:tcW w:w="2041" w:type="pct"/>
            <w:shd w:val="clear" w:color="auto" w:fill="auto"/>
            <w:tcMar>
              <w:top w:w="0" w:type="dxa"/>
              <w:bottom w:w="0" w:type="dxa"/>
            </w:tcMar>
            <w:vAlign w:val="center"/>
          </w:tcPr>
          <w:p w14:paraId="44F18A2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II. Sale volume</w:t>
            </w:r>
          </w:p>
        </w:tc>
        <w:tc>
          <w:tcPr>
            <w:tcW w:w="1526" w:type="pct"/>
            <w:shd w:val="clear" w:color="auto" w:fill="auto"/>
            <w:tcMar>
              <w:top w:w="0" w:type="dxa"/>
              <w:bottom w:w="0" w:type="dxa"/>
            </w:tcMar>
            <w:vAlign w:val="center"/>
          </w:tcPr>
          <w:p w14:paraId="014E11E7"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1433" w:type="pct"/>
            <w:shd w:val="clear" w:color="auto" w:fill="auto"/>
            <w:tcMar>
              <w:top w:w="0" w:type="dxa"/>
              <w:bottom w:w="0" w:type="dxa"/>
            </w:tcMar>
            <w:vAlign w:val="center"/>
          </w:tcPr>
          <w:p w14:paraId="2B117794"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69CB3E33" w14:textId="77777777" w:rsidTr="0064110B">
        <w:tc>
          <w:tcPr>
            <w:tcW w:w="2041" w:type="pct"/>
            <w:shd w:val="clear" w:color="auto" w:fill="auto"/>
            <w:tcMar>
              <w:top w:w="0" w:type="dxa"/>
              <w:bottom w:w="0" w:type="dxa"/>
            </w:tcMar>
            <w:vAlign w:val="center"/>
          </w:tcPr>
          <w:p w14:paraId="2434C2A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Brick for building</w:t>
            </w:r>
          </w:p>
        </w:tc>
        <w:tc>
          <w:tcPr>
            <w:tcW w:w="1526" w:type="pct"/>
            <w:shd w:val="clear" w:color="auto" w:fill="auto"/>
            <w:tcMar>
              <w:top w:w="0" w:type="dxa"/>
              <w:bottom w:w="0" w:type="dxa"/>
            </w:tcMar>
            <w:vAlign w:val="center"/>
          </w:tcPr>
          <w:p w14:paraId="171B553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Brick (converted to standard)</w:t>
            </w:r>
          </w:p>
        </w:tc>
        <w:tc>
          <w:tcPr>
            <w:tcW w:w="1433" w:type="pct"/>
            <w:shd w:val="clear" w:color="auto" w:fill="auto"/>
            <w:tcMar>
              <w:top w:w="0" w:type="dxa"/>
              <w:bottom w:w="0" w:type="dxa"/>
            </w:tcMar>
            <w:vAlign w:val="center"/>
          </w:tcPr>
          <w:p w14:paraId="0EA1A1D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46,612,832</w:t>
            </w:r>
          </w:p>
        </w:tc>
      </w:tr>
      <w:tr w:rsidR="005E067A" w:rsidRPr="0064110B" w14:paraId="1506245A" w14:textId="77777777" w:rsidTr="0064110B">
        <w:tc>
          <w:tcPr>
            <w:tcW w:w="2041" w:type="pct"/>
            <w:shd w:val="clear" w:color="auto" w:fill="auto"/>
            <w:tcMar>
              <w:top w:w="0" w:type="dxa"/>
              <w:bottom w:w="0" w:type="dxa"/>
            </w:tcMar>
            <w:vAlign w:val="center"/>
          </w:tcPr>
          <w:p w14:paraId="351E1D18"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Decorative products</w:t>
            </w:r>
          </w:p>
        </w:tc>
        <w:tc>
          <w:tcPr>
            <w:tcW w:w="1526" w:type="pct"/>
            <w:shd w:val="clear" w:color="auto" w:fill="auto"/>
            <w:tcMar>
              <w:top w:w="0" w:type="dxa"/>
              <w:bottom w:w="0" w:type="dxa"/>
            </w:tcMar>
            <w:vAlign w:val="center"/>
          </w:tcPr>
          <w:p w14:paraId="5F4EF12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Brick (converted to standard)</w:t>
            </w:r>
          </w:p>
        </w:tc>
        <w:tc>
          <w:tcPr>
            <w:tcW w:w="1433" w:type="pct"/>
            <w:shd w:val="clear" w:color="auto" w:fill="auto"/>
            <w:tcMar>
              <w:top w:w="0" w:type="dxa"/>
              <w:bottom w:w="0" w:type="dxa"/>
            </w:tcMar>
            <w:vAlign w:val="center"/>
          </w:tcPr>
          <w:p w14:paraId="7285E09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9,890,413</w:t>
            </w:r>
          </w:p>
        </w:tc>
      </w:tr>
      <w:tr w:rsidR="005E067A" w:rsidRPr="0064110B" w14:paraId="7E8D1425" w14:textId="77777777" w:rsidTr="0064110B">
        <w:tc>
          <w:tcPr>
            <w:tcW w:w="2041" w:type="pct"/>
            <w:shd w:val="clear" w:color="auto" w:fill="auto"/>
            <w:tcMar>
              <w:top w:w="0" w:type="dxa"/>
              <w:bottom w:w="0" w:type="dxa"/>
            </w:tcMar>
            <w:vAlign w:val="center"/>
          </w:tcPr>
          <w:p w14:paraId="27AD515C"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Colored tiles</w:t>
            </w:r>
          </w:p>
        </w:tc>
        <w:tc>
          <w:tcPr>
            <w:tcW w:w="1526" w:type="pct"/>
            <w:shd w:val="clear" w:color="auto" w:fill="auto"/>
            <w:tcMar>
              <w:top w:w="0" w:type="dxa"/>
              <w:bottom w:w="0" w:type="dxa"/>
            </w:tcMar>
            <w:vAlign w:val="center"/>
          </w:tcPr>
          <w:p w14:paraId="3F1706E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Brick (converted to standard)</w:t>
            </w:r>
          </w:p>
        </w:tc>
        <w:tc>
          <w:tcPr>
            <w:tcW w:w="1433" w:type="pct"/>
            <w:shd w:val="clear" w:color="auto" w:fill="auto"/>
            <w:tcMar>
              <w:top w:w="0" w:type="dxa"/>
              <w:bottom w:w="0" w:type="dxa"/>
            </w:tcMar>
            <w:vAlign w:val="center"/>
          </w:tcPr>
          <w:p w14:paraId="71705C2D"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2,050,000</w:t>
            </w:r>
          </w:p>
        </w:tc>
      </w:tr>
      <w:tr w:rsidR="005E067A" w:rsidRPr="0064110B" w14:paraId="3E3DA55F" w14:textId="77777777" w:rsidTr="0064110B">
        <w:tc>
          <w:tcPr>
            <w:tcW w:w="2041" w:type="pct"/>
            <w:shd w:val="clear" w:color="auto" w:fill="auto"/>
            <w:tcMar>
              <w:top w:w="0" w:type="dxa"/>
              <w:bottom w:w="0" w:type="dxa"/>
            </w:tcMar>
            <w:vAlign w:val="center"/>
          </w:tcPr>
          <w:p w14:paraId="054ABB9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Enameled products</w:t>
            </w:r>
          </w:p>
        </w:tc>
        <w:tc>
          <w:tcPr>
            <w:tcW w:w="1526" w:type="pct"/>
            <w:shd w:val="clear" w:color="auto" w:fill="auto"/>
            <w:tcMar>
              <w:top w:w="0" w:type="dxa"/>
              <w:bottom w:w="0" w:type="dxa"/>
            </w:tcMar>
            <w:vAlign w:val="center"/>
          </w:tcPr>
          <w:p w14:paraId="1F0A615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Brick (converted to standard)</w:t>
            </w:r>
          </w:p>
        </w:tc>
        <w:tc>
          <w:tcPr>
            <w:tcW w:w="1433" w:type="pct"/>
            <w:shd w:val="clear" w:color="auto" w:fill="auto"/>
            <w:tcMar>
              <w:top w:w="0" w:type="dxa"/>
              <w:bottom w:w="0" w:type="dxa"/>
            </w:tcMar>
            <w:vAlign w:val="center"/>
          </w:tcPr>
          <w:p w14:paraId="6C456B9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459,000</w:t>
            </w:r>
          </w:p>
        </w:tc>
      </w:tr>
      <w:tr w:rsidR="005E067A" w:rsidRPr="0064110B" w14:paraId="089F29FC" w14:textId="77777777" w:rsidTr="0064110B">
        <w:tc>
          <w:tcPr>
            <w:tcW w:w="2041" w:type="pct"/>
            <w:shd w:val="clear" w:color="auto" w:fill="auto"/>
            <w:tcMar>
              <w:top w:w="0" w:type="dxa"/>
              <w:bottom w:w="0" w:type="dxa"/>
            </w:tcMar>
            <w:vAlign w:val="center"/>
          </w:tcPr>
          <w:p w14:paraId="5DFE10C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II. Business results</w:t>
            </w:r>
          </w:p>
        </w:tc>
        <w:tc>
          <w:tcPr>
            <w:tcW w:w="1526" w:type="pct"/>
            <w:shd w:val="clear" w:color="auto" w:fill="auto"/>
            <w:tcMar>
              <w:top w:w="0" w:type="dxa"/>
              <w:bottom w:w="0" w:type="dxa"/>
            </w:tcMar>
            <w:vAlign w:val="center"/>
          </w:tcPr>
          <w:p w14:paraId="76D70912"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1433" w:type="pct"/>
            <w:shd w:val="clear" w:color="auto" w:fill="auto"/>
            <w:tcMar>
              <w:top w:w="0" w:type="dxa"/>
              <w:bottom w:w="0" w:type="dxa"/>
            </w:tcMar>
            <w:vAlign w:val="center"/>
          </w:tcPr>
          <w:p w14:paraId="3283E2C3"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r>
      <w:tr w:rsidR="005E067A" w:rsidRPr="0064110B" w14:paraId="03638179" w14:textId="77777777" w:rsidTr="0064110B">
        <w:tc>
          <w:tcPr>
            <w:tcW w:w="2041" w:type="pct"/>
            <w:shd w:val="clear" w:color="auto" w:fill="auto"/>
            <w:tcMar>
              <w:top w:w="0" w:type="dxa"/>
              <w:bottom w:w="0" w:type="dxa"/>
            </w:tcMar>
            <w:vAlign w:val="center"/>
          </w:tcPr>
          <w:p w14:paraId="5D1A658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Net revenue (including other revenue)</w:t>
            </w:r>
          </w:p>
        </w:tc>
        <w:tc>
          <w:tcPr>
            <w:tcW w:w="1526" w:type="pct"/>
            <w:shd w:val="clear" w:color="auto" w:fill="auto"/>
            <w:tcMar>
              <w:top w:w="0" w:type="dxa"/>
              <w:bottom w:w="0" w:type="dxa"/>
            </w:tcMar>
            <w:vAlign w:val="center"/>
          </w:tcPr>
          <w:p w14:paraId="58B6336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VND</w:t>
            </w:r>
          </w:p>
        </w:tc>
        <w:tc>
          <w:tcPr>
            <w:tcW w:w="1433" w:type="pct"/>
            <w:shd w:val="clear" w:color="auto" w:fill="auto"/>
            <w:tcMar>
              <w:top w:w="0" w:type="dxa"/>
              <w:bottom w:w="0" w:type="dxa"/>
            </w:tcMar>
            <w:vAlign w:val="center"/>
          </w:tcPr>
          <w:p w14:paraId="60DFC3B3"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196,094,793,341</w:t>
            </w:r>
          </w:p>
        </w:tc>
      </w:tr>
      <w:tr w:rsidR="005E067A" w:rsidRPr="0064110B" w14:paraId="55465D22" w14:textId="77777777" w:rsidTr="0064110B">
        <w:tc>
          <w:tcPr>
            <w:tcW w:w="2041" w:type="pct"/>
            <w:shd w:val="clear" w:color="auto" w:fill="auto"/>
            <w:tcMar>
              <w:top w:w="0" w:type="dxa"/>
              <w:bottom w:w="0" w:type="dxa"/>
            </w:tcMar>
            <w:vAlign w:val="center"/>
          </w:tcPr>
          <w:p w14:paraId="1B6AB17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before tax</w:t>
            </w:r>
          </w:p>
        </w:tc>
        <w:tc>
          <w:tcPr>
            <w:tcW w:w="1526" w:type="pct"/>
            <w:shd w:val="clear" w:color="auto" w:fill="auto"/>
            <w:tcMar>
              <w:top w:w="0" w:type="dxa"/>
              <w:bottom w:w="0" w:type="dxa"/>
            </w:tcMar>
            <w:vAlign w:val="center"/>
          </w:tcPr>
          <w:p w14:paraId="6726BFA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VND</w:t>
            </w:r>
          </w:p>
        </w:tc>
        <w:tc>
          <w:tcPr>
            <w:tcW w:w="1433" w:type="pct"/>
            <w:shd w:val="clear" w:color="auto" w:fill="auto"/>
            <w:tcMar>
              <w:top w:w="0" w:type="dxa"/>
              <w:bottom w:w="0" w:type="dxa"/>
            </w:tcMar>
            <w:vAlign w:val="center"/>
          </w:tcPr>
          <w:p w14:paraId="5494387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29,467,631,335</w:t>
            </w:r>
          </w:p>
        </w:tc>
      </w:tr>
      <w:tr w:rsidR="005E067A" w:rsidRPr="0064110B" w14:paraId="35754983" w14:textId="77777777" w:rsidTr="0064110B">
        <w:tc>
          <w:tcPr>
            <w:tcW w:w="2041" w:type="pct"/>
            <w:shd w:val="clear" w:color="auto" w:fill="auto"/>
            <w:tcMar>
              <w:top w:w="0" w:type="dxa"/>
              <w:bottom w:w="0" w:type="dxa"/>
            </w:tcMar>
            <w:vAlign w:val="center"/>
          </w:tcPr>
          <w:p w14:paraId="076FB487"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after tax</w:t>
            </w:r>
          </w:p>
        </w:tc>
        <w:tc>
          <w:tcPr>
            <w:tcW w:w="1526" w:type="pct"/>
            <w:shd w:val="clear" w:color="auto" w:fill="auto"/>
            <w:tcMar>
              <w:top w:w="0" w:type="dxa"/>
              <w:bottom w:w="0" w:type="dxa"/>
            </w:tcMar>
            <w:vAlign w:val="center"/>
          </w:tcPr>
          <w:p w14:paraId="636D43F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VND</w:t>
            </w:r>
          </w:p>
        </w:tc>
        <w:tc>
          <w:tcPr>
            <w:tcW w:w="1433" w:type="pct"/>
            <w:shd w:val="clear" w:color="auto" w:fill="auto"/>
            <w:tcMar>
              <w:top w:w="0" w:type="dxa"/>
              <w:bottom w:w="0" w:type="dxa"/>
            </w:tcMar>
            <w:vAlign w:val="center"/>
          </w:tcPr>
          <w:p w14:paraId="71D5E313" w14:textId="5058FD89"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23,574,105,68</w:t>
            </w:r>
          </w:p>
        </w:tc>
      </w:tr>
    </w:tbl>
    <w:p w14:paraId="6F91F8EF" w14:textId="77777777" w:rsidR="005E067A" w:rsidRPr="0064110B" w:rsidRDefault="0064110B" w:rsidP="0064110B">
      <w:pPr>
        <w:keepNext/>
        <w:numPr>
          <w:ilvl w:val="0"/>
          <w:numId w:val="3"/>
        </w:numPr>
        <w:pBdr>
          <w:top w:val="nil"/>
          <w:left w:val="nil"/>
          <w:bottom w:val="nil"/>
          <w:right w:val="nil"/>
          <w:between w:val="nil"/>
        </w:pBdr>
        <w:tabs>
          <w:tab w:val="left" w:pos="284"/>
          <w:tab w:val="left" w:pos="1350"/>
        </w:tabs>
        <w:spacing w:after="120" w:line="360" w:lineRule="auto"/>
        <w:rPr>
          <w:rFonts w:ascii="Arial" w:eastAsia="Arial" w:hAnsi="Arial" w:cs="Arial"/>
          <w:color w:val="010000"/>
          <w:sz w:val="20"/>
          <w:szCs w:val="20"/>
        </w:rPr>
      </w:pPr>
      <w:r w:rsidRPr="0064110B">
        <w:rPr>
          <w:rFonts w:ascii="Arial" w:hAnsi="Arial" w:cs="Arial"/>
          <w:color w:val="010000"/>
          <w:sz w:val="20"/>
        </w:rPr>
        <w:t>Profit distribution plan in 2024</w:t>
      </w:r>
    </w:p>
    <w:p w14:paraId="4E07DA91"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Unit: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6"/>
        <w:gridCol w:w="4512"/>
        <w:gridCol w:w="1077"/>
        <w:gridCol w:w="1612"/>
        <w:gridCol w:w="1069"/>
      </w:tblGrid>
      <w:tr w:rsidR="005E067A" w:rsidRPr="0064110B" w14:paraId="22B921EF" w14:textId="77777777" w:rsidTr="0064110B">
        <w:tc>
          <w:tcPr>
            <w:tcW w:w="414" w:type="pct"/>
            <w:shd w:val="clear" w:color="auto" w:fill="auto"/>
            <w:tcMar>
              <w:top w:w="0" w:type="dxa"/>
              <w:bottom w:w="0" w:type="dxa"/>
            </w:tcMar>
            <w:vAlign w:val="center"/>
          </w:tcPr>
          <w:p w14:paraId="1E58BC5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2502" w:type="pct"/>
            <w:shd w:val="clear" w:color="auto" w:fill="auto"/>
            <w:tcMar>
              <w:top w:w="0" w:type="dxa"/>
              <w:bottom w:w="0" w:type="dxa"/>
            </w:tcMar>
            <w:vAlign w:val="center"/>
          </w:tcPr>
          <w:p w14:paraId="4D3D993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Content</w:t>
            </w:r>
          </w:p>
        </w:tc>
        <w:tc>
          <w:tcPr>
            <w:tcW w:w="597" w:type="pct"/>
            <w:shd w:val="clear" w:color="auto" w:fill="auto"/>
            <w:tcMar>
              <w:top w:w="0" w:type="dxa"/>
              <w:bottom w:w="0" w:type="dxa"/>
            </w:tcMar>
            <w:vAlign w:val="center"/>
          </w:tcPr>
          <w:p w14:paraId="4F2B9D6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Rate of profit after tax (%)</w:t>
            </w:r>
          </w:p>
        </w:tc>
        <w:tc>
          <w:tcPr>
            <w:tcW w:w="894" w:type="pct"/>
            <w:shd w:val="clear" w:color="auto" w:fill="auto"/>
            <w:tcMar>
              <w:top w:w="0" w:type="dxa"/>
              <w:bottom w:w="0" w:type="dxa"/>
            </w:tcMar>
            <w:vAlign w:val="center"/>
          </w:tcPr>
          <w:p w14:paraId="5741A09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Amount</w:t>
            </w:r>
          </w:p>
        </w:tc>
        <w:tc>
          <w:tcPr>
            <w:tcW w:w="593" w:type="pct"/>
            <w:shd w:val="clear" w:color="auto" w:fill="auto"/>
            <w:tcMar>
              <w:top w:w="0" w:type="dxa"/>
              <w:bottom w:w="0" w:type="dxa"/>
            </w:tcMar>
            <w:vAlign w:val="center"/>
          </w:tcPr>
          <w:p w14:paraId="0BBB124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Notes</w:t>
            </w:r>
          </w:p>
        </w:tc>
      </w:tr>
      <w:tr w:rsidR="005E067A" w:rsidRPr="0064110B" w14:paraId="36BB9D19" w14:textId="77777777" w:rsidTr="0064110B">
        <w:tc>
          <w:tcPr>
            <w:tcW w:w="414" w:type="pct"/>
            <w:shd w:val="clear" w:color="auto" w:fill="auto"/>
            <w:tcMar>
              <w:top w:w="0" w:type="dxa"/>
              <w:bottom w:w="0" w:type="dxa"/>
            </w:tcMar>
            <w:vAlign w:val="center"/>
          </w:tcPr>
          <w:p w14:paraId="3357962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w:t>
            </w:r>
          </w:p>
        </w:tc>
        <w:tc>
          <w:tcPr>
            <w:tcW w:w="2502" w:type="pct"/>
            <w:shd w:val="clear" w:color="auto" w:fill="auto"/>
            <w:tcMar>
              <w:top w:w="0" w:type="dxa"/>
              <w:bottom w:w="0" w:type="dxa"/>
            </w:tcMar>
            <w:vAlign w:val="center"/>
          </w:tcPr>
          <w:p w14:paraId="422754B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profits</w:t>
            </w:r>
          </w:p>
        </w:tc>
        <w:tc>
          <w:tcPr>
            <w:tcW w:w="597" w:type="pct"/>
            <w:shd w:val="clear" w:color="auto" w:fill="auto"/>
            <w:tcMar>
              <w:top w:w="0" w:type="dxa"/>
              <w:bottom w:w="0" w:type="dxa"/>
            </w:tcMar>
            <w:vAlign w:val="center"/>
          </w:tcPr>
          <w:p w14:paraId="79E8E8EF"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894" w:type="pct"/>
            <w:shd w:val="clear" w:color="auto" w:fill="auto"/>
            <w:tcMar>
              <w:top w:w="0" w:type="dxa"/>
              <w:bottom w:w="0" w:type="dxa"/>
            </w:tcMar>
            <w:vAlign w:val="center"/>
          </w:tcPr>
          <w:p w14:paraId="773D027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36,051,301,505</w:t>
            </w:r>
          </w:p>
        </w:tc>
        <w:tc>
          <w:tcPr>
            <w:tcW w:w="593" w:type="pct"/>
            <w:shd w:val="clear" w:color="auto" w:fill="auto"/>
            <w:tcMar>
              <w:top w:w="0" w:type="dxa"/>
              <w:bottom w:w="0" w:type="dxa"/>
            </w:tcMar>
            <w:vAlign w:val="center"/>
          </w:tcPr>
          <w:p w14:paraId="7A94BA4A"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396495AA" w14:textId="77777777" w:rsidTr="0064110B">
        <w:tc>
          <w:tcPr>
            <w:tcW w:w="414" w:type="pct"/>
            <w:shd w:val="clear" w:color="auto" w:fill="auto"/>
            <w:tcMar>
              <w:top w:w="0" w:type="dxa"/>
              <w:bottom w:w="0" w:type="dxa"/>
            </w:tcMar>
            <w:vAlign w:val="center"/>
          </w:tcPr>
          <w:p w14:paraId="5686976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502" w:type="pct"/>
            <w:shd w:val="clear" w:color="auto" w:fill="auto"/>
            <w:tcMar>
              <w:top w:w="0" w:type="dxa"/>
              <w:bottom w:w="0" w:type="dxa"/>
            </w:tcMar>
            <w:vAlign w:val="center"/>
          </w:tcPr>
          <w:p w14:paraId="046C3E84"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 after tax from the previous year that are carried over</w:t>
            </w:r>
          </w:p>
        </w:tc>
        <w:tc>
          <w:tcPr>
            <w:tcW w:w="597" w:type="pct"/>
            <w:shd w:val="clear" w:color="auto" w:fill="auto"/>
            <w:tcMar>
              <w:top w:w="0" w:type="dxa"/>
              <w:bottom w:w="0" w:type="dxa"/>
            </w:tcMar>
            <w:vAlign w:val="center"/>
          </w:tcPr>
          <w:p w14:paraId="47A7027A"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894" w:type="pct"/>
            <w:shd w:val="clear" w:color="auto" w:fill="auto"/>
            <w:tcMar>
              <w:top w:w="0" w:type="dxa"/>
              <w:bottom w:w="0" w:type="dxa"/>
            </w:tcMar>
            <w:vAlign w:val="center"/>
          </w:tcPr>
          <w:p w14:paraId="6D16E8D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12,477,196,437</w:t>
            </w:r>
          </w:p>
        </w:tc>
        <w:tc>
          <w:tcPr>
            <w:tcW w:w="593" w:type="pct"/>
            <w:shd w:val="clear" w:color="auto" w:fill="auto"/>
            <w:tcMar>
              <w:top w:w="0" w:type="dxa"/>
              <w:bottom w:w="0" w:type="dxa"/>
            </w:tcMar>
            <w:vAlign w:val="center"/>
          </w:tcPr>
          <w:p w14:paraId="22EEACB6"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64D751A9" w14:textId="77777777" w:rsidTr="0064110B">
        <w:tc>
          <w:tcPr>
            <w:tcW w:w="414" w:type="pct"/>
            <w:shd w:val="clear" w:color="auto" w:fill="auto"/>
            <w:tcMar>
              <w:top w:w="0" w:type="dxa"/>
              <w:bottom w:w="0" w:type="dxa"/>
            </w:tcMar>
            <w:vAlign w:val="center"/>
          </w:tcPr>
          <w:p w14:paraId="62CE628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lastRenderedPageBreak/>
              <w:t>2</w:t>
            </w:r>
          </w:p>
        </w:tc>
        <w:tc>
          <w:tcPr>
            <w:tcW w:w="2502" w:type="pct"/>
            <w:shd w:val="clear" w:color="auto" w:fill="auto"/>
            <w:tcMar>
              <w:top w:w="0" w:type="dxa"/>
              <w:bottom w:w="0" w:type="dxa"/>
            </w:tcMar>
            <w:vAlign w:val="center"/>
          </w:tcPr>
          <w:p w14:paraId="22A7226C"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Profit after tax plan for 2024</w:t>
            </w:r>
          </w:p>
        </w:tc>
        <w:tc>
          <w:tcPr>
            <w:tcW w:w="597" w:type="pct"/>
            <w:shd w:val="clear" w:color="auto" w:fill="auto"/>
            <w:tcMar>
              <w:top w:w="0" w:type="dxa"/>
              <w:bottom w:w="0" w:type="dxa"/>
            </w:tcMar>
            <w:vAlign w:val="center"/>
          </w:tcPr>
          <w:p w14:paraId="00E05E5B"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894" w:type="pct"/>
            <w:shd w:val="clear" w:color="auto" w:fill="auto"/>
            <w:tcMar>
              <w:top w:w="0" w:type="dxa"/>
              <w:bottom w:w="0" w:type="dxa"/>
            </w:tcMar>
            <w:vAlign w:val="center"/>
          </w:tcPr>
          <w:p w14:paraId="3A9089B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23,574,105,068</w:t>
            </w:r>
          </w:p>
        </w:tc>
        <w:tc>
          <w:tcPr>
            <w:tcW w:w="593" w:type="pct"/>
            <w:shd w:val="clear" w:color="auto" w:fill="auto"/>
            <w:tcMar>
              <w:top w:w="0" w:type="dxa"/>
              <w:bottom w:w="0" w:type="dxa"/>
            </w:tcMar>
            <w:vAlign w:val="center"/>
          </w:tcPr>
          <w:p w14:paraId="56004EAE"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5DE282A2" w14:textId="77777777" w:rsidTr="0064110B">
        <w:tc>
          <w:tcPr>
            <w:tcW w:w="414" w:type="pct"/>
            <w:shd w:val="clear" w:color="auto" w:fill="auto"/>
            <w:tcMar>
              <w:top w:w="0" w:type="dxa"/>
              <w:bottom w:w="0" w:type="dxa"/>
            </w:tcMar>
            <w:vAlign w:val="center"/>
          </w:tcPr>
          <w:p w14:paraId="3364A22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II</w:t>
            </w:r>
          </w:p>
        </w:tc>
        <w:tc>
          <w:tcPr>
            <w:tcW w:w="2502" w:type="pct"/>
            <w:shd w:val="clear" w:color="auto" w:fill="auto"/>
            <w:tcMar>
              <w:top w:w="0" w:type="dxa"/>
              <w:bottom w:w="0" w:type="dxa"/>
            </w:tcMar>
            <w:vAlign w:val="center"/>
          </w:tcPr>
          <w:p w14:paraId="36AE73C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Distribution of profit after tax</w:t>
            </w:r>
          </w:p>
        </w:tc>
        <w:tc>
          <w:tcPr>
            <w:tcW w:w="597" w:type="pct"/>
            <w:shd w:val="clear" w:color="auto" w:fill="auto"/>
            <w:tcMar>
              <w:top w:w="0" w:type="dxa"/>
              <w:bottom w:w="0" w:type="dxa"/>
            </w:tcMar>
            <w:vAlign w:val="center"/>
          </w:tcPr>
          <w:p w14:paraId="5D9BCA64"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894" w:type="pct"/>
            <w:shd w:val="clear" w:color="auto" w:fill="auto"/>
            <w:tcMar>
              <w:top w:w="0" w:type="dxa"/>
              <w:bottom w:w="0" w:type="dxa"/>
            </w:tcMar>
            <w:vAlign w:val="center"/>
          </w:tcPr>
          <w:p w14:paraId="3CB05444"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22,980,631,744</w:t>
            </w:r>
          </w:p>
        </w:tc>
        <w:tc>
          <w:tcPr>
            <w:tcW w:w="593" w:type="pct"/>
            <w:shd w:val="clear" w:color="auto" w:fill="auto"/>
            <w:tcMar>
              <w:top w:w="0" w:type="dxa"/>
              <w:bottom w:w="0" w:type="dxa"/>
            </w:tcMar>
            <w:vAlign w:val="center"/>
          </w:tcPr>
          <w:p w14:paraId="539D8ACB"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2290678C" w14:textId="77777777" w:rsidTr="0064110B">
        <w:tc>
          <w:tcPr>
            <w:tcW w:w="414" w:type="pct"/>
            <w:shd w:val="clear" w:color="auto" w:fill="auto"/>
            <w:tcMar>
              <w:top w:w="0" w:type="dxa"/>
              <w:bottom w:w="0" w:type="dxa"/>
            </w:tcMar>
            <w:vAlign w:val="center"/>
          </w:tcPr>
          <w:p w14:paraId="55BA687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502" w:type="pct"/>
            <w:shd w:val="clear" w:color="auto" w:fill="auto"/>
            <w:tcMar>
              <w:top w:w="0" w:type="dxa"/>
              <w:bottom w:w="0" w:type="dxa"/>
            </w:tcMar>
            <w:vAlign w:val="center"/>
          </w:tcPr>
          <w:p w14:paraId="6B46F22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investment and development fund</w:t>
            </w:r>
          </w:p>
        </w:tc>
        <w:tc>
          <w:tcPr>
            <w:tcW w:w="597" w:type="pct"/>
            <w:shd w:val="clear" w:color="auto" w:fill="auto"/>
            <w:tcMar>
              <w:top w:w="0" w:type="dxa"/>
              <w:bottom w:w="0" w:type="dxa"/>
            </w:tcMar>
            <w:vAlign w:val="center"/>
          </w:tcPr>
          <w:p w14:paraId="1BC58AB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w:t>
            </w:r>
          </w:p>
        </w:tc>
        <w:tc>
          <w:tcPr>
            <w:tcW w:w="894" w:type="pct"/>
            <w:shd w:val="clear" w:color="auto" w:fill="auto"/>
            <w:tcMar>
              <w:top w:w="0" w:type="dxa"/>
              <w:bottom w:w="0" w:type="dxa"/>
            </w:tcMar>
            <w:vAlign w:val="center"/>
          </w:tcPr>
          <w:p w14:paraId="0467EE7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471,482,101</w:t>
            </w:r>
          </w:p>
        </w:tc>
        <w:tc>
          <w:tcPr>
            <w:tcW w:w="593" w:type="pct"/>
            <w:shd w:val="clear" w:color="auto" w:fill="auto"/>
            <w:tcMar>
              <w:top w:w="0" w:type="dxa"/>
              <w:bottom w:w="0" w:type="dxa"/>
            </w:tcMar>
            <w:vAlign w:val="center"/>
          </w:tcPr>
          <w:p w14:paraId="22333BF8"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7F295A1B" w14:textId="77777777" w:rsidTr="0064110B">
        <w:tc>
          <w:tcPr>
            <w:tcW w:w="414" w:type="pct"/>
            <w:shd w:val="clear" w:color="auto" w:fill="auto"/>
            <w:tcMar>
              <w:top w:w="0" w:type="dxa"/>
              <w:bottom w:w="0" w:type="dxa"/>
            </w:tcMar>
            <w:vAlign w:val="center"/>
          </w:tcPr>
          <w:p w14:paraId="18E12028"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2502" w:type="pct"/>
            <w:shd w:val="clear" w:color="auto" w:fill="auto"/>
            <w:tcMar>
              <w:top w:w="0" w:type="dxa"/>
              <w:bottom w:w="0" w:type="dxa"/>
            </w:tcMar>
            <w:vAlign w:val="center"/>
          </w:tcPr>
          <w:p w14:paraId="0F9B5E2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bonus fund</w:t>
            </w:r>
          </w:p>
        </w:tc>
        <w:tc>
          <w:tcPr>
            <w:tcW w:w="597" w:type="pct"/>
            <w:shd w:val="clear" w:color="auto" w:fill="auto"/>
            <w:tcMar>
              <w:top w:w="0" w:type="dxa"/>
              <w:bottom w:w="0" w:type="dxa"/>
            </w:tcMar>
            <w:vAlign w:val="center"/>
          </w:tcPr>
          <w:p w14:paraId="5677937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20.0%</w:t>
            </w:r>
          </w:p>
        </w:tc>
        <w:tc>
          <w:tcPr>
            <w:tcW w:w="894" w:type="pct"/>
            <w:shd w:val="clear" w:color="auto" w:fill="auto"/>
            <w:tcMar>
              <w:top w:w="0" w:type="dxa"/>
              <w:bottom w:w="0" w:type="dxa"/>
            </w:tcMar>
            <w:vAlign w:val="center"/>
          </w:tcPr>
          <w:p w14:paraId="44606CB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4,714,821,014</w:t>
            </w:r>
          </w:p>
        </w:tc>
        <w:tc>
          <w:tcPr>
            <w:tcW w:w="593" w:type="pct"/>
            <w:shd w:val="clear" w:color="auto" w:fill="auto"/>
            <w:tcMar>
              <w:top w:w="0" w:type="dxa"/>
              <w:bottom w:w="0" w:type="dxa"/>
            </w:tcMar>
            <w:vAlign w:val="center"/>
          </w:tcPr>
          <w:p w14:paraId="4238267D"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1170E0E6" w14:textId="77777777" w:rsidTr="0064110B">
        <w:tc>
          <w:tcPr>
            <w:tcW w:w="414" w:type="pct"/>
            <w:shd w:val="clear" w:color="auto" w:fill="auto"/>
            <w:tcMar>
              <w:top w:w="0" w:type="dxa"/>
              <w:bottom w:w="0" w:type="dxa"/>
            </w:tcMar>
            <w:vAlign w:val="center"/>
          </w:tcPr>
          <w:p w14:paraId="7072AFB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4</w:t>
            </w:r>
          </w:p>
        </w:tc>
        <w:tc>
          <w:tcPr>
            <w:tcW w:w="2502" w:type="pct"/>
            <w:shd w:val="clear" w:color="auto" w:fill="auto"/>
            <w:tcMar>
              <w:top w:w="0" w:type="dxa"/>
              <w:bottom w:w="0" w:type="dxa"/>
            </w:tcMar>
            <w:vAlign w:val="center"/>
          </w:tcPr>
          <w:p w14:paraId="7ACB437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welfare fund</w:t>
            </w:r>
          </w:p>
        </w:tc>
        <w:tc>
          <w:tcPr>
            <w:tcW w:w="597" w:type="pct"/>
            <w:shd w:val="clear" w:color="auto" w:fill="auto"/>
            <w:tcMar>
              <w:top w:w="0" w:type="dxa"/>
              <w:bottom w:w="0" w:type="dxa"/>
            </w:tcMar>
            <w:vAlign w:val="center"/>
          </w:tcPr>
          <w:p w14:paraId="62E7F330"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w:t>
            </w:r>
          </w:p>
        </w:tc>
        <w:tc>
          <w:tcPr>
            <w:tcW w:w="894" w:type="pct"/>
            <w:shd w:val="clear" w:color="auto" w:fill="auto"/>
            <w:tcMar>
              <w:top w:w="0" w:type="dxa"/>
              <w:bottom w:w="0" w:type="dxa"/>
            </w:tcMar>
            <w:vAlign w:val="center"/>
          </w:tcPr>
          <w:p w14:paraId="776952D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471,482,101</w:t>
            </w:r>
          </w:p>
        </w:tc>
        <w:tc>
          <w:tcPr>
            <w:tcW w:w="593" w:type="pct"/>
            <w:shd w:val="clear" w:color="auto" w:fill="auto"/>
            <w:tcMar>
              <w:top w:w="0" w:type="dxa"/>
              <w:bottom w:w="0" w:type="dxa"/>
            </w:tcMar>
            <w:vAlign w:val="center"/>
          </w:tcPr>
          <w:p w14:paraId="1E9D3E6F"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5175F9A3" w14:textId="77777777" w:rsidTr="0064110B">
        <w:tc>
          <w:tcPr>
            <w:tcW w:w="414" w:type="pct"/>
            <w:shd w:val="clear" w:color="auto" w:fill="auto"/>
            <w:tcMar>
              <w:top w:w="0" w:type="dxa"/>
              <w:bottom w:w="0" w:type="dxa"/>
            </w:tcMar>
            <w:vAlign w:val="center"/>
          </w:tcPr>
          <w:p w14:paraId="3270905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5</w:t>
            </w:r>
          </w:p>
        </w:tc>
        <w:tc>
          <w:tcPr>
            <w:tcW w:w="2502" w:type="pct"/>
            <w:shd w:val="clear" w:color="auto" w:fill="auto"/>
            <w:tcMar>
              <w:top w:w="0" w:type="dxa"/>
              <w:bottom w:w="0" w:type="dxa"/>
            </w:tcMar>
            <w:vAlign w:val="center"/>
          </w:tcPr>
          <w:p w14:paraId="235E9A6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Appropriation for the bonus fund of the Executive Board, the Board of Directors, the Supervisory Board</w:t>
            </w:r>
          </w:p>
        </w:tc>
        <w:tc>
          <w:tcPr>
            <w:tcW w:w="597" w:type="pct"/>
            <w:shd w:val="clear" w:color="auto" w:fill="auto"/>
            <w:tcMar>
              <w:top w:w="0" w:type="dxa"/>
              <w:bottom w:w="0" w:type="dxa"/>
            </w:tcMar>
            <w:vAlign w:val="center"/>
          </w:tcPr>
          <w:p w14:paraId="7F55FC6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2.5%</w:t>
            </w:r>
          </w:p>
        </w:tc>
        <w:tc>
          <w:tcPr>
            <w:tcW w:w="894" w:type="pct"/>
            <w:shd w:val="clear" w:color="auto" w:fill="auto"/>
            <w:tcMar>
              <w:top w:w="0" w:type="dxa"/>
              <w:bottom w:w="0" w:type="dxa"/>
            </w:tcMar>
            <w:vAlign w:val="center"/>
          </w:tcPr>
          <w:p w14:paraId="20C0712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589,352,627</w:t>
            </w:r>
          </w:p>
        </w:tc>
        <w:tc>
          <w:tcPr>
            <w:tcW w:w="593" w:type="pct"/>
            <w:shd w:val="clear" w:color="auto" w:fill="auto"/>
            <w:tcMar>
              <w:top w:w="0" w:type="dxa"/>
              <w:bottom w:w="0" w:type="dxa"/>
            </w:tcMar>
            <w:vAlign w:val="center"/>
          </w:tcPr>
          <w:p w14:paraId="11C1C381"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0372FDF6" w14:textId="77777777" w:rsidTr="0064110B">
        <w:tc>
          <w:tcPr>
            <w:tcW w:w="414" w:type="pct"/>
            <w:shd w:val="clear" w:color="auto" w:fill="auto"/>
            <w:tcMar>
              <w:top w:w="0" w:type="dxa"/>
              <w:bottom w:w="0" w:type="dxa"/>
            </w:tcMar>
            <w:vAlign w:val="center"/>
          </w:tcPr>
          <w:p w14:paraId="35F6D0E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6</w:t>
            </w:r>
          </w:p>
        </w:tc>
        <w:tc>
          <w:tcPr>
            <w:tcW w:w="2502" w:type="pct"/>
            <w:shd w:val="clear" w:color="auto" w:fill="auto"/>
            <w:tcMar>
              <w:top w:w="0" w:type="dxa"/>
              <w:bottom w:w="0" w:type="dxa"/>
            </w:tcMar>
            <w:vAlign w:val="center"/>
          </w:tcPr>
          <w:p w14:paraId="58B852C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Financial reserve fund:</w:t>
            </w:r>
          </w:p>
        </w:tc>
        <w:tc>
          <w:tcPr>
            <w:tcW w:w="597" w:type="pct"/>
            <w:shd w:val="clear" w:color="auto" w:fill="auto"/>
            <w:tcMar>
              <w:top w:w="0" w:type="dxa"/>
              <w:bottom w:w="0" w:type="dxa"/>
            </w:tcMar>
            <w:vAlign w:val="center"/>
          </w:tcPr>
          <w:p w14:paraId="324D877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2.0%</w:t>
            </w:r>
          </w:p>
        </w:tc>
        <w:tc>
          <w:tcPr>
            <w:tcW w:w="894" w:type="pct"/>
            <w:shd w:val="clear" w:color="auto" w:fill="auto"/>
            <w:tcMar>
              <w:top w:w="0" w:type="dxa"/>
              <w:bottom w:w="0" w:type="dxa"/>
            </w:tcMar>
            <w:vAlign w:val="center"/>
          </w:tcPr>
          <w:p w14:paraId="6352F03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471,482,101</w:t>
            </w:r>
          </w:p>
        </w:tc>
        <w:tc>
          <w:tcPr>
            <w:tcW w:w="593" w:type="pct"/>
            <w:shd w:val="clear" w:color="auto" w:fill="auto"/>
            <w:tcMar>
              <w:top w:w="0" w:type="dxa"/>
              <w:bottom w:w="0" w:type="dxa"/>
            </w:tcMar>
            <w:vAlign w:val="center"/>
          </w:tcPr>
          <w:p w14:paraId="7FD758B4"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654899FA" w14:textId="77777777" w:rsidTr="0064110B">
        <w:tc>
          <w:tcPr>
            <w:tcW w:w="414" w:type="pct"/>
            <w:shd w:val="clear" w:color="auto" w:fill="auto"/>
            <w:tcMar>
              <w:top w:w="0" w:type="dxa"/>
              <w:bottom w:w="0" w:type="dxa"/>
            </w:tcMar>
            <w:vAlign w:val="center"/>
          </w:tcPr>
          <w:p w14:paraId="6D85708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7</w:t>
            </w:r>
          </w:p>
        </w:tc>
        <w:tc>
          <w:tcPr>
            <w:tcW w:w="2502" w:type="pct"/>
            <w:shd w:val="clear" w:color="auto" w:fill="auto"/>
            <w:tcMar>
              <w:top w:w="0" w:type="dxa"/>
              <w:bottom w:w="0" w:type="dxa"/>
            </w:tcMar>
            <w:vAlign w:val="center"/>
          </w:tcPr>
          <w:p w14:paraId="333BB52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Dividend payment of 2024</w:t>
            </w:r>
          </w:p>
        </w:tc>
        <w:tc>
          <w:tcPr>
            <w:tcW w:w="597" w:type="pct"/>
            <w:shd w:val="clear" w:color="auto" w:fill="auto"/>
            <w:tcMar>
              <w:top w:w="0" w:type="dxa"/>
              <w:bottom w:w="0" w:type="dxa"/>
            </w:tcMar>
            <w:vAlign w:val="center"/>
          </w:tcPr>
          <w:p w14:paraId="14A2652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69.0%</w:t>
            </w:r>
          </w:p>
        </w:tc>
        <w:tc>
          <w:tcPr>
            <w:tcW w:w="894" w:type="pct"/>
            <w:shd w:val="clear" w:color="auto" w:fill="auto"/>
            <w:tcMar>
              <w:top w:w="0" w:type="dxa"/>
              <w:bottom w:w="0" w:type="dxa"/>
            </w:tcMar>
            <w:vAlign w:val="center"/>
          </w:tcPr>
          <w:p w14:paraId="3510436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16,262,011,800</w:t>
            </w:r>
          </w:p>
        </w:tc>
        <w:tc>
          <w:tcPr>
            <w:tcW w:w="593" w:type="pct"/>
            <w:shd w:val="clear" w:color="auto" w:fill="auto"/>
            <w:tcMar>
              <w:top w:w="0" w:type="dxa"/>
              <w:bottom w:w="0" w:type="dxa"/>
            </w:tcMar>
            <w:vAlign w:val="center"/>
          </w:tcPr>
          <w:p w14:paraId="4BF7321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18% of charter capital</w:t>
            </w:r>
          </w:p>
        </w:tc>
      </w:tr>
      <w:tr w:rsidR="005E067A" w:rsidRPr="0064110B" w14:paraId="78C82D2D" w14:textId="77777777" w:rsidTr="0064110B">
        <w:tc>
          <w:tcPr>
            <w:tcW w:w="414" w:type="pct"/>
            <w:shd w:val="clear" w:color="auto" w:fill="auto"/>
            <w:tcMar>
              <w:top w:w="0" w:type="dxa"/>
              <w:bottom w:w="0" w:type="dxa"/>
            </w:tcMar>
            <w:vAlign w:val="center"/>
          </w:tcPr>
          <w:p w14:paraId="2D4809E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IV</w:t>
            </w:r>
          </w:p>
        </w:tc>
        <w:tc>
          <w:tcPr>
            <w:tcW w:w="2502" w:type="pct"/>
            <w:shd w:val="clear" w:color="auto" w:fill="auto"/>
            <w:tcMar>
              <w:top w:w="0" w:type="dxa"/>
              <w:bottom w:w="0" w:type="dxa"/>
            </w:tcMar>
            <w:vAlign w:val="center"/>
          </w:tcPr>
          <w:p w14:paraId="3FB1977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Total undistributed profit after tax</w:t>
            </w:r>
          </w:p>
        </w:tc>
        <w:tc>
          <w:tcPr>
            <w:tcW w:w="597" w:type="pct"/>
            <w:shd w:val="clear" w:color="auto" w:fill="auto"/>
            <w:tcMar>
              <w:top w:w="0" w:type="dxa"/>
              <w:bottom w:w="0" w:type="dxa"/>
            </w:tcMar>
            <w:vAlign w:val="center"/>
          </w:tcPr>
          <w:p w14:paraId="1B0CD6A6"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894" w:type="pct"/>
            <w:shd w:val="clear" w:color="auto" w:fill="auto"/>
            <w:tcMar>
              <w:top w:w="0" w:type="dxa"/>
              <w:bottom w:w="0" w:type="dxa"/>
            </w:tcMar>
            <w:vAlign w:val="center"/>
          </w:tcPr>
          <w:p w14:paraId="5693620A"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13,070,669,761</w:t>
            </w:r>
          </w:p>
        </w:tc>
        <w:tc>
          <w:tcPr>
            <w:tcW w:w="593" w:type="pct"/>
            <w:shd w:val="clear" w:color="auto" w:fill="auto"/>
            <w:tcMar>
              <w:top w:w="0" w:type="dxa"/>
              <w:bottom w:w="0" w:type="dxa"/>
            </w:tcMar>
            <w:vAlign w:val="center"/>
          </w:tcPr>
          <w:p w14:paraId="6F24FB43"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12661A85" w14:textId="77777777" w:rsidTr="0064110B">
        <w:tc>
          <w:tcPr>
            <w:tcW w:w="414" w:type="pct"/>
            <w:shd w:val="clear" w:color="auto" w:fill="auto"/>
            <w:tcMar>
              <w:top w:w="0" w:type="dxa"/>
              <w:bottom w:w="0" w:type="dxa"/>
            </w:tcMar>
            <w:vAlign w:val="center"/>
          </w:tcPr>
          <w:p w14:paraId="327A10A8"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502" w:type="pct"/>
            <w:shd w:val="clear" w:color="auto" w:fill="auto"/>
            <w:tcMar>
              <w:top w:w="0" w:type="dxa"/>
              <w:bottom w:w="0" w:type="dxa"/>
            </w:tcMar>
            <w:vAlign w:val="center"/>
          </w:tcPr>
          <w:p w14:paraId="0FDDD9DF"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 after tax of the previous year</w:t>
            </w:r>
          </w:p>
        </w:tc>
        <w:tc>
          <w:tcPr>
            <w:tcW w:w="597" w:type="pct"/>
            <w:shd w:val="clear" w:color="auto" w:fill="auto"/>
            <w:tcMar>
              <w:top w:w="0" w:type="dxa"/>
              <w:bottom w:w="0" w:type="dxa"/>
            </w:tcMar>
            <w:vAlign w:val="center"/>
          </w:tcPr>
          <w:p w14:paraId="4CFBF583"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894" w:type="pct"/>
            <w:shd w:val="clear" w:color="auto" w:fill="auto"/>
            <w:tcMar>
              <w:top w:w="0" w:type="dxa"/>
              <w:bottom w:w="0" w:type="dxa"/>
            </w:tcMar>
            <w:vAlign w:val="center"/>
          </w:tcPr>
          <w:p w14:paraId="7906709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12,477,196,437</w:t>
            </w:r>
          </w:p>
        </w:tc>
        <w:tc>
          <w:tcPr>
            <w:tcW w:w="593" w:type="pct"/>
            <w:shd w:val="clear" w:color="auto" w:fill="auto"/>
            <w:tcMar>
              <w:top w:w="0" w:type="dxa"/>
              <w:bottom w:w="0" w:type="dxa"/>
            </w:tcMar>
            <w:vAlign w:val="center"/>
          </w:tcPr>
          <w:p w14:paraId="071A2E12"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r w:rsidR="005E067A" w:rsidRPr="0064110B" w14:paraId="125051C1" w14:textId="77777777" w:rsidTr="0064110B">
        <w:tc>
          <w:tcPr>
            <w:tcW w:w="414" w:type="pct"/>
            <w:shd w:val="clear" w:color="auto" w:fill="auto"/>
            <w:tcMar>
              <w:top w:w="0" w:type="dxa"/>
              <w:bottom w:w="0" w:type="dxa"/>
            </w:tcMar>
            <w:vAlign w:val="center"/>
          </w:tcPr>
          <w:p w14:paraId="721419B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502" w:type="pct"/>
            <w:shd w:val="clear" w:color="auto" w:fill="auto"/>
            <w:tcMar>
              <w:top w:w="0" w:type="dxa"/>
              <w:bottom w:w="0" w:type="dxa"/>
            </w:tcMar>
            <w:vAlign w:val="center"/>
          </w:tcPr>
          <w:p w14:paraId="082B3A34"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Undistributed profit after tax in 2023</w:t>
            </w:r>
          </w:p>
        </w:tc>
        <w:tc>
          <w:tcPr>
            <w:tcW w:w="597" w:type="pct"/>
            <w:shd w:val="clear" w:color="auto" w:fill="auto"/>
            <w:tcMar>
              <w:top w:w="0" w:type="dxa"/>
              <w:bottom w:w="0" w:type="dxa"/>
            </w:tcMar>
            <w:vAlign w:val="center"/>
          </w:tcPr>
          <w:p w14:paraId="7D64A3B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2.5%</w:t>
            </w:r>
          </w:p>
        </w:tc>
        <w:tc>
          <w:tcPr>
            <w:tcW w:w="894" w:type="pct"/>
            <w:shd w:val="clear" w:color="auto" w:fill="auto"/>
            <w:tcMar>
              <w:top w:w="0" w:type="dxa"/>
              <w:bottom w:w="0" w:type="dxa"/>
            </w:tcMar>
            <w:vAlign w:val="center"/>
          </w:tcPr>
          <w:p w14:paraId="18E8D675"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593,473,324</w:t>
            </w:r>
          </w:p>
        </w:tc>
        <w:tc>
          <w:tcPr>
            <w:tcW w:w="593" w:type="pct"/>
            <w:shd w:val="clear" w:color="auto" w:fill="auto"/>
            <w:tcMar>
              <w:top w:w="0" w:type="dxa"/>
              <w:bottom w:w="0" w:type="dxa"/>
            </w:tcMar>
            <w:vAlign w:val="center"/>
          </w:tcPr>
          <w:p w14:paraId="37780478"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r>
    </w:tbl>
    <w:p w14:paraId="426E11E4" w14:textId="77777777" w:rsidR="005E067A" w:rsidRPr="0064110B" w:rsidRDefault="0064110B" w:rsidP="0064110B">
      <w:pPr>
        <w:numPr>
          <w:ilvl w:val="0"/>
          <w:numId w:val="3"/>
        </w:numPr>
        <w:pBdr>
          <w:top w:val="nil"/>
          <w:left w:val="nil"/>
          <w:bottom w:val="nil"/>
          <w:right w:val="nil"/>
          <w:between w:val="nil"/>
        </w:pBdr>
        <w:tabs>
          <w:tab w:val="left" w:pos="284"/>
          <w:tab w:val="left" w:pos="986"/>
        </w:tabs>
        <w:spacing w:after="120" w:line="360" w:lineRule="auto"/>
        <w:rPr>
          <w:rFonts w:ascii="Arial" w:eastAsia="Arial" w:hAnsi="Arial" w:cs="Arial"/>
          <w:color w:val="010000"/>
          <w:sz w:val="20"/>
          <w:szCs w:val="20"/>
        </w:rPr>
      </w:pPr>
      <w:r w:rsidRPr="0064110B">
        <w:rPr>
          <w:rFonts w:ascii="Arial" w:hAnsi="Arial" w:cs="Arial"/>
          <w:color w:val="010000"/>
          <w:sz w:val="20"/>
        </w:rPr>
        <w:t>Development Investment Plan 2024:</w:t>
      </w:r>
    </w:p>
    <w:p w14:paraId="13B12947"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Construction investment at My Xuan Manufacturing Factory.</w:t>
      </w:r>
    </w:p>
    <w:p w14:paraId="0E894D4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Unit: Thousand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3769"/>
        <w:gridCol w:w="777"/>
        <w:gridCol w:w="1352"/>
        <w:gridCol w:w="1118"/>
        <w:gridCol w:w="1464"/>
      </w:tblGrid>
      <w:tr w:rsidR="0064110B" w:rsidRPr="0064110B" w14:paraId="2331BF9D" w14:textId="77777777" w:rsidTr="0064110B">
        <w:tc>
          <w:tcPr>
            <w:tcW w:w="297" w:type="pct"/>
            <w:shd w:val="clear" w:color="auto" w:fill="auto"/>
            <w:tcMar>
              <w:top w:w="0" w:type="dxa"/>
              <w:bottom w:w="0" w:type="dxa"/>
            </w:tcMar>
            <w:vAlign w:val="center"/>
          </w:tcPr>
          <w:p w14:paraId="4466776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2090" w:type="pct"/>
            <w:shd w:val="clear" w:color="auto" w:fill="auto"/>
            <w:tcMar>
              <w:top w:w="0" w:type="dxa"/>
              <w:bottom w:w="0" w:type="dxa"/>
            </w:tcMar>
            <w:vAlign w:val="center"/>
          </w:tcPr>
          <w:p w14:paraId="29FEB53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Content of works</w:t>
            </w:r>
          </w:p>
        </w:tc>
        <w:tc>
          <w:tcPr>
            <w:tcW w:w="431" w:type="pct"/>
            <w:shd w:val="clear" w:color="auto" w:fill="auto"/>
            <w:tcMar>
              <w:top w:w="0" w:type="dxa"/>
              <w:bottom w:w="0" w:type="dxa"/>
            </w:tcMar>
            <w:vAlign w:val="center"/>
          </w:tcPr>
          <w:p w14:paraId="2B7B6EF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Unit</w:t>
            </w:r>
          </w:p>
        </w:tc>
        <w:tc>
          <w:tcPr>
            <w:tcW w:w="750" w:type="pct"/>
            <w:shd w:val="clear" w:color="auto" w:fill="auto"/>
            <w:tcMar>
              <w:top w:w="0" w:type="dxa"/>
              <w:bottom w:w="0" w:type="dxa"/>
            </w:tcMar>
            <w:vAlign w:val="center"/>
          </w:tcPr>
          <w:p w14:paraId="395D3EC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Weight</w:t>
            </w:r>
          </w:p>
        </w:tc>
        <w:tc>
          <w:tcPr>
            <w:tcW w:w="620" w:type="pct"/>
            <w:shd w:val="clear" w:color="auto" w:fill="auto"/>
            <w:tcMar>
              <w:top w:w="0" w:type="dxa"/>
              <w:bottom w:w="0" w:type="dxa"/>
            </w:tcMar>
            <w:vAlign w:val="center"/>
          </w:tcPr>
          <w:p w14:paraId="493EC0A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Unit price</w:t>
            </w:r>
          </w:p>
        </w:tc>
        <w:tc>
          <w:tcPr>
            <w:tcW w:w="812" w:type="pct"/>
            <w:shd w:val="clear" w:color="auto" w:fill="auto"/>
            <w:tcMar>
              <w:top w:w="0" w:type="dxa"/>
              <w:bottom w:w="0" w:type="dxa"/>
            </w:tcMar>
            <w:vAlign w:val="center"/>
          </w:tcPr>
          <w:p w14:paraId="07715E0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Total</w:t>
            </w:r>
          </w:p>
        </w:tc>
      </w:tr>
      <w:tr w:rsidR="0064110B" w:rsidRPr="0064110B" w14:paraId="0B897946" w14:textId="77777777" w:rsidTr="0064110B">
        <w:tc>
          <w:tcPr>
            <w:tcW w:w="297" w:type="pct"/>
            <w:shd w:val="clear" w:color="auto" w:fill="auto"/>
            <w:tcMar>
              <w:top w:w="0" w:type="dxa"/>
              <w:bottom w:w="0" w:type="dxa"/>
            </w:tcMar>
            <w:vAlign w:val="center"/>
          </w:tcPr>
          <w:p w14:paraId="4690A7E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A</w:t>
            </w:r>
          </w:p>
        </w:tc>
        <w:tc>
          <w:tcPr>
            <w:tcW w:w="2090" w:type="pct"/>
            <w:shd w:val="clear" w:color="auto" w:fill="auto"/>
            <w:tcMar>
              <w:top w:w="0" w:type="dxa"/>
              <w:bottom w:w="0" w:type="dxa"/>
            </w:tcMar>
            <w:vAlign w:val="center"/>
          </w:tcPr>
          <w:p w14:paraId="36870A4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Repair</w:t>
            </w:r>
          </w:p>
        </w:tc>
        <w:tc>
          <w:tcPr>
            <w:tcW w:w="431" w:type="pct"/>
            <w:shd w:val="clear" w:color="auto" w:fill="auto"/>
            <w:tcMar>
              <w:top w:w="0" w:type="dxa"/>
              <w:bottom w:w="0" w:type="dxa"/>
            </w:tcMar>
            <w:vAlign w:val="center"/>
          </w:tcPr>
          <w:p w14:paraId="75A26E87"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750" w:type="pct"/>
            <w:shd w:val="clear" w:color="auto" w:fill="auto"/>
            <w:tcMar>
              <w:top w:w="0" w:type="dxa"/>
              <w:bottom w:w="0" w:type="dxa"/>
            </w:tcMar>
            <w:vAlign w:val="center"/>
          </w:tcPr>
          <w:p w14:paraId="7377335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620" w:type="pct"/>
            <w:shd w:val="clear" w:color="auto" w:fill="auto"/>
            <w:tcMar>
              <w:top w:w="0" w:type="dxa"/>
              <w:bottom w:w="0" w:type="dxa"/>
            </w:tcMar>
            <w:vAlign w:val="center"/>
          </w:tcPr>
          <w:p w14:paraId="3EF98C03"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12" w:type="pct"/>
            <w:shd w:val="clear" w:color="auto" w:fill="auto"/>
            <w:tcMar>
              <w:top w:w="0" w:type="dxa"/>
              <w:bottom w:w="0" w:type="dxa"/>
            </w:tcMar>
            <w:vAlign w:val="center"/>
          </w:tcPr>
          <w:p w14:paraId="067D2F3A"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690,000</w:t>
            </w:r>
          </w:p>
        </w:tc>
      </w:tr>
      <w:tr w:rsidR="0064110B" w:rsidRPr="0064110B" w14:paraId="2883B920" w14:textId="77777777" w:rsidTr="0064110B">
        <w:tc>
          <w:tcPr>
            <w:tcW w:w="297" w:type="pct"/>
            <w:shd w:val="clear" w:color="auto" w:fill="auto"/>
            <w:tcMar>
              <w:top w:w="0" w:type="dxa"/>
              <w:bottom w:w="0" w:type="dxa"/>
            </w:tcMar>
            <w:vAlign w:val="center"/>
          </w:tcPr>
          <w:p w14:paraId="33FE248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090" w:type="pct"/>
            <w:shd w:val="clear" w:color="auto" w:fill="auto"/>
            <w:tcMar>
              <w:top w:w="0" w:type="dxa"/>
              <w:bottom w:w="0" w:type="dxa"/>
            </w:tcMar>
            <w:vAlign w:val="center"/>
          </w:tcPr>
          <w:p w14:paraId="37CD4948"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Replace corrugated galvanized iron sheet on the factory roof</w:t>
            </w:r>
          </w:p>
        </w:tc>
        <w:tc>
          <w:tcPr>
            <w:tcW w:w="431" w:type="pct"/>
            <w:shd w:val="clear" w:color="auto" w:fill="auto"/>
            <w:tcMar>
              <w:top w:w="0" w:type="dxa"/>
              <w:bottom w:w="0" w:type="dxa"/>
            </w:tcMar>
            <w:vAlign w:val="center"/>
          </w:tcPr>
          <w:p w14:paraId="598125F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M</w:t>
            </w:r>
            <w:r w:rsidRPr="0064110B">
              <w:rPr>
                <w:rFonts w:ascii="Arial" w:hAnsi="Arial" w:cs="Arial"/>
                <w:color w:val="010000"/>
                <w:sz w:val="20"/>
                <w:vertAlign w:val="superscript"/>
              </w:rPr>
              <w:t>2</w:t>
            </w:r>
          </w:p>
        </w:tc>
        <w:tc>
          <w:tcPr>
            <w:tcW w:w="750" w:type="pct"/>
            <w:shd w:val="clear" w:color="auto" w:fill="auto"/>
            <w:tcMar>
              <w:top w:w="0" w:type="dxa"/>
              <w:bottom w:w="0" w:type="dxa"/>
            </w:tcMar>
            <w:vAlign w:val="center"/>
          </w:tcPr>
          <w:p w14:paraId="4A9B957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1,000</w:t>
            </w:r>
          </w:p>
        </w:tc>
        <w:tc>
          <w:tcPr>
            <w:tcW w:w="620" w:type="pct"/>
            <w:shd w:val="clear" w:color="auto" w:fill="auto"/>
            <w:tcMar>
              <w:top w:w="0" w:type="dxa"/>
              <w:bottom w:w="0" w:type="dxa"/>
            </w:tcMar>
            <w:vAlign w:val="center"/>
          </w:tcPr>
          <w:p w14:paraId="4DC2747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190</w:t>
            </w:r>
          </w:p>
        </w:tc>
        <w:tc>
          <w:tcPr>
            <w:tcW w:w="812" w:type="pct"/>
            <w:shd w:val="clear" w:color="auto" w:fill="auto"/>
            <w:tcMar>
              <w:top w:w="0" w:type="dxa"/>
              <w:bottom w:w="0" w:type="dxa"/>
            </w:tcMar>
            <w:vAlign w:val="center"/>
          </w:tcPr>
          <w:p w14:paraId="37FAB879"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190,000</w:t>
            </w:r>
          </w:p>
        </w:tc>
      </w:tr>
      <w:tr w:rsidR="0064110B" w:rsidRPr="0064110B" w14:paraId="0B500885" w14:textId="77777777" w:rsidTr="0064110B">
        <w:tc>
          <w:tcPr>
            <w:tcW w:w="297" w:type="pct"/>
            <w:shd w:val="clear" w:color="auto" w:fill="auto"/>
            <w:tcMar>
              <w:top w:w="0" w:type="dxa"/>
              <w:bottom w:w="0" w:type="dxa"/>
            </w:tcMar>
            <w:vAlign w:val="center"/>
          </w:tcPr>
          <w:p w14:paraId="6061B8D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090" w:type="pct"/>
            <w:shd w:val="clear" w:color="auto" w:fill="auto"/>
            <w:tcMar>
              <w:top w:w="0" w:type="dxa"/>
              <w:bottom w:w="0" w:type="dxa"/>
            </w:tcMar>
            <w:vAlign w:val="center"/>
          </w:tcPr>
          <w:p w14:paraId="1FFC32F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Minor repairs, yard foundation, leak proofing, etc.</w:t>
            </w:r>
          </w:p>
        </w:tc>
        <w:tc>
          <w:tcPr>
            <w:tcW w:w="431" w:type="pct"/>
            <w:shd w:val="clear" w:color="auto" w:fill="auto"/>
            <w:tcMar>
              <w:top w:w="0" w:type="dxa"/>
              <w:bottom w:w="0" w:type="dxa"/>
            </w:tcMar>
            <w:vAlign w:val="center"/>
          </w:tcPr>
          <w:p w14:paraId="293C366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System</w:t>
            </w:r>
          </w:p>
        </w:tc>
        <w:tc>
          <w:tcPr>
            <w:tcW w:w="750" w:type="pct"/>
            <w:shd w:val="clear" w:color="auto" w:fill="auto"/>
            <w:tcMar>
              <w:top w:w="0" w:type="dxa"/>
              <w:bottom w:w="0" w:type="dxa"/>
            </w:tcMar>
            <w:vAlign w:val="center"/>
          </w:tcPr>
          <w:p w14:paraId="05FFCCE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620" w:type="pct"/>
            <w:shd w:val="clear" w:color="auto" w:fill="auto"/>
            <w:tcMar>
              <w:top w:w="0" w:type="dxa"/>
              <w:bottom w:w="0" w:type="dxa"/>
            </w:tcMar>
            <w:vAlign w:val="center"/>
          </w:tcPr>
          <w:p w14:paraId="4163CE2C"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12" w:type="pct"/>
            <w:shd w:val="clear" w:color="auto" w:fill="auto"/>
            <w:tcMar>
              <w:top w:w="0" w:type="dxa"/>
              <w:bottom w:w="0" w:type="dxa"/>
            </w:tcMar>
            <w:vAlign w:val="center"/>
          </w:tcPr>
          <w:p w14:paraId="2CE9402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500,000</w:t>
            </w:r>
          </w:p>
        </w:tc>
      </w:tr>
      <w:tr w:rsidR="0064110B" w:rsidRPr="0064110B" w14:paraId="51B268BF" w14:textId="77777777" w:rsidTr="0064110B">
        <w:tc>
          <w:tcPr>
            <w:tcW w:w="297" w:type="pct"/>
            <w:shd w:val="clear" w:color="auto" w:fill="auto"/>
            <w:tcMar>
              <w:top w:w="0" w:type="dxa"/>
              <w:bottom w:w="0" w:type="dxa"/>
            </w:tcMar>
            <w:vAlign w:val="center"/>
          </w:tcPr>
          <w:p w14:paraId="186387B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w:t>
            </w:r>
          </w:p>
        </w:tc>
        <w:tc>
          <w:tcPr>
            <w:tcW w:w="2090" w:type="pct"/>
            <w:shd w:val="clear" w:color="auto" w:fill="auto"/>
            <w:tcMar>
              <w:top w:w="0" w:type="dxa"/>
              <w:bottom w:w="0" w:type="dxa"/>
            </w:tcMar>
            <w:vAlign w:val="center"/>
          </w:tcPr>
          <w:p w14:paraId="3D59860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New construction and investment</w:t>
            </w:r>
          </w:p>
        </w:tc>
        <w:tc>
          <w:tcPr>
            <w:tcW w:w="431" w:type="pct"/>
            <w:shd w:val="clear" w:color="auto" w:fill="auto"/>
            <w:tcMar>
              <w:top w:w="0" w:type="dxa"/>
              <w:bottom w:w="0" w:type="dxa"/>
            </w:tcMar>
            <w:vAlign w:val="center"/>
          </w:tcPr>
          <w:p w14:paraId="2E780753"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750" w:type="pct"/>
            <w:shd w:val="clear" w:color="auto" w:fill="auto"/>
            <w:tcMar>
              <w:top w:w="0" w:type="dxa"/>
              <w:bottom w:w="0" w:type="dxa"/>
            </w:tcMar>
            <w:vAlign w:val="center"/>
          </w:tcPr>
          <w:p w14:paraId="4DBDBEE3"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620" w:type="pct"/>
            <w:shd w:val="clear" w:color="auto" w:fill="auto"/>
            <w:tcMar>
              <w:top w:w="0" w:type="dxa"/>
              <w:bottom w:w="0" w:type="dxa"/>
            </w:tcMar>
            <w:vAlign w:val="center"/>
          </w:tcPr>
          <w:p w14:paraId="0350EC1A"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12" w:type="pct"/>
            <w:shd w:val="clear" w:color="auto" w:fill="auto"/>
            <w:tcMar>
              <w:top w:w="0" w:type="dxa"/>
              <w:bottom w:w="0" w:type="dxa"/>
            </w:tcMar>
            <w:vAlign w:val="center"/>
          </w:tcPr>
          <w:p w14:paraId="527E488F"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4,100,000</w:t>
            </w:r>
          </w:p>
        </w:tc>
      </w:tr>
      <w:tr w:rsidR="0064110B" w:rsidRPr="0064110B" w14:paraId="67367F7E" w14:textId="77777777" w:rsidTr="0064110B">
        <w:tc>
          <w:tcPr>
            <w:tcW w:w="297" w:type="pct"/>
            <w:shd w:val="clear" w:color="auto" w:fill="auto"/>
            <w:tcMar>
              <w:top w:w="0" w:type="dxa"/>
              <w:bottom w:w="0" w:type="dxa"/>
            </w:tcMar>
            <w:vAlign w:val="center"/>
          </w:tcPr>
          <w:p w14:paraId="44694D3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2090" w:type="pct"/>
            <w:shd w:val="clear" w:color="auto" w:fill="auto"/>
            <w:tcMar>
              <w:top w:w="0" w:type="dxa"/>
              <w:bottom w:w="0" w:type="dxa"/>
            </w:tcMar>
            <w:vAlign w:val="center"/>
          </w:tcPr>
          <w:p w14:paraId="16C40B0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Wastewater and exhaust gas treatment system</w:t>
            </w:r>
          </w:p>
        </w:tc>
        <w:tc>
          <w:tcPr>
            <w:tcW w:w="431" w:type="pct"/>
            <w:shd w:val="clear" w:color="auto" w:fill="auto"/>
            <w:tcMar>
              <w:top w:w="0" w:type="dxa"/>
              <w:bottom w:w="0" w:type="dxa"/>
            </w:tcMar>
            <w:vAlign w:val="center"/>
          </w:tcPr>
          <w:p w14:paraId="79E8C3E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System</w:t>
            </w:r>
          </w:p>
        </w:tc>
        <w:tc>
          <w:tcPr>
            <w:tcW w:w="750" w:type="pct"/>
            <w:shd w:val="clear" w:color="auto" w:fill="auto"/>
            <w:tcMar>
              <w:top w:w="0" w:type="dxa"/>
              <w:bottom w:w="0" w:type="dxa"/>
            </w:tcMar>
            <w:vAlign w:val="center"/>
          </w:tcPr>
          <w:p w14:paraId="71B0F22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620" w:type="pct"/>
            <w:shd w:val="clear" w:color="auto" w:fill="auto"/>
            <w:tcMar>
              <w:top w:w="0" w:type="dxa"/>
              <w:bottom w:w="0" w:type="dxa"/>
            </w:tcMar>
            <w:vAlign w:val="center"/>
          </w:tcPr>
          <w:p w14:paraId="2C478017"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12" w:type="pct"/>
            <w:shd w:val="clear" w:color="auto" w:fill="auto"/>
            <w:tcMar>
              <w:top w:w="0" w:type="dxa"/>
              <w:bottom w:w="0" w:type="dxa"/>
            </w:tcMar>
            <w:vAlign w:val="center"/>
          </w:tcPr>
          <w:p w14:paraId="4E09C0CE"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 xml:space="preserve">1,000,000 </w:t>
            </w:r>
          </w:p>
        </w:tc>
      </w:tr>
      <w:tr w:rsidR="0064110B" w:rsidRPr="0064110B" w14:paraId="5AB7EE99" w14:textId="77777777" w:rsidTr="0064110B">
        <w:tc>
          <w:tcPr>
            <w:tcW w:w="297" w:type="pct"/>
            <w:shd w:val="clear" w:color="auto" w:fill="auto"/>
            <w:tcMar>
              <w:top w:w="0" w:type="dxa"/>
              <w:bottom w:w="0" w:type="dxa"/>
            </w:tcMar>
            <w:vAlign w:val="center"/>
          </w:tcPr>
          <w:p w14:paraId="30C5EAC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2090" w:type="pct"/>
            <w:shd w:val="clear" w:color="auto" w:fill="auto"/>
            <w:tcMar>
              <w:top w:w="0" w:type="dxa"/>
              <w:bottom w:w="0" w:type="dxa"/>
            </w:tcMar>
            <w:vAlign w:val="center"/>
          </w:tcPr>
          <w:p w14:paraId="33CBA9C2"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Mini brick drying oven</w:t>
            </w:r>
          </w:p>
        </w:tc>
        <w:tc>
          <w:tcPr>
            <w:tcW w:w="431" w:type="pct"/>
            <w:shd w:val="clear" w:color="auto" w:fill="auto"/>
            <w:tcMar>
              <w:top w:w="0" w:type="dxa"/>
              <w:bottom w:w="0" w:type="dxa"/>
            </w:tcMar>
            <w:vAlign w:val="center"/>
          </w:tcPr>
          <w:p w14:paraId="273C416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Oven</w:t>
            </w:r>
          </w:p>
        </w:tc>
        <w:tc>
          <w:tcPr>
            <w:tcW w:w="750" w:type="pct"/>
            <w:shd w:val="clear" w:color="auto" w:fill="auto"/>
            <w:tcMar>
              <w:top w:w="0" w:type="dxa"/>
              <w:bottom w:w="0" w:type="dxa"/>
            </w:tcMar>
            <w:vAlign w:val="center"/>
          </w:tcPr>
          <w:p w14:paraId="4DA6FD8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620" w:type="pct"/>
            <w:shd w:val="clear" w:color="auto" w:fill="auto"/>
            <w:tcMar>
              <w:top w:w="0" w:type="dxa"/>
              <w:bottom w:w="0" w:type="dxa"/>
            </w:tcMar>
            <w:vAlign w:val="center"/>
          </w:tcPr>
          <w:p w14:paraId="1A5881A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500,000</w:t>
            </w:r>
          </w:p>
        </w:tc>
        <w:tc>
          <w:tcPr>
            <w:tcW w:w="812" w:type="pct"/>
            <w:shd w:val="clear" w:color="auto" w:fill="auto"/>
            <w:tcMar>
              <w:top w:w="0" w:type="dxa"/>
              <w:bottom w:w="0" w:type="dxa"/>
            </w:tcMar>
            <w:vAlign w:val="center"/>
          </w:tcPr>
          <w:p w14:paraId="5072AF3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 xml:space="preserve">1,000,000 </w:t>
            </w:r>
          </w:p>
        </w:tc>
      </w:tr>
      <w:tr w:rsidR="0064110B" w:rsidRPr="0064110B" w14:paraId="48FC2FDF" w14:textId="77777777" w:rsidTr="0064110B">
        <w:tc>
          <w:tcPr>
            <w:tcW w:w="297" w:type="pct"/>
            <w:shd w:val="clear" w:color="auto" w:fill="auto"/>
            <w:tcMar>
              <w:top w:w="0" w:type="dxa"/>
              <w:bottom w:w="0" w:type="dxa"/>
            </w:tcMar>
            <w:vAlign w:val="center"/>
          </w:tcPr>
          <w:p w14:paraId="5D4950D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2090" w:type="pct"/>
            <w:shd w:val="clear" w:color="auto" w:fill="auto"/>
            <w:tcMar>
              <w:top w:w="0" w:type="dxa"/>
              <w:bottom w:w="0" w:type="dxa"/>
            </w:tcMar>
            <w:vAlign w:val="center"/>
          </w:tcPr>
          <w:p w14:paraId="60AEA86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400 KVA generator</w:t>
            </w:r>
          </w:p>
        </w:tc>
        <w:tc>
          <w:tcPr>
            <w:tcW w:w="431" w:type="pct"/>
            <w:shd w:val="clear" w:color="auto" w:fill="auto"/>
            <w:tcMar>
              <w:top w:w="0" w:type="dxa"/>
              <w:bottom w:w="0" w:type="dxa"/>
            </w:tcMar>
            <w:vAlign w:val="center"/>
          </w:tcPr>
          <w:p w14:paraId="277FA45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Item</w:t>
            </w:r>
          </w:p>
        </w:tc>
        <w:tc>
          <w:tcPr>
            <w:tcW w:w="750" w:type="pct"/>
            <w:shd w:val="clear" w:color="auto" w:fill="auto"/>
            <w:tcMar>
              <w:top w:w="0" w:type="dxa"/>
              <w:bottom w:w="0" w:type="dxa"/>
            </w:tcMar>
            <w:vAlign w:val="center"/>
          </w:tcPr>
          <w:p w14:paraId="66D0F33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620" w:type="pct"/>
            <w:shd w:val="clear" w:color="auto" w:fill="auto"/>
            <w:tcMar>
              <w:top w:w="0" w:type="dxa"/>
              <w:bottom w:w="0" w:type="dxa"/>
            </w:tcMar>
            <w:vAlign w:val="center"/>
          </w:tcPr>
          <w:p w14:paraId="790FCC70"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700,000</w:t>
            </w:r>
          </w:p>
        </w:tc>
        <w:tc>
          <w:tcPr>
            <w:tcW w:w="812" w:type="pct"/>
            <w:shd w:val="clear" w:color="auto" w:fill="auto"/>
            <w:tcMar>
              <w:top w:w="0" w:type="dxa"/>
              <w:bottom w:w="0" w:type="dxa"/>
            </w:tcMar>
            <w:vAlign w:val="center"/>
          </w:tcPr>
          <w:p w14:paraId="6E22D2C1"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700,000</w:t>
            </w:r>
          </w:p>
        </w:tc>
      </w:tr>
      <w:tr w:rsidR="0064110B" w:rsidRPr="0064110B" w14:paraId="10B449D2" w14:textId="77777777" w:rsidTr="0064110B">
        <w:tc>
          <w:tcPr>
            <w:tcW w:w="297" w:type="pct"/>
            <w:shd w:val="clear" w:color="auto" w:fill="auto"/>
            <w:tcMar>
              <w:top w:w="0" w:type="dxa"/>
              <w:bottom w:w="0" w:type="dxa"/>
            </w:tcMar>
            <w:vAlign w:val="center"/>
          </w:tcPr>
          <w:p w14:paraId="0DC55E4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4</w:t>
            </w:r>
          </w:p>
        </w:tc>
        <w:tc>
          <w:tcPr>
            <w:tcW w:w="2090" w:type="pct"/>
            <w:shd w:val="clear" w:color="auto" w:fill="auto"/>
            <w:tcMar>
              <w:top w:w="0" w:type="dxa"/>
              <w:bottom w:w="0" w:type="dxa"/>
            </w:tcMar>
            <w:vAlign w:val="center"/>
          </w:tcPr>
          <w:p w14:paraId="67BF4CB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Wire cutters</w:t>
            </w:r>
          </w:p>
        </w:tc>
        <w:tc>
          <w:tcPr>
            <w:tcW w:w="431" w:type="pct"/>
            <w:shd w:val="clear" w:color="auto" w:fill="auto"/>
            <w:tcMar>
              <w:top w:w="0" w:type="dxa"/>
              <w:bottom w:w="0" w:type="dxa"/>
            </w:tcMar>
            <w:vAlign w:val="center"/>
          </w:tcPr>
          <w:p w14:paraId="30F00BA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Item</w:t>
            </w:r>
          </w:p>
        </w:tc>
        <w:tc>
          <w:tcPr>
            <w:tcW w:w="750" w:type="pct"/>
            <w:shd w:val="clear" w:color="auto" w:fill="auto"/>
            <w:tcMar>
              <w:top w:w="0" w:type="dxa"/>
              <w:bottom w:w="0" w:type="dxa"/>
            </w:tcMar>
            <w:vAlign w:val="center"/>
          </w:tcPr>
          <w:p w14:paraId="03FB344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620" w:type="pct"/>
            <w:shd w:val="clear" w:color="auto" w:fill="auto"/>
            <w:tcMar>
              <w:top w:w="0" w:type="dxa"/>
              <w:bottom w:w="0" w:type="dxa"/>
            </w:tcMar>
            <w:vAlign w:val="center"/>
          </w:tcPr>
          <w:p w14:paraId="5712176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400,000</w:t>
            </w:r>
          </w:p>
        </w:tc>
        <w:tc>
          <w:tcPr>
            <w:tcW w:w="812" w:type="pct"/>
            <w:shd w:val="clear" w:color="auto" w:fill="auto"/>
            <w:tcMar>
              <w:top w:w="0" w:type="dxa"/>
              <w:bottom w:w="0" w:type="dxa"/>
            </w:tcMar>
            <w:vAlign w:val="center"/>
          </w:tcPr>
          <w:p w14:paraId="6C18DBC7"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400,000</w:t>
            </w:r>
          </w:p>
        </w:tc>
      </w:tr>
      <w:tr w:rsidR="0064110B" w:rsidRPr="0064110B" w14:paraId="5A4F7004" w14:textId="77777777" w:rsidTr="0064110B">
        <w:tc>
          <w:tcPr>
            <w:tcW w:w="297" w:type="pct"/>
            <w:shd w:val="clear" w:color="auto" w:fill="auto"/>
            <w:tcMar>
              <w:top w:w="0" w:type="dxa"/>
              <w:bottom w:w="0" w:type="dxa"/>
            </w:tcMar>
            <w:vAlign w:val="center"/>
          </w:tcPr>
          <w:p w14:paraId="6F80BFB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lastRenderedPageBreak/>
              <w:t>5</w:t>
            </w:r>
          </w:p>
        </w:tc>
        <w:tc>
          <w:tcPr>
            <w:tcW w:w="2090" w:type="pct"/>
            <w:shd w:val="clear" w:color="auto" w:fill="auto"/>
            <w:tcMar>
              <w:top w:w="0" w:type="dxa"/>
              <w:bottom w:w="0" w:type="dxa"/>
            </w:tcMar>
            <w:vAlign w:val="center"/>
          </w:tcPr>
          <w:p w14:paraId="3949070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High frequency quenching machine</w:t>
            </w:r>
          </w:p>
        </w:tc>
        <w:tc>
          <w:tcPr>
            <w:tcW w:w="431" w:type="pct"/>
            <w:shd w:val="clear" w:color="auto" w:fill="auto"/>
            <w:tcMar>
              <w:top w:w="0" w:type="dxa"/>
              <w:bottom w:w="0" w:type="dxa"/>
            </w:tcMar>
            <w:vAlign w:val="center"/>
          </w:tcPr>
          <w:p w14:paraId="419EC50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Item</w:t>
            </w:r>
          </w:p>
        </w:tc>
        <w:tc>
          <w:tcPr>
            <w:tcW w:w="750" w:type="pct"/>
            <w:shd w:val="clear" w:color="auto" w:fill="auto"/>
            <w:tcMar>
              <w:top w:w="0" w:type="dxa"/>
              <w:bottom w:w="0" w:type="dxa"/>
            </w:tcMar>
            <w:vAlign w:val="center"/>
          </w:tcPr>
          <w:p w14:paraId="02FA37B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620" w:type="pct"/>
            <w:shd w:val="clear" w:color="auto" w:fill="auto"/>
            <w:tcMar>
              <w:top w:w="0" w:type="dxa"/>
              <w:bottom w:w="0" w:type="dxa"/>
            </w:tcMar>
            <w:vAlign w:val="center"/>
          </w:tcPr>
          <w:p w14:paraId="5438904B"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100,000</w:t>
            </w:r>
          </w:p>
        </w:tc>
        <w:tc>
          <w:tcPr>
            <w:tcW w:w="812" w:type="pct"/>
            <w:shd w:val="clear" w:color="auto" w:fill="auto"/>
            <w:tcMar>
              <w:top w:w="0" w:type="dxa"/>
              <w:bottom w:w="0" w:type="dxa"/>
            </w:tcMar>
            <w:vAlign w:val="center"/>
          </w:tcPr>
          <w:p w14:paraId="1904702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100,000</w:t>
            </w:r>
          </w:p>
        </w:tc>
      </w:tr>
      <w:tr w:rsidR="0064110B" w:rsidRPr="0064110B" w14:paraId="69252630" w14:textId="77777777" w:rsidTr="0064110B">
        <w:tc>
          <w:tcPr>
            <w:tcW w:w="297" w:type="pct"/>
            <w:shd w:val="clear" w:color="auto" w:fill="auto"/>
            <w:tcMar>
              <w:top w:w="0" w:type="dxa"/>
              <w:bottom w:w="0" w:type="dxa"/>
            </w:tcMar>
            <w:vAlign w:val="center"/>
          </w:tcPr>
          <w:p w14:paraId="34894037"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6</w:t>
            </w:r>
          </w:p>
        </w:tc>
        <w:tc>
          <w:tcPr>
            <w:tcW w:w="2090" w:type="pct"/>
            <w:shd w:val="clear" w:color="auto" w:fill="auto"/>
            <w:tcMar>
              <w:top w:w="0" w:type="dxa"/>
              <w:bottom w:w="0" w:type="dxa"/>
            </w:tcMar>
            <w:vAlign w:val="center"/>
          </w:tcPr>
          <w:p w14:paraId="10715400"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Extruder gearbox</w:t>
            </w:r>
          </w:p>
        </w:tc>
        <w:tc>
          <w:tcPr>
            <w:tcW w:w="431" w:type="pct"/>
            <w:shd w:val="clear" w:color="auto" w:fill="auto"/>
            <w:tcMar>
              <w:top w:w="0" w:type="dxa"/>
              <w:bottom w:w="0" w:type="dxa"/>
            </w:tcMar>
            <w:vAlign w:val="center"/>
          </w:tcPr>
          <w:p w14:paraId="66B04B8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Item</w:t>
            </w:r>
          </w:p>
        </w:tc>
        <w:tc>
          <w:tcPr>
            <w:tcW w:w="750" w:type="pct"/>
            <w:shd w:val="clear" w:color="auto" w:fill="auto"/>
            <w:tcMar>
              <w:top w:w="0" w:type="dxa"/>
              <w:bottom w:w="0" w:type="dxa"/>
            </w:tcMar>
            <w:vAlign w:val="center"/>
          </w:tcPr>
          <w:p w14:paraId="144F725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620" w:type="pct"/>
            <w:shd w:val="clear" w:color="auto" w:fill="auto"/>
            <w:tcMar>
              <w:top w:w="0" w:type="dxa"/>
              <w:bottom w:w="0" w:type="dxa"/>
            </w:tcMar>
            <w:vAlign w:val="center"/>
          </w:tcPr>
          <w:p w14:paraId="46E2085C"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400,000</w:t>
            </w:r>
          </w:p>
        </w:tc>
        <w:tc>
          <w:tcPr>
            <w:tcW w:w="812" w:type="pct"/>
            <w:shd w:val="clear" w:color="auto" w:fill="auto"/>
            <w:tcMar>
              <w:top w:w="0" w:type="dxa"/>
              <w:bottom w:w="0" w:type="dxa"/>
            </w:tcMar>
            <w:vAlign w:val="center"/>
          </w:tcPr>
          <w:p w14:paraId="68679752"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400,000</w:t>
            </w:r>
          </w:p>
        </w:tc>
      </w:tr>
      <w:tr w:rsidR="0064110B" w:rsidRPr="0064110B" w14:paraId="51D3DF4F" w14:textId="77777777" w:rsidTr="0064110B">
        <w:tc>
          <w:tcPr>
            <w:tcW w:w="297" w:type="pct"/>
            <w:shd w:val="clear" w:color="auto" w:fill="auto"/>
            <w:tcMar>
              <w:top w:w="0" w:type="dxa"/>
              <w:bottom w:w="0" w:type="dxa"/>
            </w:tcMar>
            <w:vAlign w:val="center"/>
          </w:tcPr>
          <w:p w14:paraId="5136F3E0"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7</w:t>
            </w:r>
          </w:p>
        </w:tc>
        <w:tc>
          <w:tcPr>
            <w:tcW w:w="2090" w:type="pct"/>
            <w:shd w:val="clear" w:color="auto" w:fill="auto"/>
            <w:tcMar>
              <w:top w:w="0" w:type="dxa"/>
              <w:bottom w:w="0" w:type="dxa"/>
            </w:tcMar>
            <w:vAlign w:val="center"/>
          </w:tcPr>
          <w:p w14:paraId="4436BC8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Others</w:t>
            </w:r>
          </w:p>
        </w:tc>
        <w:tc>
          <w:tcPr>
            <w:tcW w:w="431" w:type="pct"/>
            <w:shd w:val="clear" w:color="auto" w:fill="auto"/>
            <w:tcMar>
              <w:top w:w="0" w:type="dxa"/>
              <w:bottom w:w="0" w:type="dxa"/>
            </w:tcMar>
            <w:vAlign w:val="center"/>
          </w:tcPr>
          <w:p w14:paraId="02EC67CF"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750" w:type="pct"/>
            <w:shd w:val="clear" w:color="auto" w:fill="auto"/>
            <w:tcMar>
              <w:top w:w="0" w:type="dxa"/>
              <w:bottom w:w="0" w:type="dxa"/>
            </w:tcMar>
            <w:vAlign w:val="center"/>
          </w:tcPr>
          <w:p w14:paraId="425729F8"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c>
          <w:tcPr>
            <w:tcW w:w="620" w:type="pct"/>
            <w:shd w:val="clear" w:color="auto" w:fill="auto"/>
            <w:tcMar>
              <w:top w:w="0" w:type="dxa"/>
              <w:bottom w:w="0" w:type="dxa"/>
            </w:tcMar>
            <w:vAlign w:val="center"/>
          </w:tcPr>
          <w:p w14:paraId="24F1EAA9" w14:textId="77777777" w:rsidR="005E067A" w:rsidRPr="0064110B" w:rsidRDefault="005E067A" w:rsidP="0064110B">
            <w:pPr>
              <w:tabs>
                <w:tab w:val="left" w:pos="284"/>
              </w:tabs>
              <w:spacing w:after="120" w:line="360" w:lineRule="auto"/>
              <w:jc w:val="right"/>
              <w:rPr>
                <w:rFonts w:ascii="Arial" w:eastAsia="Arial" w:hAnsi="Arial" w:cs="Arial"/>
                <w:color w:val="010000"/>
                <w:sz w:val="20"/>
                <w:szCs w:val="20"/>
              </w:rPr>
            </w:pPr>
          </w:p>
        </w:tc>
        <w:tc>
          <w:tcPr>
            <w:tcW w:w="812" w:type="pct"/>
            <w:shd w:val="clear" w:color="auto" w:fill="auto"/>
            <w:tcMar>
              <w:top w:w="0" w:type="dxa"/>
              <w:bottom w:w="0" w:type="dxa"/>
            </w:tcMar>
            <w:vAlign w:val="center"/>
          </w:tcPr>
          <w:p w14:paraId="6FC41E86"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500,000</w:t>
            </w:r>
          </w:p>
        </w:tc>
      </w:tr>
      <w:tr w:rsidR="0064110B" w:rsidRPr="0064110B" w14:paraId="2F5A3262" w14:textId="77777777" w:rsidTr="0064110B">
        <w:tc>
          <w:tcPr>
            <w:tcW w:w="2387" w:type="pct"/>
            <w:gridSpan w:val="2"/>
            <w:shd w:val="clear" w:color="auto" w:fill="auto"/>
            <w:tcMar>
              <w:top w:w="0" w:type="dxa"/>
              <w:bottom w:w="0" w:type="dxa"/>
            </w:tcMar>
            <w:vAlign w:val="center"/>
          </w:tcPr>
          <w:p w14:paraId="482AB17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Total (A + B)</w:t>
            </w:r>
          </w:p>
        </w:tc>
        <w:tc>
          <w:tcPr>
            <w:tcW w:w="431" w:type="pct"/>
            <w:shd w:val="clear" w:color="auto" w:fill="auto"/>
            <w:tcMar>
              <w:top w:w="0" w:type="dxa"/>
              <w:bottom w:w="0" w:type="dxa"/>
            </w:tcMar>
            <w:vAlign w:val="center"/>
          </w:tcPr>
          <w:p w14:paraId="28E60A6D"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1C2AD14A"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c>
          <w:tcPr>
            <w:tcW w:w="620" w:type="pct"/>
            <w:shd w:val="clear" w:color="auto" w:fill="auto"/>
            <w:tcMar>
              <w:top w:w="0" w:type="dxa"/>
              <w:bottom w:w="0" w:type="dxa"/>
            </w:tcMar>
            <w:vAlign w:val="center"/>
          </w:tcPr>
          <w:p w14:paraId="31ABC79F" w14:textId="77777777" w:rsidR="005E067A" w:rsidRPr="0064110B" w:rsidRDefault="005E067A" w:rsidP="0064110B">
            <w:pPr>
              <w:tabs>
                <w:tab w:val="left" w:pos="284"/>
              </w:tabs>
              <w:spacing w:after="120" w:line="360" w:lineRule="auto"/>
              <w:rPr>
                <w:rFonts w:ascii="Arial" w:eastAsia="Arial" w:hAnsi="Arial" w:cs="Arial"/>
                <w:color w:val="010000"/>
                <w:sz w:val="20"/>
                <w:szCs w:val="20"/>
              </w:rPr>
            </w:pPr>
          </w:p>
        </w:tc>
        <w:tc>
          <w:tcPr>
            <w:tcW w:w="812" w:type="pct"/>
            <w:shd w:val="clear" w:color="auto" w:fill="auto"/>
            <w:tcMar>
              <w:top w:w="0" w:type="dxa"/>
              <w:bottom w:w="0" w:type="dxa"/>
            </w:tcMar>
            <w:vAlign w:val="center"/>
          </w:tcPr>
          <w:p w14:paraId="2615DA08" w14:textId="77777777" w:rsidR="005E067A" w:rsidRPr="0064110B" w:rsidRDefault="0064110B" w:rsidP="0064110B">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64110B">
              <w:rPr>
                <w:rFonts w:ascii="Arial" w:hAnsi="Arial" w:cs="Arial"/>
                <w:color w:val="010000"/>
                <w:sz w:val="20"/>
              </w:rPr>
              <w:t>4,542,000</w:t>
            </w:r>
          </w:p>
        </w:tc>
      </w:tr>
    </w:tbl>
    <w:p w14:paraId="324BAC66" w14:textId="77777777" w:rsidR="005E067A" w:rsidRPr="0064110B" w:rsidRDefault="0064110B" w:rsidP="0064110B">
      <w:pPr>
        <w:keepNext/>
        <w:numPr>
          <w:ilvl w:val="0"/>
          <w:numId w:val="3"/>
        </w:numPr>
        <w:pBdr>
          <w:top w:val="nil"/>
          <w:left w:val="nil"/>
          <w:bottom w:val="nil"/>
          <w:right w:val="nil"/>
          <w:between w:val="nil"/>
        </w:pBdr>
        <w:tabs>
          <w:tab w:val="left" w:pos="284"/>
          <w:tab w:val="left" w:pos="986"/>
        </w:tabs>
        <w:spacing w:after="120" w:line="360" w:lineRule="auto"/>
        <w:rPr>
          <w:rFonts w:ascii="Arial" w:eastAsia="Arial" w:hAnsi="Arial" w:cs="Arial"/>
          <w:color w:val="010000"/>
          <w:sz w:val="20"/>
          <w:szCs w:val="20"/>
        </w:rPr>
      </w:pPr>
      <w:r w:rsidRPr="0064110B">
        <w:rPr>
          <w:rFonts w:ascii="Arial" w:hAnsi="Arial" w:cs="Arial"/>
          <w:color w:val="010000"/>
          <w:sz w:val="20"/>
        </w:rPr>
        <w:t>Remuneration of the Board of Directors and the Supervisory Board in 2024.</w:t>
      </w:r>
    </w:p>
    <w:p w14:paraId="1C2193E2"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The remuneration of the Board of Directors and the Supervisory Board in 2024 is: VND 912,000,000.</w:t>
      </w:r>
    </w:p>
    <w:p w14:paraId="4F32FBE0" w14:textId="77777777" w:rsidR="005E067A" w:rsidRPr="0064110B" w:rsidRDefault="0064110B" w:rsidP="0064110B">
      <w:pPr>
        <w:keepNext/>
        <w:numPr>
          <w:ilvl w:val="0"/>
          <w:numId w:val="3"/>
        </w:numPr>
        <w:pBdr>
          <w:top w:val="nil"/>
          <w:left w:val="nil"/>
          <w:bottom w:val="nil"/>
          <w:right w:val="nil"/>
          <w:between w:val="nil"/>
        </w:pBdr>
        <w:tabs>
          <w:tab w:val="left" w:pos="284"/>
          <w:tab w:val="left" w:pos="990"/>
        </w:tabs>
        <w:spacing w:after="120" w:line="360" w:lineRule="auto"/>
        <w:rPr>
          <w:rFonts w:ascii="Arial" w:eastAsia="Arial" w:hAnsi="Arial" w:cs="Arial"/>
          <w:color w:val="010000"/>
          <w:sz w:val="20"/>
          <w:szCs w:val="20"/>
        </w:rPr>
      </w:pPr>
      <w:r w:rsidRPr="0064110B">
        <w:rPr>
          <w:rFonts w:ascii="Arial" w:hAnsi="Arial" w:cs="Arial"/>
          <w:color w:val="010000"/>
          <w:sz w:val="20"/>
        </w:rPr>
        <w:t>Approve the bonus level for the Board of Directors, the Supervisory Board, and the Company Secretariat, the Executive Board, including: The Board of Management - Chief Accountant - Heads and Deputy Heads of Production Workshop and Departments.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27"/>
        <w:gridCol w:w="4389"/>
      </w:tblGrid>
      <w:tr w:rsidR="005E067A" w:rsidRPr="0064110B" w14:paraId="17797F7D" w14:textId="77777777" w:rsidTr="0064110B">
        <w:tc>
          <w:tcPr>
            <w:tcW w:w="2566" w:type="pct"/>
            <w:shd w:val="clear" w:color="auto" w:fill="auto"/>
            <w:tcMar>
              <w:top w:w="0" w:type="dxa"/>
              <w:bottom w:w="0" w:type="dxa"/>
            </w:tcMar>
            <w:vAlign w:val="center"/>
          </w:tcPr>
          <w:p w14:paraId="71F591B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Bonus content</w:t>
            </w:r>
          </w:p>
        </w:tc>
        <w:tc>
          <w:tcPr>
            <w:tcW w:w="2434" w:type="pct"/>
            <w:shd w:val="clear" w:color="auto" w:fill="auto"/>
            <w:tcMar>
              <w:top w:w="0" w:type="dxa"/>
              <w:bottom w:w="0" w:type="dxa"/>
            </w:tcMar>
            <w:vAlign w:val="center"/>
          </w:tcPr>
          <w:p w14:paraId="74E5304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Bonuses</w:t>
            </w:r>
          </w:p>
        </w:tc>
      </w:tr>
      <w:tr w:rsidR="005E067A" w:rsidRPr="0064110B" w14:paraId="7FCD4F96" w14:textId="77777777" w:rsidTr="0064110B">
        <w:tc>
          <w:tcPr>
            <w:tcW w:w="2566" w:type="pct"/>
            <w:shd w:val="clear" w:color="auto" w:fill="auto"/>
            <w:tcMar>
              <w:top w:w="0" w:type="dxa"/>
              <w:bottom w:w="0" w:type="dxa"/>
            </w:tcMar>
            <w:vAlign w:val="center"/>
          </w:tcPr>
          <w:p w14:paraId="2B1CAFB5"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a. Complete the profit plan 2024</w:t>
            </w:r>
          </w:p>
        </w:tc>
        <w:tc>
          <w:tcPr>
            <w:tcW w:w="2434" w:type="pct"/>
            <w:shd w:val="clear" w:color="auto" w:fill="auto"/>
            <w:tcMar>
              <w:top w:w="0" w:type="dxa"/>
              <w:bottom w:w="0" w:type="dxa"/>
            </w:tcMar>
            <w:vAlign w:val="center"/>
          </w:tcPr>
          <w:p w14:paraId="068D8FAB"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2.5% of profit after tax</w:t>
            </w:r>
          </w:p>
        </w:tc>
      </w:tr>
      <w:tr w:rsidR="005E067A" w:rsidRPr="0064110B" w14:paraId="1C3D7CAB" w14:textId="77777777" w:rsidTr="0064110B">
        <w:tc>
          <w:tcPr>
            <w:tcW w:w="2566" w:type="pct"/>
            <w:shd w:val="clear" w:color="auto" w:fill="auto"/>
            <w:tcMar>
              <w:top w:w="0" w:type="dxa"/>
              <w:bottom w:w="0" w:type="dxa"/>
            </w:tcMar>
            <w:vAlign w:val="center"/>
          </w:tcPr>
          <w:p w14:paraId="02731DB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b. Exceed the profit plan 2024</w:t>
            </w:r>
          </w:p>
        </w:tc>
        <w:tc>
          <w:tcPr>
            <w:tcW w:w="2434" w:type="pct"/>
            <w:shd w:val="clear" w:color="auto" w:fill="auto"/>
            <w:tcMar>
              <w:top w:w="0" w:type="dxa"/>
              <w:bottom w:w="0" w:type="dxa"/>
            </w:tcMar>
            <w:vAlign w:val="center"/>
          </w:tcPr>
          <w:p w14:paraId="1548930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40% of profit exceeding the plan (profit after tax)</w:t>
            </w:r>
          </w:p>
        </w:tc>
      </w:tr>
    </w:tbl>
    <w:p w14:paraId="7DE45FAB"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10. Approve the list of transactions with related companies.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0"/>
        <w:gridCol w:w="3058"/>
        <w:gridCol w:w="3138"/>
        <w:gridCol w:w="2130"/>
      </w:tblGrid>
      <w:tr w:rsidR="005E067A" w:rsidRPr="0064110B" w14:paraId="3EAD64C2" w14:textId="77777777" w:rsidTr="0064110B">
        <w:tc>
          <w:tcPr>
            <w:tcW w:w="383" w:type="pct"/>
            <w:shd w:val="clear" w:color="auto" w:fill="auto"/>
            <w:tcMar>
              <w:top w:w="0" w:type="dxa"/>
              <w:bottom w:w="0" w:type="dxa"/>
            </w:tcMar>
            <w:vAlign w:val="center"/>
          </w:tcPr>
          <w:p w14:paraId="3D372220"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1696" w:type="pct"/>
            <w:shd w:val="clear" w:color="auto" w:fill="auto"/>
            <w:tcMar>
              <w:top w:w="0" w:type="dxa"/>
              <w:bottom w:w="0" w:type="dxa"/>
            </w:tcMar>
            <w:vAlign w:val="center"/>
          </w:tcPr>
          <w:p w14:paraId="0724FAF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Company name</w:t>
            </w:r>
          </w:p>
        </w:tc>
        <w:tc>
          <w:tcPr>
            <w:tcW w:w="1740" w:type="pct"/>
            <w:shd w:val="clear" w:color="auto" w:fill="auto"/>
            <w:tcMar>
              <w:top w:w="0" w:type="dxa"/>
              <w:bottom w:w="0" w:type="dxa"/>
            </w:tcMar>
            <w:vAlign w:val="center"/>
          </w:tcPr>
          <w:p w14:paraId="30BCD1A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Address</w:t>
            </w:r>
          </w:p>
        </w:tc>
        <w:tc>
          <w:tcPr>
            <w:tcW w:w="1181" w:type="pct"/>
            <w:shd w:val="clear" w:color="auto" w:fill="auto"/>
            <w:tcMar>
              <w:top w:w="0" w:type="dxa"/>
              <w:bottom w:w="0" w:type="dxa"/>
            </w:tcMar>
            <w:vAlign w:val="center"/>
          </w:tcPr>
          <w:p w14:paraId="56C42AD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Type of transaction</w:t>
            </w:r>
          </w:p>
        </w:tc>
      </w:tr>
      <w:tr w:rsidR="005E067A" w:rsidRPr="0064110B" w14:paraId="2774FA65" w14:textId="77777777" w:rsidTr="0064110B">
        <w:tc>
          <w:tcPr>
            <w:tcW w:w="383" w:type="pct"/>
            <w:shd w:val="clear" w:color="auto" w:fill="auto"/>
            <w:tcMar>
              <w:top w:w="0" w:type="dxa"/>
              <w:bottom w:w="0" w:type="dxa"/>
            </w:tcMar>
            <w:vAlign w:val="center"/>
          </w:tcPr>
          <w:p w14:paraId="1CFF45B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01</w:t>
            </w:r>
          </w:p>
        </w:tc>
        <w:tc>
          <w:tcPr>
            <w:tcW w:w="1696" w:type="pct"/>
            <w:shd w:val="clear" w:color="auto" w:fill="auto"/>
            <w:tcMar>
              <w:top w:w="0" w:type="dxa"/>
              <w:bottom w:w="0" w:type="dxa"/>
            </w:tcMar>
            <w:vAlign w:val="center"/>
          </w:tcPr>
          <w:p w14:paraId="08222BC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roofErr w:type="spellStart"/>
            <w:r w:rsidRPr="0064110B">
              <w:rPr>
                <w:rFonts w:ascii="Arial" w:hAnsi="Arial" w:cs="Arial"/>
                <w:color w:val="010000"/>
                <w:sz w:val="20"/>
              </w:rPr>
              <w:t>Phu</w:t>
            </w:r>
            <w:proofErr w:type="spellEnd"/>
            <w:r w:rsidRPr="0064110B">
              <w:rPr>
                <w:rFonts w:ascii="Arial" w:hAnsi="Arial" w:cs="Arial"/>
                <w:color w:val="010000"/>
                <w:sz w:val="20"/>
              </w:rPr>
              <w:t xml:space="preserve"> My Xuan Company Limited</w:t>
            </w:r>
          </w:p>
        </w:tc>
        <w:tc>
          <w:tcPr>
            <w:tcW w:w="1740" w:type="pct"/>
            <w:shd w:val="clear" w:color="auto" w:fill="auto"/>
            <w:tcMar>
              <w:top w:w="0" w:type="dxa"/>
              <w:bottom w:w="0" w:type="dxa"/>
            </w:tcMar>
            <w:vAlign w:val="center"/>
          </w:tcPr>
          <w:p w14:paraId="21F6A19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Code: 3500870374; </w:t>
            </w:r>
            <w:proofErr w:type="spellStart"/>
            <w:r w:rsidRPr="0064110B">
              <w:rPr>
                <w:rFonts w:ascii="Arial" w:hAnsi="Arial" w:cs="Arial"/>
                <w:color w:val="010000"/>
                <w:sz w:val="20"/>
              </w:rPr>
              <w:t>Suoi</w:t>
            </w:r>
            <w:proofErr w:type="spellEnd"/>
            <w:r w:rsidRPr="0064110B">
              <w:rPr>
                <w:rFonts w:ascii="Arial" w:hAnsi="Arial" w:cs="Arial"/>
                <w:color w:val="010000"/>
                <w:sz w:val="20"/>
              </w:rPr>
              <w:t xml:space="preserve"> </w:t>
            </w:r>
            <w:proofErr w:type="spellStart"/>
            <w:r w:rsidRPr="0064110B">
              <w:rPr>
                <w:rFonts w:ascii="Arial" w:hAnsi="Arial" w:cs="Arial"/>
                <w:color w:val="010000"/>
                <w:sz w:val="20"/>
              </w:rPr>
              <w:t>Nhum</w:t>
            </w:r>
            <w:proofErr w:type="spellEnd"/>
            <w:r w:rsidRPr="0064110B">
              <w:rPr>
                <w:rFonts w:ascii="Arial" w:hAnsi="Arial" w:cs="Arial"/>
                <w:color w:val="010000"/>
                <w:sz w:val="20"/>
              </w:rPr>
              <w:t xml:space="preserve"> Quarter, </w:t>
            </w:r>
            <w:proofErr w:type="spellStart"/>
            <w:r w:rsidRPr="0064110B">
              <w:rPr>
                <w:rFonts w:ascii="Arial" w:hAnsi="Arial" w:cs="Arial"/>
                <w:color w:val="010000"/>
                <w:sz w:val="20"/>
              </w:rPr>
              <w:t>Hac</w:t>
            </w:r>
            <w:proofErr w:type="spellEnd"/>
            <w:r w:rsidRPr="0064110B">
              <w:rPr>
                <w:rFonts w:ascii="Arial" w:hAnsi="Arial" w:cs="Arial"/>
                <w:color w:val="010000"/>
                <w:sz w:val="20"/>
              </w:rPr>
              <w:t xml:space="preserve"> Dich Ward, </w:t>
            </w:r>
            <w:proofErr w:type="spellStart"/>
            <w:r w:rsidRPr="0064110B">
              <w:rPr>
                <w:rFonts w:ascii="Arial" w:hAnsi="Arial" w:cs="Arial"/>
                <w:color w:val="010000"/>
                <w:sz w:val="20"/>
              </w:rPr>
              <w:t>Phu</w:t>
            </w:r>
            <w:proofErr w:type="spellEnd"/>
            <w:r w:rsidRPr="0064110B">
              <w:rPr>
                <w:rFonts w:ascii="Arial" w:hAnsi="Arial" w:cs="Arial"/>
                <w:color w:val="010000"/>
                <w:sz w:val="20"/>
              </w:rPr>
              <w:t xml:space="preserve"> My Town, Ba Ria - </w:t>
            </w:r>
            <w:proofErr w:type="spellStart"/>
            <w:r w:rsidRPr="0064110B">
              <w:rPr>
                <w:rFonts w:ascii="Arial" w:hAnsi="Arial" w:cs="Arial"/>
                <w:color w:val="010000"/>
                <w:sz w:val="20"/>
              </w:rPr>
              <w:t>Vung</w:t>
            </w:r>
            <w:proofErr w:type="spellEnd"/>
            <w:r w:rsidRPr="0064110B">
              <w:rPr>
                <w:rFonts w:ascii="Arial" w:hAnsi="Arial" w:cs="Arial"/>
                <w:color w:val="010000"/>
                <w:sz w:val="20"/>
              </w:rPr>
              <w:t xml:space="preserve"> Tau Province</w:t>
            </w:r>
          </w:p>
        </w:tc>
        <w:tc>
          <w:tcPr>
            <w:tcW w:w="1181" w:type="pct"/>
            <w:shd w:val="clear" w:color="auto" w:fill="auto"/>
            <w:tcMar>
              <w:top w:w="0" w:type="dxa"/>
              <w:bottom w:w="0" w:type="dxa"/>
            </w:tcMar>
            <w:vAlign w:val="center"/>
          </w:tcPr>
          <w:p w14:paraId="0DA253C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Providing machinery and equipment rental services, factories and product sales</w:t>
            </w:r>
          </w:p>
        </w:tc>
      </w:tr>
      <w:tr w:rsidR="005E067A" w:rsidRPr="0064110B" w14:paraId="03FD5676" w14:textId="77777777" w:rsidTr="0064110B">
        <w:tc>
          <w:tcPr>
            <w:tcW w:w="383" w:type="pct"/>
            <w:shd w:val="clear" w:color="auto" w:fill="auto"/>
            <w:tcMar>
              <w:top w:w="0" w:type="dxa"/>
              <w:bottom w:w="0" w:type="dxa"/>
            </w:tcMar>
            <w:vAlign w:val="center"/>
          </w:tcPr>
          <w:p w14:paraId="4DB6CD4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02</w:t>
            </w:r>
          </w:p>
        </w:tc>
        <w:tc>
          <w:tcPr>
            <w:tcW w:w="1696" w:type="pct"/>
            <w:shd w:val="clear" w:color="auto" w:fill="auto"/>
            <w:tcMar>
              <w:top w:w="0" w:type="dxa"/>
              <w:bottom w:w="0" w:type="dxa"/>
            </w:tcMar>
            <w:vAlign w:val="center"/>
          </w:tcPr>
          <w:p w14:paraId="78ED2B4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Dai </w:t>
            </w:r>
            <w:proofErr w:type="spellStart"/>
            <w:r w:rsidRPr="0064110B">
              <w:rPr>
                <w:rFonts w:ascii="Arial" w:hAnsi="Arial" w:cs="Arial"/>
                <w:color w:val="010000"/>
                <w:sz w:val="20"/>
              </w:rPr>
              <w:t>Huu</w:t>
            </w:r>
            <w:proofErr w:type="spellEnd"/>
            <w:r w:rsidRPr="0064110B">
              <w:rPr>
                <w:rFonts w:ascii="Arial" w:hAnsi="Arial" w:cs="Arial"/>
                <w:color w:val="010000"/>
                <w:sz w:val="20"/>
              </w:rPr>
              <w:t xml:space="preserve"> Corporation</w:t>
            </w:r>
          </w:p>
        </w:tc>
        <w:tc>
          <w:tcPr>
            <w:tcW w:w="1740" w:type="pct"/>
            <w:shd w:val="clear" w:color="auto" w:fill="auto"/>
            <w:tcMar>
              <w:top w:w="0" w:type="dxa"/>
              <w:bottom w:w="0" w:type="dxa"/>
            </w:tcMar>
            <w:vAlign w:val="center"/>
          </w:tcPr>
          <w:p w14:paraId="3DA21584"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Code: 1200948280, ADB Road, Tan Thanh Hamlet, Tan Ly Dong Commune, Chau Thanh District, Tien Giang Province</w:t>
            </w:r>
          </w:p>
        </w:tc>
        <w:tc>
          <w:tcPr>
            <w:tcW w:w="1181" w:type="pct"/>
            <w:shd w:val="clear" w:color="auto" w:fill="auto"/>
            <w:tcMar>
              <w:top w:w="0" w:type="dxa"/>
              <w:bottom w:w="0" w:type="dxa"/>
            </w:tcMar>
            <w:vAlign w:val="center"/>
          </w:tcPr>
          <w:p w14:paraId="0E2030D0"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Providing spare parts and materials</w:t>
            </w:r>
          </w:p>
        </w:tc>
      </w:tr>
      <w:tr w:rsidR="005E067A" w:rsidRPr="0064110B" w14:paraId="57415900" w14:textId="77777777" w:rsidTr="0064110B">
        <w:tc>
          <w:tcPr>
            <w:tcW w:w="383" w:type="pct"/>
            <w:shd w:val="clear" w:color="auto" w:fill="auto"/>
            <w:tcMar>
              <w:top w:w="0" w:type="dxa"/>
              <w:bottom w:w="0" w:type="dxa"/>
            </w:tcMar>
            <w:vAlign w:val="center"/>
          </w:tcPr>
          <w:p w14:paraId="28EA978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03</w:t>
            </w:r>
          </w:p>
        </w:tc>
        <w:tc>
          <w:tcPr>
            <w:tcW w:w="1696" w:type="pct"/>
            <w:shd w:val="clear" w:color="auto" w:fill="auto"/>
            <w:tcMar>
              <w:top w:w="0" w:type="dxa"/>
              <w:bottom w:w="0" w:type="dxa"/>
            </w:tcMar>
            <w:vAlign w:val="center"/>
          </w:tcPr>
          <w:p w14:paraId="4AC2F0E7"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Tan </w:t>
            </w:r>
            <w:proofErr w:type="spellStart"/>
            <w:r w:rsidRPr="0064110B">
              <w:rPr>
                <w:rFonts w:ascii="Arial" w:hAnsi="Arial" w:cs="Arial"/>
                <w:color w:val="010000"/>
                <w:sz w:val="20"/>
              </w:rPr>
              <w:t>Quang</w:t>
            </w:r>
            <w:proofErr w:type="spellEnd"/>
            <w:r w:rsidRPr="0064110B">
              <w:rPr>
                <w:rFonts w:ascii="Arial" w:hAnsi="Arial" w:cs="Arial"/>
                <w:color w:val="010000"/>
                <w:sz w:val="20"/>
              </w:rPr>
              <w:t xml:space="preserve"> </w:t>
            </w:r>
            <w:proofErr w:type="spellStart"/>
            <w:r w:rsidRPr="0064110B">
              <w:rPr>
                <w:rFonts w:ascii="Arial" w:hAnsi="Arial" w:cs="Arial"/>
                <w:color w:val="010000"/>
                <w:sz w:val="20"/>
              </w:rPr>
              <w:t>Cuong</w:t>
            </w:r>
            <w:proofErr w:type="spellEnd"/>
            <w:r w:rsidRPr="0064110B">
              <w:rPr>
                <w:rFonts w:ascii="Arial" w:hAnsi="Arial" w:cs="Arial"/>
                <w:color w:val="010000"/>
                <w:sz w:val="20"/>
              </w:rPr>
              <w:t xml:space="preserve"> - </w:t>
            </w:r>
            <w:proofErr w:type="spellStart"/>
            <w:r w:rsidRPr="0064110B">
              <w:rPr>
                <w:rFonts w:ascii="Arial" w:hAnsi="Arial" w:cs="Arial"/>
                <w:color w:val="010000"/>
                <w:sz w:val="20"/>
              </w:rPr>
              <w:t>Binh</w:t>
            </w:r>
            <w:proofErr w:type="spellEnd"/>
            <w:r w:rsidRPr="0064110B">
              <w:rPr>
                <w:rFonts w:ascii="Arial" w:hAnsi="Arial" w:cs="Arial"/>
                <w:color w:val="010000"/>
                <w:sz w:val="20"/>
              </w:rPr>
              <w:t xml:space="preserve"> </w:t>
            </w:r>
            <w:proofErr w:type="spellStart"/>
            <w:r w:rsidRPr="0064110B">
              <w:rPr>
                <w:rFonts w:ascii="Arial" w:hAnsi="Arial" w:cs="Arial"/>
                <w:color w:val="010000"/>
                <w:sz w:val="20"/>
              </w:rPr>
              <w:t>Thuan</w:t>
            </w:r>
            <w:proofErr w:type="spellEnd"/>
            <w:r w:rsidRPr="0064110B">
              <w:rPr>
                <w:rFonts w:ascii="Arial" w:hAnsi="Arial" w:cs="Arial"/>
                <w:color w:val="010000"/>
                <w:sz w:val="20"/>
              </w:rPr>
              <w:t xml:space="preserve"> Investment Joint Stock Company</w:t>
            </w:r>
          </w:p>
        </w:tc>
        <w:tc>
          <w:tcPr>
            <w:tcW w:w="1740" w:type="pct"/>
            <w:shd w:val="clear" w:color="auto" w:fill="auto"/>
            <w:tcMar>
              <w:top w:w="0" w:type="dxa"/>
              <w:bottom w:w="0" w:type="dxa"/>
            </w:tcMar>
            <w:vAlign w:val="center"/>
          </w:tcPr>
          <w:p w14:paraId="33A09ADF"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Code: 3400518578; An </w:t>
            </w:r>
            <w:proofErr w:type="spellStart"/>
            <w:r w:rsidRPr="0064110B">
              <w:rPr>
                <w:rFonts w:ascii="Arial" w:hAnsi="Arial" w:cs="Arial"/>
                <w:color w:val="010000"/>
                <w:sz w:val="20"/>
              </w:rPr>
              <w:t>Binh</w:t>
            </w:r>
            <w:proofErr w:type="spellEnd"/>
            <w:r w:rsidRPr="0064110B">
              <w:rPr>
                <w:rFonts w:ascii="Arial" w:hAnsi="Arial" w:cs="Arial"/>
                <w:color w:val="010000"/>
                <w:sz w:val="20"/>
              </w:rPr>
              <w:t xml:space="preserve"> Village, Song Phan Commune, Ham Tan District, </w:t>
            </w:r>
            <w:proofErr w:type="spellStart"/>
            <w:r w:rsidRPr="0064110B">
              <w:rPr>
                <w:rFonts w:ascii="Arial" w:hAnsi="Arial" w:cs="Arial"/>
                <w:color w:val="010000"/>
                <w:sz w:val="20"/>
              </w:rPr>
              <w:t>Binh</w:t>
            </w:r>
            <w:proofErr w:type="spellEnd"/>
            <w:r w:rsidRPr="0064110B">
              <w:rPr>
                <w:rFonts w:ascii="Arial" w:hAnsi="Arial" w:cs="Arial"/>
                <w:color w:val="010000"/>
                <w:sz w:val="20"/>
              </w:rPr>
              <w:t xml:space="preserve"> </w:t>
            </w:r>
            <w:proofErr w:type="spellStart"/>
            <w:r w:rsidRPr="0064110B">
              <w:rPr>
                <w:rFonts w:ascii="Arial" w:hAnsi="Arial" w:cs="Arial"/>
                <w:color w:val="010000"/>
                <w:sz w:val="20"/>
              </w:rPr>
              <w:t>Thuan</w:t>
            </w:r>
            <w:proofErr w:type="spellEnd"/>
            <w:r w:rsidRPr="0064110B">
              <w:rPr>
                <w:rFonts w:ascii="Arial" w:hAnsi="Arial" w:cs="Arial"/>
                <w:color w:val="010000"/>
                <w:sz w:val="20"/>
              </w:rPr>
              <w:t xml:space="preserve"> Province</w:t>
            </w:r>
          </w:p>
        </w:tc>
        <w:tc>
          <w:tcPr>
            <w:tcW w:w="1181" w:type="pct"/>
            <w:shd w:val="clear" w:color="auto" w:fill="auto"/>
            <w:tcMar>
              <w:top w:w="0" w:type="dxa"/>
              <w:bottom w:w="0" w:type="dxa"/>
            </w:tcMar>
            <w:vAlign w:val="center"/>
          </w:tcPr>
          <w:p w14:paraId="33622565"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Providing spare parts and materials and buying and selling products</w:t>
            </w:r>
          </w:p>
        </w:tc>
      </w:tr>
      <w:tr w:rsidR="005E067A" w:rsidRPr="0064110B" w14:paraId="30154BA2" w14:textId="77777777" w:rsidTr="0064110B">
        <w:tc>
          <w:tcPr>
            <w:tcW w:w="383" w:type="pct"/>
            <w:shd w:val="clear" w:color="auto" w:fill="auto"/>
            <w:tcMar>
              <w:top w:w="0" w:type="dxa"/>
              <w:bottom w:w="0" w:type="dxa"/>
            </w:tcMar>
            <w:vAlign w:val="center"/>
          </w:tcPr>
          <w:p w14:paraId="01002F8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04</w:t>
            </w:r>
          </w:p>
        </w:tc>
        <w:tc>
          <w:tcPr>
            <w:tcW w:w="1696" w:type="pct"/>
            <w:shd w:val="clear" w:color="auto" w:fill="auto"/>
            <w:tcMar>
              <w:top w:w="0" w:type="dxa"/>
              <w:bottom w:w="0" w:type="dxa"/>
            </w:tcMar>
            <w:vAlign w:val="center"/>
          </w:tcPr>
          <w:p w14:paraId="7F2B9E9C"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roofErr w:type="spellStart"/>
            <w:r w:rsidRPr="0064110B">
              <w:rPr>
                <w:rFonts w:ascii="Arial" w:hAnsi="Arial" w:cs="Arial"/>
                <w:color w:val="010000"/>
                <w:sz w:val="20"/>
              </w:rPr>
              <w:t>Gia</w:t>
            </w:r>
            <w:proofErr w:type="spellEnd"/>
            <w:r w:rsidRPr="0064110B">
              <w:rPr>
                <w:rFonts w:ascii="Arial" w:hAnsi="Arial" w:cs="Arial"/>
                <w:color w:val="010000"/>
                <w:sz w:val="20"/>
              </w:rPr>
              <w:t xml:space="preserve"> Thy Investment Corporation</w:t>
            </w:r>
          </w:p>
        </w:tc>
        <w:tc>
          <w:tcPr>
            <w:tcW w:w="1740" w:type="pct"/>
            <w:shd w:val="clear" w:color="auto" w:fill="auto"/>
            <w:tcMar>
              <w:top w:w="0" w:type="dxa"/>
              <w:bottom w:w="0" w:type="dxa"/>
            </w:tcMar>
            <w:vAlign w:val="center"/>
          </w:tcPr>
          <w:p w14:paraId="4770C7B3"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Code: 0302999130; 158- 158A Dao Duy Anh, Ward 9, </w:t>
            </w:r>
            <w:proofErr w:type="spellStart"/>
            <w:r w:rsidRPr="0064110B">
              <w:rPr>
                <w:rFonts w:ascii="Arial" w:hAnsi="Arial" w:cs="Arial"/>
                <w:color w:val="010000"/>
                <w:sz w:val="20"/>
              </w:rPr>
              <w:t>Phu</w:t>
            </w:r>
            <w:proofErr w:type="spellEnd"/>
            <w:r w:rsidRPr="0064110B">
              <w:rPr>
                <w:rFonts w:ascii="Arial" w:hAnsi="Arial" w:cs="Arial"/>
                <w:color w:val="010000"/>
                <w:sz w:val="20"/>
              </w:rPr>
              <w:t xml:space="preserve"> </w:t>
            </w:r>
            <w:proofErr w:type="spellStart"/>
            <w:r w:rsidRPr="0064110B">
              <w:rPr>
                <w:rFonts w:ascii="Arial" w:hAnsi="Arial" w:cs="Arial"/>
                <w:color w:val="010000"/>
                <w:sz w:val="20"/>
              </w:rPr>
              <w:t>Nhuan</w:t>
            </w:r>
            <w:proofErr w:type="spellEnd"/>
            <w:r w:rsidRPr="0064110B">
              <w:rPr>
                <w:rFonts w:ascii="Arial" w:hAnsi="Arial" w:cs="Arial"/>
                <w:color w:val="010000"/>
                <w:sz w:val="20"/>
              </w:rPr>
              <w:t xml:space="preserve"> District, Ho Chi Minh City</w:t>
            </w:r>
          </w:p>
        </w:tc>
        <w:tc>
          <w:tcPr>
            <w:tcW w:w="1181" w:type="pct"/>
            <w:shd w:val="clear" w:color="auto" w:fill="auto"/>
            <w:tcMar>
              <w:top w:w="0" w:type="dxa"/>
              <w:bottom w:w="0" w:type="dxa"/>
            </w:tcMar>
            <w:vAlign w:val="center"/>
          </w:tcPr>
          <w:p w14:paraId="4CA9FB2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Product consumption</w:t>
            </w:r>
          </w:p>
        </w:tc>
      </w:tr>
      <w:tr w:rsidR="005E067A" w:rsidRPr="0064110B" w14:paraId="17B7A3E0" w14:textId="77777777" w:rsidTr="0064110B">
        <w:tc>
          <w:tcPr>
            <w:tcW w:w="383" w:type="pct"/>
            <w:shd w:val="clear" w:color="auto" w:fill="auto"/>
            <w:tcMar>
              <w:top w:w="0" w:type="dxa"/>
              <w:bottom w:w="0" w:type="dxa"/>
            </w:tcMar>
            <w:vAlign w:val="center"/>
          </w:tcPr>
          <w:p w14:paraId="3C03435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05</w:t>
            </w:r>
          </w:p>
        </w:tc>
        <w:tc>
          <w:tcPr>
            <w:tcW w:w="1696" w:type="pct"/>
            <w:shd w:val="clear" w:color="auto" w:fill="auto"/>
            <w:tcMar>
              <w:top w:w="0" w:type="dxa"/>
              <w:bottom w:w="0" w:type="dxa"/>
            </w:tcMar>
            <w:vAlign w:val="center"/>
          </w:tcPr>
          <w:p w14:paraId="643C4BDB"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CTY TNHH DV TM HỌC MINH THÀNH (tentatively translated as Hoc Minh Thanh Service Trading Company Limited)</w:t>
            </w:r>
          </w:p>
        </w:tc>
        <w:tc>
          <w:tcPr>
            <w:tcW w:w="1740" w:type="pct"/>
            <w:shd w:val="clear" w:color="auto" w:fill="auto"/>
            <w:tcMar>
              <w:top w:w="0" w:type="dxa"/>
              <w:bottom w:w="0" w:type="dxa"/>
            </w:tcMar>
            <w:vAlign w:val="center"/>
          </w:tcPr>
          <w:p w14:paraId="7837012C"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Code: 3501751524; 40/6/1B Le Hong </w:t>
            </w:r>
            <w:proofErr w:type="spellStart"/>
            <w:r w:rsidRPr="0064110B">
              <w:rPr>
                <w:rFonts w:ascii="Arial" w:hAnsi="Arial" w:cs="Arial"/>
                <w:color w:val="010000"/>
                <w:sz w:val="20"/>
              </w:rPr>
              <w:t>Phong</w:t>
            </w:r>
            <w:proofErr w:type="spellEnd"/>
            <w:r w:rsidRPr="0064110B">
              <w:rPr>
                <w:rFonts w:ascii="Arial" w:hAnsi="Arial" w:cs="Arial"/>
                <w:color w:val="010000"/>
                <w:sz w:val="20"/>
              </w:rPr>
              <w:t xml:space="preserve"> Street, Ward 4 </w:t>
            </w:r>
            <w:proofErr w:type="spellStart"/>
            <w:r w:rsidRPr="0064110B">
              <w:rPr>
                <w:rFonts w:ascii="Arial" w:hAnsi="Arial" w:cs="Arial"/>
                <w:color w:val="010000"/>
                <w:sz w:val="20"/>
              </w:rPr>
              <w:t>Vung</w:t>
            </w:r>
            <w:proofErr w:type="spellEnd"/>
            <w:r w:rsidRPr="0064110B">
              <w:rPr>
                <w:rFonts w:ascii="Arial" w:hAnsi="Arial" w:cs="Arial"/>
                <w:color w:val="010000"/>
                <w:sz w:val="20"/>
              </w:rPr>
              <w:t xml:space="preserve"> Tau City, Ba Ria - </w:t>
            </w:r>
            <w:proofErr w:type="spellStart"/>
            <w:r w:rsidRPr="0064110B">
              <w:rPr>
                <w:rFonts w:ascii="Arial" w:hAnsi="Arial" w:cs="Arial"/>
                <w:color w:val="010000"/>
                <w:sz w:val="20"/>
              </w:rPr>
              <w:t>Vung</w:t>
            </w:r>
            <w:proofErr w:type="spellEnd"/>
            <w:r w:rsidRPr="0064110B">
              <w:rPr>
                <w:rFonts w:ascii="Arial" w:hAnsi="Arial" w:cs="Arial"/>
                <w:color w:val="010000"/>
                <w:sz w:val="20"/>
              </w:rPr>
              <w:t xml:space="preserve"> Tau Province</w:t>
            </w:r>
          </w:p>
        </w:tc>
        <w:tc>
          <w:tcPr>
            <w:tcW w:w="1181" w:type="pct"/>
            <w:shd w:val="clear" w:color="auto" w:fill="auto"/>
            <w:tcMar>
              <w:top w:w="0" w:type="dxa"/>
              <w:bottom w:w="0" w:type="dxa"/>
            </w:tcMar>
            <w:vAlign w:val="center"/>
          </w:tcPr>
          <w:p w14:paraId="7134F569"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Product consumption</w:t>
            </w:r>
          </w:p>
        </w:tc>
      </w:tr>
      <w:tr w:rsidR="005E067A" w:rsidRPr="0064110B" w14:paraId="485E6B5C" w14:textId="77777777" w:rsidTr="0064110B">
        <w:tc>
          <w:tcPr>
            <w:tcW w:w="383" w:type="pct"/>
            <w:shd w:val="clear" w:color="auto" w:fill="auto"/>
            <w:tcMar>
              <w:top w:w="0" w:type="dxa"/>
              <w:bottom w:w="0" w:type="dxa"/>
            </w:tcMar>
            <w:vAlign w:val="center"/>
          </w:tcPr>
          <w:p w14:paraId="7B167D0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lastRenderedPageBreak/>
              <w:t>06</w:t>
            </w:r>
          </w:p>
        </w:tc>
        <w:tc>
          <w:tcPr>
            <w:tcW w:w="1696" w:type="pct"/>
            <w:shd w:val="clear" w:color="auto" w:fill="auto"/>
            <w:tcMar>
              <w:top w:w="0" w:type="dxa"/>
              <w:bottom w:w="0" w:type="dxa"/>
            </w:tcMar>
            <w:vAlign w:val="center"/>
          </w:tcPr>
          <w:p w14:paraId="28C829C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proofErr w:type="spellStart"/>
            <w:r w:rsidRPr="0064110B">
              <w:rPr>
                <w:rFonts w:ascii="Arial" w:hAnsi="Arial" w:cs="Arial"/>
                <w:color w:val="010000"/>
                <w:sz w:val="20"/>
              </w:rPr>
              <w:t>Gia</w:t>
            </w:r>
            <w:proofErr w:type="spellEnd"/>
            <w:r w:rsidRPr="0064110B">
              <w:rPr>
                <w:rFonts w:ascii="Arial" w:hAnsi="Arial" w:cs="Arial"/>
                <w:color w:val="010000"/>
                <w:sz w:val="20"/>
              </w:rPr>
              <w:t xml:space="preserve"> Thang Investment Construction Corporation</w:t>
            </w:r>
          </w:p>
        </w:tc>
        <w:tc>
          <w:tcPr>
            <w:tcW w:w="1740" w:type="pct"/>
            <w:shd w:val="clear" w:color="auto" w:fill="auto"/>
            <w:tcMar>
              <w:top w:w="0" w:type="dxa"/>
              <w:bottom w:w="0" w:type="dxa"/>
            </w:tcMar>
            <w:vAlign w:val="center"/>
          </w:tcPr>
          <w:p w14:paraId="21F85B7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Code: 0313449611; 4th Floor - </w:t>
            </w:r>
            <w:proofErr w:type="spellStart"/>
            <w:r w:rsidRPr="0064110B">
              <w:rPr>
                <w:rFonts w:ascii="Arial" w:hAnsi="Arial" w:cs="Arial"/>
                <w:color w:val="010000"/>
                <w:sz w:val="20"/>
              </w:rPr>
              <w:t>Gia</w:t>
            </w:r>
            <w:proofErr w:type="spellEnd"/>
            <w:r w:rsidRPr="0064110B">
              <w:rPr>
                <w:rFonts w:ascii="Arial" w:hAnsi="Arial" w:cs="Arial"/>
                <w:color w:val="010000"/>
                <w:sz w:val="20"/>
              </w:rPr>
              <w:t xml:space="preserve"> Thy Building, 158-158A Dao Duy Anh, Ward 9, </w:t>
            </w:r>
            <w:proofErr w:type="spellStart"/>
            <w:r w:rsidRPr="0064110B">
              <w:rPr>
                <w:rFonts w:ascii="Arial" w:hAnsi="Arial" w:cs="Arial"/>
                <w:color w:val="010000"/>
                <w:sz w:val="20"/>
              </w:rPr>
              <w:t>Phu</w:t>
            </w:r>
            <w:proofErr w:type="spellEnd"/>
            <w:r w:rsidRPr="0064110B">
              <w:rPr>
                <w:rFonts w:ascii="Arial" w:hAnsi="Arial" w:cs="Arial"/>
                <w:color w:val="010000"/>
                <w:sz w:val="20"/>
              </w:rPr>
              <w:t xml:space="preserve"> </w:t>
            </w:r>
            <w:proofErr w:type="spellStart"/>
            <w:r w:rsidRPr="0064110B">
              <w:rPr>
                <w:rFonts w:ascii="Arial" w:hAnsi="Arial" w:cs="Arial"/>
                <w:color w:val="010000"/>
                <w:sz w:val="20"/>
              </w:rPr>
              <w:t>Nhuan</w:t>
            </w:r>
            <w:proofErr w:type="spellEnd"/>
            <w:r w:rsidRPr="0064110B">
              <w:rPr>
                <w:rFonts w:ascii="Arial" w:hAnsi="Arial" w:cs="Arial"/>
                <w:color w:val="010000"/>
                <w:sz w:val="20"/>
              </w:rPr>
              <w:t xml:space="preserve"> District, Ho Chi Minh City</w:t>
            </w:r>
          </w:p>
        </w:tc>
        <w:tc>
          <w:tcPr>
            <w:tcW w:w="1181" w:type="pct"/>
            <w:shd w:val="clear" w:color="auto" w:fill="auto"/>
            <w:tcMar>
              <w:top w:w="0" w:type="dxa"/>
              <w:bottom w:w="0" w:type="dxa"/>
            </w:tcMar>
            <w:vAlign w:val="center"/>
          </w:tcPr>
          <w:p w14:paraId="4FD8B9D8"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Product consumption</w:t>
            </w:r>
          </w:p>
        </w:tc>
      </w:tr>
    </w:tbl>
    <w:p w14:paraId="694984BB" w14:textId="77777777" w:rsidR="005E067A" w:rsidRPr="0064110B" w:rsidRDefault="0064110B" w:rsidP="0064110B">
      <w:pPr>
        <w:keepNext/>
        <w:numPr>
          <w:ilvl w:val="0"/>
          <w:numId w:val="4"/>
        </w:numPr>
        <w:pBdr>
          <w:top w:val="nil"/>
          <w:left w:val="nil"/>
          <w:bottom w:val="nil"/>
          <w:right w:val="nil"/>
          <w:between w:val="nil"/>
        </w:pBdr>
        <w:tabs>
          <w:tab w:val="left" w:pos="284"/>
          <w:tab w:val="left" w:pos="1068"/>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 Choose an audit company in 2024.</w:t>
      </w:r>
    </w:p>
    <w:p w14:paraId="4475F1B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The Supervisory Board is given the right to proactively consider introducing functional units on the list of audit companies for listed companies recognized by the State Securities Commission.</w:t>
      </w:r>
    </w:p>
    <w:p w14:paraId="7BC7F0DE" w14:textId="77777777" w:rsidR="005E067A" w:rsidRPr="0064110B" w:rsidRDefault="0064110B" w:rsidP="0064110B">
      <w:pPr>
        <w:numPr>
          <w:ilvl w:val="0"/>
          <w:numId w:val="4"/>
        </w:numPr>
        <w:pBdr>
          <w:top w:val="nil"/>
          <w:left w:val="nil"/>
          <w:bottom w:val="nil"/>
          <w:right w:val="nil"/>
          <w:between w:val="nil"/>
        </w:pBdr>
        <w:tabs>
          <w:tab w:val="left" w:pos="284"/>
          <w:tab w:val="left" w:pos="1082"/>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 Authorize the Board of Directors based on the business results of the first six months of the year to adjust the business plan for the last six months of 2024 to suit the actual situation.</w:t>
      </w:r>
    </w:p>
    <w:p w14:paraId="4070759A" w14:textId="77777777" w:rsidR="005E067A" w:rsidRPr="0064110B" w:rsidRDefault="0064110B" w:rsidP="0064110B">
      <w:pPr>
        <w:numPr>
          <w:ilvl w:val="0"/>
          <w:numId w:val="1"/>
        </w:numPr>
        <w:pBdr>
          <w:top w:val="nil"/>
          <w:left w:val="nil"/>
          <w:bottom w:val="nil"/>
          <w:right w:val="nil"/>
          <w:between w:val="nil"/>
        </w:pBdr>
        <w:tabs>
          <w:tab w:val="left" w:pos="284"/>
          <w:tab w:val="left" w:pos="448"/>
        </w:tabs>
        <w:spacing w:after="120" w:line="360" w:lineRule="auto"/>
        <w:rPr>
          <w:rFonts w:ascii="Arial" w:eastAsia="Arial" w:hAnsi="Arial" w:cs="Arial"/>
          <w:color w:val="010000"/>
          <w:sz w:val="20"/>
          <w:szCs w:val="20"/>
        </w:rPr>
      </w:pPr>
      <w:r w:rsidRPr="0064110B">
        <w:rPr>
          <w:rFonts w:ascii="Arial" w:hAnsi="Arial" w:cs="Arial"/>
          <w:color w:val="010000"/>
          <w:sz w:val="20"/>
        </w:rPr>
        <w:t xml:space="preserve"> Approve election results for members of the Board of Directors and the Supervisory Board for the 2024 - 2028 term. The positions of Chair of the Board of Directors, Chief of the Supervisory Board, and Board of Management of the Company are as follows:</w:t>
      </w:r>
    </w:p>
    <w:p w14:paraId="355C5FA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List of candidates for the Board of Directors: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3"/>
        <w:gridCol w:w="7503"/>
      </w:tblGrid>
      <w:tr w:rsidR="005E067A" w:rsidRPr="0064110B" w14:paraId="38FC2491" w14:textId="77777777" w:rsidTr="0064110B">
        <w:tc>
          <w:tcPr>
            <w:tcW w:w="839" w:type="pct"/>
            <w:shd w:val="clear" w:color="auto" w:fill="auto"/>
            <w:tcMar>
              <w:top w:w="0" w:type="dxa"/>
              <w:bottom w:w="0" w:type="dxa"/>
            </w:tcMar>
            <w:vAlign w:val="center"/>
          </w:tcPr>
          <w:p w14:paraId="33CE40D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4161" w:type="pct"/>
            <w:shd w:val="clear" w:color="auto" w:fill="auto"/>
            <w:tcMar>
              <w:top w:w="0" w:type="dxa"/>
              <w:bottom w:w="0" w:type="dxa"/>
            </w:tcMar>
            <w:vAlign w:val="center"/>
          </w:tcPr>
          <w:p w14:paraId="0A995FC8"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Full name</w:t>
            </w:r>
          </w:p>
        </w:tc>
      </w:tr>
      <w:tr w:rsidR="005E067A" w:rsidRPr="0064110B" w14:paraId="17EA8AAD" w14:textId="77777777" w:rsidTr="0064110B">
        <w:tc>
          <w:tcPr>
            <w:tcW w:w="839" w:type="pct"/>
            <w:shd w:val="clear" w:color="auto" w:fill="auto"/>
            <w:tcMar>
              <w:top w:w="0" w:type="dxa"/>
              <w:bottom w:w="0" w:type="dxa"/>
            </w:tcMar>
            <w:vAlign w:val="center"/>
          </w:tcPr>
          <w:p w14:paraId="3C13AF42"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4161" w:type="pct"/>
            <w:shd w:val="clear" w:color="auto" w:fill="auto"/>
            <w:tcMar>
              <w:top w:w="0" w:type="dxa"/>
              <w:bottom w:w="0" w:type="dxa"/>
            </w:tcMar>
            <w:vAlign w:val="center"/>
          </w:tcPr>
          <w:p w14:paraId="5A3755FC"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NGUYEN VAN SON</w:t>
            </w:r>
          </w:p>
        </w:tc>
      </w:tr>
      <w:tr w:rsidR="005E067A" w:rsidRPr="0064110B" w14:paraId="6CFB6CC9" w14:textId="77777777" w:rsidTr="0064110B">
        <w:tc>
          <w:tcPr>
            <w:tcW w:w="839" w:type="pct"/>
            <w:shd w:val="clear" w:color="auto" w:fill="auto"/>
            <w:tcMar>
              <w:top w:w="0" w:type="dxa"/>
              <w:bottom w:w="0" w:type="dxa"/>
            </w:tcMar>
            <w:vAlign w:val="center"/>
          </w:tcPr>
          <w:p w14:paraId="1BD6D86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4161" w:type="pct"/>
            <w:shd w:val="clear" w:color="auto" w:fill="auto"/>
            <w:tcMar>
              <w:top w:w="0" w:type="dxa"/>
              <w:bottom w:w="0" w:type="dxa"/>
            </w:tcMar>
            <w:vAlign w:val="center"/>
          </w:tcPr>
          <w:p w14:paraId="1C39B5A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DU QUOC TRUNG</w:t>
            </w:r>
          </w:p>
        </w:tc>
      </w:tr>
      <w:tr w:rsidR="005E067A" w:rsidRPr="0064110B" w14:paraId="6F26C91D" w14:textId="77777777" w:rsidTr="0064110B">
        <w:tc>
          <w:tcPr>
            <w:tcW w:w="839" w:type="pct"/>
            <w:shd w:val="clear" w:color="auto" w:fill="auto"/>
            <w:tcMar>
              <w:top w:w="0" w:type="dxa"/>
              <w:bottom w:w="0" w:type="dxa"/>
            </w:tcMar>
            <w:vAlign w:val="center"/>
          </w:tcPr>
          <w:p w14:paraId="04894B0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4161" w:type="pct"/>
            <w:shd w:val="clear" w:color="auto" w:fill="auto"/>
            <w:tcMar>
              <w:top w:w="0" w:type="dxa"/>
              <w:bottom w:w="0" w:type="dxa"/>
            </w:tcMar>
            <w:vAlign w:val="center"/>
          </w:tcPr>
          <w:p w14:paraId="22108764"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NGUYEN HUU QUANG</w:t>
            </w:r>
          </w:p>
        </w:tc>
      </w:tr>
      <w:tr w:rsidR="005E067A" w:rsidRPr="0064110B" w14:paraId="599C8839" w14:textId="77777777" w:rsidTr="0064110B">
        <w:tc>
          <w:tcPr>
            <w:tcW w:w="839" w:type="pct"/>
            <w:shd w:val="clear" w:color="auto" w:fill="auto"/>
            <w:tcMar>
              <w:top w:w="0" w:type="dxa"/>
              <w:bottom w:w="0" w:type="dxa"/>
            </w:tcMar>
            <w:vAlign w:val="center"/>
          </w:tcPr>
          <w:p w14:paraId="3DFE49C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4</w:t>
            </w:r>
          </w:p>
        </w:tc>
        <w:tc>
          <w:tcPr>
            <w:tcW w:w="4161" w:type="pct"/>
            <w:shd w:val="clear" w:color="auto" w:fill="auto"/>
            <w:tcMar>
              <w:top w:w="0" w:type="dxa"/>
              <w:bottom w:w="0" w:type="dxa"/>
            </w:tcMar>
            <w:vAlign w:val="center"/>
          </w:tcPr>
          <w:p w14:paraId="5F624FCE"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NGUYEN THI PHUONG QUYEN</w:t>
            </w:r>
          </w:p>
        </w:tc>
      </w:tr>
      <w:tr w:rsidR="005E067A" w:rsidRPr="0064110B" w14:paraId="0E84DB3D" w14:textId="77777777" w:rsidTr="0064110B">
        <w:tc>
          <w:tcPr>
            <w:tcW w:w="839" w:type="pct"/>
            <w:shd w:val="clear" w:color="auto" w:fill="auto"/>
            <w:tcMar>
              <w:top w:w="0" w:type="dxa"/>
              <w:bottom w:w="0" w:type="dxa"/>
            </w:tcMar>
            <w:vAlign w:val="center"/>
          </w:tcPr>
          <w:p w14:paraId="6522CC3F"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5</w:t>
            </w:r>
          </w:p>
        </w:tc>
        <w:tc>
          <w:tcPr>
            <w:tcW w:w="4161" w:type="pct"/>
            <w:shd w:val="clear" w:color="auto" w:fill="auto"/>
            <w:tcMar>
              <w:top w:w="0" w:type="dxa"/>
              <w:bottom w:w="0" w:type="dxa"/>
            </w:tcMar>
            <w:vAlign w:val="center"/>
          </w:tcPr>
          <w:p w14:paraId="0302690D"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NGUYEN VAN HIEU</w:t>
            </w:r>
          </w:p>
        </w:tc>
      </w:tr>
    </w:tbl>
    <w:p w14:paraId="19DB5987" w14:textId="77777777" w:rsidR="005E067A" w:rsidRPr="0064110B" w:rsidRDefault="0064110B" w:rsidP="0064110B">
      <w:pPr>
        <w:pBdr>
          <w:top w:val="nil"/>
          <w:left w:val="nil"/>
          <w:bottom w:val="nil"/>
          <w:right w:val="nil"/>
          <w:between w:val="nil"/>
        </w:pBdr>
        <w:tabs>
          <w:tab w:val="left" w:pos="284"/>
          <w:tab w:val="left" w:pos="9061"/>
        </w:tabs>
        <w:spacing w:after="120" w:line="360" w:lineRule="auto"/>
        <w:rPr>
          <w:rFonts w:ascii="Arial" w:eastAsia="Arial" w:hAnsi="Arial" w:cs="Arial"/>
          <w:color w:val="010000"/>
          <w:sz w:val="20"/>
          <w:szCs w:val="20"/>
        </w:rPr>
      </w:pPr>
      <w:r w:rsidRPr="0064110B">
        <w:rPr>
          <w:rFonts w:ascii="Arial" w:hAnsi="Arial" w:cs="Arial"/>
          <w:color w:val="010000"/>
          <w:sz w:val="20"/>
        </w:rPr>
        <w:t>List of candidates elected to the Supervisory Board:</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0"/>
        <w:gridCol w:w="7516"/>
      </w:tblGrid>
      <w:tr w:rsidR="005E067A" w:rsidRPr="0064110B" w14:paraId="7944BDBB" w14:textId="77777777" w:rsidTr="0064110B">
        <w:tc>
          <w:tcPr>
            <w:tcW w:w="832" w:type="pct"/>
            <w:shd w:val="clear" w:color="auto" w:fill="auto"/>
            <w:tcMar>
              <w:top w:w="0" w:type="dxa"/>
              <w:bottom w:w="0" w:type="dxa"/>
            </w:tcMar>
            <w:vAlign w:val="center"/>
          </w:tcPr>
          <w:p w14:paraId="0F065A8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4168" w:type="pct"/>
            <w:shd w:val="clear" w:color="auto" w:fill="auto"/>
            <w:tcMar>
              <w:top w:w="0" w:type="dxa"/>
              <w:bottom w:w="0" w:type="dxa"/>
            </w:tcMar>
            <w:vAlign w:val="center"/>
          </w:tcPr>
          <w:p w14:paraId="01CB8F4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Full name</w:t>
            </w:r>
          </w:p>
        </w:tc>
      </w:tr>
      <w:tr w:rsidR="005E067A" w:rsidRPr="0064110B" w14:paraId="5F38D7B5" w14:textId="77777777" w:rsidTr="0064110B">
        <w:tc>
          <w:tcPr>
            <w:tcW w:w="832" w:type="pct"/>
            <w:shd w:val="clear" w:color="auto" w:fill="auto"/>
            <w:tcMar>
              <w:top w:w="0" w:type="dxa"/>
              <w:bottom w:w="0" w:type="dxa"/>
            </w:tcMar>
            <w:vAlign w:val="center"/>
          </w:tcPr>
          <w:p w14:paraId="5D2FA37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4168" w:type="pct"/>
            <w:shd w:val="clear" w:color="auto" w:fill="auto"/>
            <w:tcMar>
              <w:top w:w="0" w:type="dxa"/>
              <w:bottom w:w="0" w:type="dxa"/>
            </w:tcMar>
            <w:vAlign w:val="center"/>
          </w:tcPr>
          <w:p w14:paraId="079E4E9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NGUYEN THE DO</w:t>
            </w:r>
          </w:p>
        </w:tc>
      </w:tr>
      <w:tr w:rsidR="005E067A" w:rsidRPr="0064110B" w14:paraId="687A4D48" w14:textId="77777777" w:rsidTr="0064110B">
        <w:tc>
          <w:tcPr>
            <w:tcW w:w="832" w:type="pct"/>
            <w:shd w:val="clear" w:color="auto" w:fill="auto"/>
            <w:tcMar>
              <w:top w:w="0" w:type="dxa"/>
              <w:bottom w:w="0" w:type="dxa"/>
            </w:tcMar>
            <w:vAlign w:val="center"/>
          </w:tcPr>
          <w:p w14:paraId="22B81C16"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4168" w:type="pct"/>
            <w:shd w:val="clear" w:color="auto" w:fill="auto"/>
            <w:tcMar>
              <w:top w:w="0" w:type="dxa"/>
              <w:bottom w:w="0" w:type="dxa"/>
            </w:tcMar>
            <w:vAlign w:val="center"/>
          </w:tcPr>
          <w:p w14:paraId="0C1A4FF6"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PHAM VAN HAU</w:t>
            </w:r>
          </w:p>
        </w:tc>
      </w:tr>
      <w:tr w:rsidR="005E067A" w:rsidRPr="0064110B" w14:paraId="1028C85F" w14:textId="77777777" w:rsidTr="0064110B">
        <w:tc>
          <w:tcPr>
            <w:tcW w:w="832" w:type="pct"/>
            <w:shd w:val="clear" w:color="auto" w:fill="auto"/>
            <w:tcMar>
              <w:top w:w="0" w:type="dxa"/>
              <w:bottom w:w="0" w:type="dxa"/>
            </w:tcMar>
            <w:vAlign w:val="center"/>
          </w:tcPr>
          <w:p w14:paraId="36F3B6D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4168" w:type="pct"/>
            <w:shd w:val="clear" w:color="auto" w:fill="auto"/>
            <w:tcMar>
              <w:top w:w="0" w:type="dxa"/>
              <w:bottom w:w="0" w:type="dxa"/>
            </w:tcMar>
            <w:vAlign w:val="center"/>
          </w:tcPr>
          <w:p w14:paraId="3EBA67B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LUU THANH BINH</w:t>
            </w:r>
          </w:p>
        </w:tc>
      </w:tr>
    </w:tbl>
    <w:p w14:paraId="7784522F"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List of Chair of the Board of Directors, Chief of the Supervisory Board and the Company's Executive Board: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0"/>
        <w:gridCol w:w="3152"/>
        <w:gridCol w:w="2151"/>
        <w:gridCol w:w="2863"/>
      </w:tblGrid>
      <w:tr w:rsidR="005E067A" w:rsidRPr="0064110B" w14:paraId="44014568" w14:textId="77777777" w:rsidTr="0064110B">
        <w:tc>
          <w:tcPr>
            <w:tcW w:w="471" w:type="pct"/>
            <w:shd w:val="clear" w:color="auto" w:fill="auto"/>
            <w:tcMar>
              <w:top w:w="0" w:type="dxa"/>
              <w:bottom w:w="0" w:type="dxa"/>
            </w:tcMar>
            <w:vAlign w:val="center"/>
          </w:tcPr>
          <w:p w14:paraId="2A51BBC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w:t>
            </w:r>
          </w:p>
        </w:tc>
        <w:tc>
          <w:tcPr>
            <w:tcW w:w="1748" w:type="pct"/>
            <w:shd w:val="clear" w:color="auto" w:fill="auto"/>
            <w:tcMar>
              <w:top w:w="0" w:type="dxa"/>
              <w:bottom w:w="0" w:type="dxa"/>
            </w:tcMar>
            <w:vAlign w:val="center"/>
          </w:tcPr>
          <w:p w14:paraId="1C9E828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Full name</w:t>
            </w:r>
          </w:p>
        </w:tc>
        <w:tc>
          <w:tcPr>
            <w:tcW w:w="1193" w:type="pct"/>
            <w:shd w:val="clear" w:color="auto" w:fill="auto"/>
            <w:tcMar>
              <w:top w:w="0" w:type="dxa"/>
              <w:bottom w:w="0" w:type="dxa"/>
            </w:tcMar>
            <w:vAlign w:val="center"/>
          </w:tcPr>
          <w:p w14:paraId="0801A9AB"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Position</w:t>
            </w:r>
          </w:p>
        </w:tc>
        <w:tc>
          <w:tcPr>
            <w:tcW w:w="1588" w:type="pct"/>
            <w:shd w:val="clear" w:color="auto" w:fill="auto"/>
            <w:tcMar>
              <w:top w:w="0" w:type="dxa"/>
              <w:bottom w:w="0" w:type="dxa"/>
            </w:tcMar>
            <w:vAlign w:val="center"/>
          </w:tcPr>
          <w:p w14:paraId="42D6C2F0"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Notes</w:t>
            </w:r>
          </w:p>
        </w:tc>
      </w:tr>
      <w:tr w:rsidR="005E067A" w:rsidRPr="0064110B" w14:paraId="3203A828" w14:textId="77777777" w:rsidTr="0064110B">
        <w:tc>
          <w:tcPr>
            <w:tcW w:w="471" w:type="pct"/>
            <w:shd w:val="clear" w:color="auto" w:fill="auto"/>
            <w:tcMar>
              <w:top w:w="0" w:type="dxa"/>
              <w:bottom w:w="0" w:type="dxa"/>
            </w:tcMar>
            <w:vAlign w:val="center"/>
          </w:tcPr>
          <w:p w14:paraId="7FD086E9"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1</w:t>
            </w:r>
          </w:p>
        </w:tc>
        <w:tc>
          <w:tcPr>
            <w:tcW w:w="1748" w:type="pct"/>
            <w:shd w:val="clear" w:color="auto" w:fill="auto"/>
            <w:tcMar>
              <w:top w:w="0" w:type="dxa"/>
              <w:bottom w:w="0" w:type="dxa"/>
            </w:tcMar>
            <w:vAlign w:val="center"/>
          </w:tcPr>
          <w:p w14:paraId="7DD49A9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DU QUOC TRUNG</w:t>
            </w:r>
          </w:p>
        </w:tc>
        <w:tc>
          <w:tcPr>
            <w:tcW w:w="1193" w:type="pct"/>
            <w:shd w:val="clear" w:color="auto" w:fill="auto"/>
            <w:tcMar>
              <w:top w:w="0" w:type="dxa"/>
              <w:bottom w:w="0" w:type="dxa"/>
            </w:tcMar>
            <w:vAlign w:val="center"/>
          </w:tcPr>
          <w:p w14:paraId="603AABAD"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Chair of the Board of Directors</w:t>
            </w:r>
          </w:p>
        </w:tc>
        <w:tc>
          <w:tcPr>
            <w:tcW w:w="1588" w:type="pct"/>
            <w:shd w:val="clear" w:color="auto" w:fill="auto"/>
            <w:tcMar>
              <w:top w:w="0" w:type="dxa"/>
              <w:bottom w:w="0" w:type="dxa"/>
            </w:tcMar>
            <w:vAlign w:val="center"/>
          </w:tcPr>
          <w:p w14:paraId="45D9078E"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1DB3BC40" w14:textId="77777777" w:rsidTr="0064110B">
        <w:tc>
          <w:tcPr>
            <w:tcW w:w="471" w:type="pct"/>
            <w:shd w:val="clear" w:color="auto" w:fill="auto"/>
            <w:tcMar>
              <w:top w:w="0" w:type="dxa"/>
              <w:bottom w:w="0" w:type="dxa"/>
            </w:tcMar>
            <w:vAlign w:val="center"/>
          </w:tcPr>
          <w:p w14:paraId="5156CAA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2</w:t>
            </w:r>
          </w:p>
        </w:tc>
        <w:tc>
          <w:tcPr>
            <w:tcW w:w="1748" w:type="pct"/>
            <w:shd w:val="clear" w:color="auto" w:fill="auto"/>
            <w:tcMar>
              <w:top w:w="0" w:type="dxa"/>
              <w:bottom w:w="0" w:type="dxa"/>
            </w:tcMar>
            <w:vAlign w:val="center"/>
          </w:tcPr>
          <w:p w14:paraId="09A8D3B1"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PHAM VAN HAU</w:t>
            </w:r>
          </w:p>
        </w:tc>
        <w:tc>
          <w:tcPr>
            <w:tcW w:w="1193" w:type="pct"/>
            <w:shd w:val="clear" w:color="auto" w:fill="auto"/>
            <w:tcMar>
              <w:top w:w="0" w:type="dxa"/>
              <w:bottom w:w="0" w:type="dxa"/>
            </w:tcMar>
            <w:vAlign w:val="center"/>
          </w:tcPr>
          <w:p w14:paraId="2CCDE62C"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Chief of the Supervisory Board</w:t>
            </w:r>
          </w:p>
        </w:tc>
        <w:tc>
          <w:tcPr>
            <w:tcW w:w="1588" w:type="pct"/>
            <w:shd w:val="clear" w:color="auto" w:fill="auto"/>
            <w:tcMar>
              <w:top w:w="0" w:type="dxa"/>
              <w:bottom w:w="0" w:type="dxa"/>
            </w:tcMar>
            <w:vAlign w:val="center"/>
          </w:tcPr>
          <w:p w14:paraId="7203FAA7"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74BA808F" w14:textId="77777777" w:rsidTr="0064110B">
        <w:tc>
          <w:tcPr>
            <w:tcW w:w="471" w:type="pct"/>
            <w:shd w:val="clear" w:color="auto" w:fill="auto"/>
            <w:tcMar>
              <w:top w:w="0" w:type="dxa"/>
              <w:bottom w:w="0" w:type="dxa"/>
            </w:tcMar>
            <w:vAlign w:val="center"/>
          </w:tcPr>
          <w:p w14:paraId="1349A62A"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3</w:t>
            </w:r>
          </w:p>
        </w:tc>
        <w:tc>
          <w:tcPr>
            <w:tcW w:w="1748" w:type="pct"/>
            <w:shd w:val="clear" w:color="auto" w:fill="auto"/>
            <w:tcMar>
              <w:top w:w="0" w:type="dxa"/>
              <w:bottom w:w="0" w:type="dxa"/>
            </w:tcMar>
            <w:vAlign w:val="center"/>
          </w:tcPr>
          <w:p w14:paraId="0B78549B"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NGUYEN VAN SON</w:t>
            </w:r>
          </w:p>
        </w:tc>
        <w:tc>
          <w:tcPr>
            <w:tcW w:w="1193" w:type="pct"/>
            <w:shd w:val="clear" w:color="auto" w:fill="auto"/>
            <w:tcMar>
              <w:top w:w="0" w:type="dxa"/>
              <w:bottom w:w="0" w:type="dxa"/>
            </w:tcMar>
            <w:vAlign w:val="center"/>
          </w:tcPr>
          <w:p w14:paraId="22526C64"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General Manager</w:t>
            </w:r>
          </w:p>
        </w:tc>
        <w:tc>
          <w:tcPr>
            <w:tcW w:w="1588" w:type="pct"/>
            <w:shd w:val="clear" w:color="auto" w:fill="auto"/>
            <w:tcMar>
              <w:top w:w="0" w:type="dxa"/>
              <w:bottom w:w="0" w:type="dxa"/>
            </w:tcMar>
            <w:vAlign w:val="center"/>
          </w:tcPr>
          <w:p w14:paraId="4F150701"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Legal Representative</w:t>
            </w:r>
          </w:p>
        </w:tc>
      </w:tr>
      <w:tr w:rsidR="005E067A" w:rsidRPr="0064110B" w14:paraId="14E7E76F" w14:textId="77777777" w:rsidTr="0064110B">
        <w:tc>
          <w:tcPr>
            <w:tcW w:w="471" w:type="pct"/>
            <w:shd w:val="clear" w:color="auto" w:fill="auto"/>
            <w:tcMar>
              <w:top w:w="0" w:type="dxa"/>
              <w:bottom w:w="0" w:type="dxa"/>
            </w:tcMar>
            <w:vAlign w:val="center"/>
          </w:tcPr>
          <w:p w14:paraId="31E2EDEE"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lastRenderedPageBreak/>
              <w:t>4</w:t>
            </w:r>
          </w:p>
        </w:tc>
        <w:tc>
          <w:tcPr>
            <w:tcW w:w="1748" w:type="pct"/>
            <w:shd w:val="clear" w:color="auto" w:fill="auto"/>
            <w:tcMar>
              <w:top w:w="0" w:type="dxa"/>
              <w:bottom w:w="0" w:type="dxa"/>
            </w:tcMar>
            <w:vAlign w:val="center"/>
          </w:tcPr>
          <w:p w14:paraId="69CE803A"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NGUYEN VAN HIEU</w:t>
            </w:r>
          </w:p>
        </w:tc>
        <w:tc>
          <w:tcPr>
            <w:tcW w:w="1193" w:type="pct"/>
            <w:shd w:val="clear" w:color="auto" w:fill="auto"/>
            <w:tcMar>
              <w:top w:w="0" w:type="dxa"/>
              <w:bottom w:w="0" w:type="dxa"/>
            </w:tcMar>
            <w:vAlign w:val="center"/>
          </w:tcPr>
          <w:p w14:paraId="321A16D3"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Deputy General Manager</w:t>
            </w:r>
          </w:p>
        </w:tc>
        <w:tc>
          <w:tcPr>
            <w:tcW w:w="1588" w:type="pct"/>
            <w:shd w:val="clear" w:color="auto" w:fill="auto"/>
            <w:tcMar>
              <w:top w:w="0" w:type="dxa"/>
              <w:bottom w:w="0" w:type="dxa"/>
            </w:tcMar>
            <w:vAlign w:val="center"/>
          </w:tcPr>
          <w:p w14:paraId="2DEA69C1"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r w:rsidR="005E067A" w:rsidRPr="0064110B" w14:paraId="63AD604A" w14:textId="77777777" w:rsidTr="0064110B">
        <w:tc>
          <w:tcPr>
            <w:tcW w:w="471" w:type="pct"/>
            <w:shd w:val="clear" w:color="auto" w:fill="auto"/>
            <w:tcMar>
              <w:top w:w="0" w:type="dxa"/>
              <w:bottom w:w="0" w:type="dxa"/>
            </w:tcMar>
            <w:vAlign w:val="center"/>
          </w:tcPr>
          <w:p w14:paraId="1FA64A6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5</w:t>
            </w:r>
          </w:p>
        </w:tc>
        <w:tc>
          <w:tcPr>
            <w:tcW w:w="1748" w:type="pct"/>
            <w:shd w:val="clear" w:color="auto" w:fill="auto"/>
            <w:tcMar>
              <w:top w:w="0" w:type="dxa"/>
              <w:bottom w:w="0" w:type="dxa"/>
            </w:tcMar>
            <w:vAlign w:val="center"/>
          </w:tcPr>
          <w:p w14:paraId="4980B997" w14:textId="77777777" w:rsidR="005E067A" w:rsidRPr="0064110B" w:rsidRDefault="0064110B" w:rsidP="0064110B">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64110B">
              <w:rPr>
                <w:rFonts w:ascii="Arial" w:hAnsi="Arial" w:cs="Arial"/>
                <w:color w:val="010000"/>
                <w:sz w:val="20"/>
              </w:rPr>
              <w:t>TRAN THI CANH</w:t>
            </w:r>
          </w:p>
        </w:tc>
        <w:tc>
          <w:tcPr>
            <w:tcW w:w="1193" w:type="pct"/>
            <w:shd w:val="clear" w:color="auto" w:fill="auto"/>
            <w:tcMar>
              <w:top w:w="0" w:type="dxa"/>
              <w:bottom w:w="0" w:type="dxa"/>
            </w:tcMar>
            <w:vAlign w:val="center"/>
          </w:tcPr>
          <w:p w14:paraId="6A5CB8D5" w14:textId="77777777" w:rsidR="005E067A" w:rsidRPr="0064110B" w:rsidRDefault="0064110B" w:rsidP="0064110B">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64110B">
              <w:rPr>
                <w:rFonts w:ascii="Arial" w:hAnsi="Arial" w:cs="Arial"/>
                <w:color w:val="010000"/>
                <w:sz w:val="20"/>
              </w:rPr>
              <w:t>Chief Accountant</w:t>
            </w:r>
          </w:p>
        </w:tc>
        <w:tc>
          <w:tcPr>
            <w:tcW w:w="1588" w:type="pct"/>
            <w:shd w:val="clear" w:color="auto" w:fill="auto"/>
            <w:tcMar>
              <w:top w:w="0" w:type="dxa"/>
              <w:bottom w:w="0" w:type="dxa"/>
            </w:tcMar>
            <w:vAlign w:val="center"/>
          </w:tcPr>
          <w:p w14:paraId="022BC190" w14:textId="77777777" w:rsidR="005E067A" w:rsidRPr="0064110B" w:rsidRDefault="005E067A" w:rsidP="0064110B">
            <w:pPr>
              <w:tabs>
                <w:tab w:val="left" w:pos="284"/>
              </w:tabs>
              <w:spacing w:after="120" w:line="360" w:lineRule="auto"/>
              <w:jc w:val="center"/>
              <w:rPr>
                <w:rFonts w:ascii="Arial" w:eastAsia="Arial" w:hAnsi="Arial" w:cs="Arial"/>
                <w:color w:val="010000"/>
                <w:sz w:val="20"/>
                <w:szCs w:val="20"/>
              </w:rPr>
            </w:pPr>
          </w:p>
        </w:tc>
      </w:tr>
    </w:tbl>
    <w:p w14:paraId="68971709" w14:textId="3AC0994C" w:rsidR="005E067A" w:rsidRPr="0064110B" w:rsidRDefault="0064110B" w:rsidP="006540D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4110B">
        <w:rPr>
          <w:rFonts w:ascii="Arial" w:hAnsi="Arial" w:cs="Arial"/>
          <w:color w:val="010000"/>
          <w:sz w:val="20"/>
        </w:rPr>
        <w:t xml:space="preserve">The General Meeting of Shareholders unanimously agreed to approve the list of the Board of Directors, the Supervisory Board, positions of Chair of the Board of Directors, </w:t>
      </w:r>
      <w:r w:rsidR="006540D8">
        <w:rPr>
          <w:rFonts w:ascii="Arial" w:hAnsi="Arial" w:cs="Arial"/>
          <w:color w:val="010000"/>
          <w:sz w:val="20"/>
        </w:rPr>
        <w:t xml:space="preserve">Chief </w:t>
      </w:r>
      <w:bookmarkStart w:id="0" w:name="_GoBack"/>
      <w:bookmarkEnd w:id="0"/>
      <w:r w:rsidRPr="0064110B">
        <w:rPr>
          <w:rFonts w:ascii="Arial" w:hAnsi="Arial" w:cs="Arial"/>
          <w:color w:val="010000"/>
          <w:sz w:val="20"/>
        </w:rPr>
        <w:t>Head of the Supervisory Board and the Board of Management.</w:t>
      </w:r>
    </w:p>
    <w:p w14:paraId="075BAFAE" w14:textId="77777777" w:rsidR="005E067A" w:rsidRPr="0064110B" w:rsidRDefault="0064110B" w:rsidP="006540D8">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4110B">
        <w:rPr>
          <w:rFonts w:ascii="Arial" w:hAnsi="Arial" w:cs="Arial"/>
          <w:color w:val="010000"/>
          <w:sz w:val="20"/>
        </w:rPr>
        <w:t>The General Mandate was approved at 12:15 p.m. on April 26, 2024.</w:t>
      </w:r>
    </w:p>
    <w:sectPr w:rsidR="005E067A" w:rsidRPr="0064110B" w:rsidSect="0064110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EA4"/>
    <w:multiLevelType w:val="multilevel"/>
    <w:tmpl w:val="39C0D290"/>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CB3E73"/>
    <w:multiLevelType w:val="multilevel"/>
    <w:tmpl w:val="F39410F8"/>
    <w:lvl w:ilvl="0">
      <w:start w:val="1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0804BB5"/>
    <w:multiLevelType w:val="multilevel"/>
    <w:tmpl w:val="C88E8FCE"/>
    <w:lvl w:ilvl="0">
      <w:start w:val="1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16010E"/>
    <w:multiLevelType w:val="multilevel"/>
    <w:tmpl w:val="62584F44"/>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7A"/>
    <w:rsid w:val="005E067A"/>
    <w:rsid w:val="0064110B"/>
    <w:rsid w:val="006540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F1BE0"/>
  <w15:docId w15:val="{1AB831D9-E972-4176-94FE-6F85CFBF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4" w:lineRule="auto"/>
      <w:ind w:firstLine="380"/>
    </w:pPr>
    <w:rPr>
      <w:rFonts w:ascii="Times New Roman" w:eastAsia="Times New Roman" w:hAnsi="Times New Roman" w:cs="Times New Roman"/>
      <w:i/>
      <w:i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customStyle="1" w:styleId="Heading21">
    <w:name w:val="Heading #2"/>
    <w:basedOn w:val="Normal"/>
    <w:link w:val="Heading20"/>
    <w:pPr>
      <w:ind w:firstLine="24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rhl7hQkDxcvlv7prXZDTfFzyvQ==">CgMxLjA4AHIhMVJQOG5SM1NsV2RvZ0t3SVUtSTlJMzczNVhpQVFrWHha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2024-05-06T03:54:00Z</dcterms:created>
  <dcterms:modified xsi:type="dcterms:W3CDTF">2024-05-07T08:11:00Z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465f558cfcaa506f700badbaa096c3d837b6c6b9514b673c19903ae49274caeb</vt:lpwstr>
  </property>
</Properties>
</file>