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8C9" w:rsidRPr="00860BEA" w:rsidRDefault="001E7728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0BEA">
        <w:rPr>
          <w:rFonts w:ascii="Arial" w:hAnsi="Arial" w:cs="Arial"/>
          <w:b/>
          <w:bCs/>
          <w:color w:val="010000"/>
          <w:sz w:val="20"/>
        </w:rPr>
        <w:t>HD8:</w:t>
      </w:r>
      <w:r w:rsidRPr="00860BE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2658C9" w:rsidRPr="00860BEA" w:rsidRDefault="001E7728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BEA">
        <w:rPr>
          <w:rFonts w:ascii="Arial" w:hAnsi="Arial" w:cs="Arial"/>
          <w:color w:val="010000"/>
          <w:sz w:val="20"/>
        </w:rPr>
        <w:t>On May 6, 2024, Housing and Urban Development Investment Joint Stock Company HUD8 announced Resolution No. 72/NQ-HDQT on approving the Minutes of Liquidation of Loan Contract No. 03/2023/HDVV/HUD- HUD8 signed on April 18, 2023 and the Minutes of Liquidation of Loan Contract No. 04/2023/HDW/HUD-HUD8 signed on April 19, 2023 between Housing and Urban Development Corporation and Housing and Urban Development Investment Joint Stock Company HUD8 as follows:</w:t>
      </w:r>
    </w:p>
    <w:p w14:paraId="00000003" w14:textId="77777777" w:rsidR="002658C9" w:rsidRPr="00860BEA" w:rsidRDefault="001E7728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BEA">
        <w:rPr>
          <w:rFonts w:ascii="Arial" w:hAnsi="Arial" w:cs="Arial"/>
          <w:color w:val="010000"/>
          <w:sz w:val="20"/>
        </w:rPr>
        <w:t>‎‎Article 1. Approve the Minutes of liquidation of the loan contract No. 03/2023/HDVV/HUD-HUD8 signed on April 18, 2023 and the Minutes of liquidation of the loan contract No. 04/2023/HDVV/HUD-HUD8 signed on April 19, 2023 between the Housing and Urban Development Corporation and HUD8 Company.</w:t>
      </w:r>
    </w:p>
    <w:p w14:paraId="00000004" w14:textId="62A37B16" w:rsidR="002658C9" w:rsidRPr="00860BEA" w:rsidRDefault="00AF7809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The Managing Director</w:t>
      </w:r>
      <w:r w:rsidR="001E7728" w:rsidRPr="00860BEA">
        <w:rPr>
          <w:rFonts w:ascii="Arial" w:hAnsi="Arial" w:cs="Arial"/>
          <w:color w:val="010000"/>
          <w:sz w:val="20"/>
        </w:rPr>
        <w:t xml:space="preserve"> of the Company is responsible for negotiating and signing the Minutes of Contract Liquidation with the Housing and Urban Development Corporation </w:t>
      </w:r>
      <w:r>
        <w:rPr>
          <w:rFonts w:ascii="Arial" w:hAnsi="Arial" w:cs="Arial"/>
          <w:color w:val="010000"/>
          <w:sz w:val="20"/>
        </w:rPr>
        <w:t>as per</w:t>
      </w:r>
      <w:r w:rsidR="001E7728" w:rsidRPr="00860BEA">
        <w:rPr>
          <w:rFonts w:ascii="Arial" w:hAnsi="Arial" w:cs="Arial"/>
          <w:color w:val="010000"/>
          <w:sz w:val="20"/>
        </w:rPr>
        <w:t xml:space="preserve"> current regulations.</w:t>
      </w:r>
    </w:p>
    <w:p w14:paraId="00000005" w14:textId="7C18A6F0" w:rsidR="002658C9" w:rsidRPr="00860BEA" w:rsidRDefault="001E7728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BEA">
        <w:rPr>
          <w:rFonts w:ascii="Arial" w:hAnsi="Arial" w:cs="Arial"/>
          <w:color w:val="010000"/>
          <w:sz w:val="20"/>
        </w:rPr>
        <w:t xml:space="preserve">‎‎Article 3. This </w:t>
      </w:r>
      <w:r w:rsidR="00AF7809">
        <w:rPr>
          <w:rFonts w:ascii="Arial" w:hAnsi="Arial" w:cs="Arial"/>
          <w:color w:val="010000"/>
          <w:sz w:val="20"/>
        </w:rPr>
        <w:t xml:space="preserve">Board </w:t>
      </w:r>
      <w:r w:rsidRPr="00860BEA">
        <w:rPr>
          <w:rFonts w:ascii="Arial" w:hAnsi="Arial" w:cs="Arial"/>
          <w:color w:val="010000"/>
          <w:sz w:val="20"/>
        </w:rPr>
        <w:t>Resolution takes effect on the date of its signing.</w:t>
      </w:r>
    </w:p>
    <w:p w14:paraId="00000006" w14:textId="2DB8C82A" w:rsidR="002658C9" w:rsidRPr="00860BEA" w:rsidRDefault="001E7728" w:rsidP="00AF78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BEA">
        <w:rPr>
          <w:rFonts w:ascii="Arial" w:hAnsi="Arial" w:cs="Arial"/>
          <w:color w:val="010000"/>
          <w:sz w:val="20"/>
        </w:rPr>
        <w:t>Mem</w:t>
      </w:r>
      <w:r w:rsidR="00AF7809">
        <w:rPr>
          <w:rFonts w:ascii="Arial" w:hAnsi="Arial" w:cs="Arial"/>
          <w:color w:val="010000"/>
          <w:sz w:val="20"/>
        </w:rPr>
        <w:t>bers of the Board of Directors and Executive Board</w:t>
      </w:r>
      <w:bookmarkStart w:id="0" w:name="_GoBack"/>
      <w:bookmarkEnd w:id="0"/>
      <w:r w:rsidRPr="00860BEA">
        <w:rPr>
          <w:rFonts w:ascii="Arial" w:hAnsi="Arial" w:cs="Arial"/>
          <w:color w:val="010000"/>
          <w:sz w:val="20"/>
        </w:rPr>
        <w:t xml:space="preserve">, Heads of departments of HUD8 Company are responsible for the implementation of this Resolution. </w:t>
      </w:r>
    </w:p>
    <w:sectPr w:rsidR="002658C9" w:rsidRPr="00860BEA" w:rsidSect="00F719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9"/>
    <w:rsid w:val="001E7728"/>
    <w:rsid w:val="002658C9"/>
    <w:rsid w:val="00860BEA"/>
    <w:rsid w:val="00AF7809"/>
    <w:rsid w:val="00BA7D7F"/>
    <w:rsid w:val="00BF144D"/>
    <w:rsid w:val="00CE6FE9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54D70"/>
  <w15:docId w15:val="{422FDDCE-2920-4BD1-A331-0670199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4cgZMhPJKKHMcgBTeeWPAYyf+g==">CgMxLjA4AHIhMXR3R1ptQjRuYzJxMFVqTWRmR1Q2QmVwNXVuVVFvUEU3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2024-05-09T03:18:00Z</dcterms:created>
  <dcterms:modified xsi:type="dcterms:W3CDTF">2024-05-09T03:18:00Z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02794edc2c235962357d63d321755d184bb2417c30e9a905f1db366554f6bf14</vt:lpwstr>
  </property>
</Properties>
</file>