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HRT: Annual General Mandate 2024</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26, 2024, </w:t>
      </w:r>
      <w:proofErr w:type="spellStart"/>
      <w:r>
        <w:rPr>
          <w:rFonts w:ascii="Arial" w:hAnsi="Arial"/>
          <w:color w:val="010000"/>
          <w:sz w:val="20"/>
        </w:rPr>
        <w:t>HaNoi</w:t>
      </w:r>
      <w:proofErr w:type="spellEnd"/>
      <w:r>
        <w:rPr>
          <w:rFonts w:ascii="Arial" w:hAnsi="Arial"/>
          <w:color w:val="010000"/>
          <w:sz w:val="20"/>
        </w:rPr>
        <w:t xml:space="preserve"> Railway Transport Joint Stock Company announced General Mandate No. 01-24/NQ - DHDCD as follows:</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Report on the operation of the Board of Directors in 2023 and the orientation of the Board of Directors of </w:t>
      </w:r>
      <w:proofErr w:type="spellStart"/>
      <w:r>
        <w:rPr>
          <w:rFonts w:ascii="Arial" w:hAnsi="Arial"/>
          <w:color w:val="010000"/>
          <w:sz w:val="20"/>
        </w:rPr>
        <w:t>HaNoi</w:t>
      </w:r>
      <w:proofErr w:type="spellEnd"/>
      <w:r>
        <w:rPr>
          <w:rFonts w:ascii="Arial" w:hAnsi="Arial"/>
          <w:color w:val="010000"/>
          <w:sz w:val="20"/>
        </w:rPr>
        <w:t xml:space="preserve"> Railway Transport Joint Stock Company in 2024.</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of the Supervisory Board on the Company's business results, the performance of the Board of Directors, the Company's Executive Board; self-assessment of the Supervisory Board's activities in 2023.</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amendment of</w:t>
      </w:r>
      <w:r w:rsidR="00DA308B">
        <w:rPr>
          <w:rFonts w:ascii="Arial" w:hAnsi="Arial"/>
          <w:color w:val="010000"/>
          <w:sz w:val="20"/>
        </w:rPr>
        <w:t xml:space="preserve"> some contents of the Charter on</w:t>
      </w:r>
      <w:r>
        <w:rPr>
          <w:rFonts w:ascii="Arial" w:hAnsi="Arial"/>
          <w:color w:val="010000"/>
          <w:sz w:val="20"/>
        </w:rPr>
        <w:t xml:space="preserve"> organization and operation</w:t>
      </w:r>
      <w:r w:rsidR="00DA308B">
        <w:rPr>
          <w:rFonts w:ascii="Arial" w:hAnsi="Arial"/>
          <w:color w:val="010000"/>
          <w:sz w:val="20"/>
        </w:rPr>
        <w:t>s</w:t>
      </w:r>
      <w:r>
        <w:rPr>
          <w:rFonts w:ascii="Arial" w:hAnsi="Arial"/>
          <w:color w:val="010000"/>
          <w:sz w:val="20"/>
        </w:rPr>
        <w:t xml:space="preserve"> of </w:t>
      </w:r>
      <w:proofErr w:type="spellStart"/>
      <w:r>
        <w:rPr>
          <w:rFonts w:ascii="Arial" w:hAnsi="Arial"/>
          <w:color w:val="010000"/>
          <w:sz w:val="20"/>
        </w:rPr>
        <w:t>HaNoi</w:t>
      </w:r>
      <w:proofErr w:type="spellEnd"/>
      <w:r>
        <w:rPr>
          <w:rFonts w:ascii="Arial" w:hAnsi="Arial"/>
          <w:color w:val="010000"/>
          <w:sz w:val="20"/>
        </w:rPr>
        <w:t xml:space="preserve"> Railway Transport Joint Stock Company.</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Dismiss Mr. Nguyen Viet Hiep - Member of the Board of Directors</w:t>
      </w:r>
      <w:r w:rsidR="00DA308B">
        <w:rPr>
          <w:rFonts w:ascii="Arial" w:hAnsi="Arial"/>
          <w:color w:val="010000"/>
          <w:sz w:val="20"/>
        </w:rPr>
        <w:t>-cum-Managing Director</w:t>
      </w:r>
      <w:r>
        <w:rPr>
          <w:rFonts w:ascii="Arial" w:hAnsi="Arial"/>
          <w:color w:val="010000"/>
          <w:sz w:val="20"/>
        </w:rPr>
        <w:t xml:space="preserve"> of the Company, from the position of Member of the Board of Directors of </w:t>
      </w:r>
      <w:proofErr w:type="spellStart"/>
      <w:r>
        <w:rPr>
          <w:rFonts w:ascii="Arial" w:hAnsi="Arial"/>
          <w:color w:val="010000"/>
          <w:sz w:val="20"/>
        </w:rPr>
        <w:t>HaNoi</w:t>
      </w:r>
      <w:proofErr w:type="spellEnd"/>
      <w:r>
        <w:rPr>
          <w:rFonts w:ascii="Arial" w:hAnsi="Arial"/>
          <w:color w:val="010000"/>
          <w:sz w:val="20"/>
        </w:rPr>
        <w:t xml:space="preserve"> Railway Transport Joint Stock Company for the term 2021 - 2026.</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results of the additional ele</w:t>
      </w:r>
      <w:r w:rsidR="00DA308B">
        <w:rPr>
          <w:rFonts w:ascii="Arial" w:hAnsi="Arial"/>
          <w:color w:val="010000"/>
          <w:sz w:val="20"/>
        </w:rPr>
        <w:t>ction of Mr. Nguyen Hong Linh-cum-</w:t>
      </w:r>
      <w:r>
        <w:rPr>
          <w:rFonts w:ascii="Arial" w:hAnsi="Arial"/>
          <w:color w:val="010000"/>
          <w:sz w:val="20"/>
        </w:rPr>
        <w:t xml:space="preserve">Deputy </w:t>
      </w:r>
      <w:r w:rsidR="00DA308B">
        <w:rPr>
          <w:rFonts w:ascii="Arial" w:hAnsi="Arial"/>
          <w:color w:val="010000"/>
          <w:sz w:val="20"/>
        </w:rPr>
        <w:t>Managing Director</w:t>
      </w:r>
      <w:r>
        <w:rPr>
          <w:rFonts w:ascii="Arial" w:hAnsi="Arial"/>
          <w:color w:val="010000"/>
          <w:sz w:val="20"/>
        </w:rPr>
        <w:t xml:space="preserve"> of the Company as a Member of the Board of Directors of </w:t>
      </w:r>
      <w:proofErr w:type="spellStart"/>
      <w:r>
        <w:rPr>
          <w:rFonts w:ascii="Arial" w:hAnsi="Arial"/>
          <w:color w:val="010000"/>
          <w:sz w:val="20"/>
        </w:rPr>
        <w:t>HaNoi</w:t>
      </w:r>
      <w:proofErr w:type="spellEnd"/>
      <w:r>
        <w:rPr>
          <w:rFonts w:ascii="Arial" w:hAnsi="Arial"/>
          <w:color w:val="010000"/>
          <w:sz w:val="20"/>
        </w:rPr>
        <w:t xml:space="preserve"> Railway Transport Joint Stock Company for the term 2021 - 2026.</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audited Financ</w:t>
      </w:r>
      <w:r w:rsidR="00DA308B">
        <w:rPr>
          <w:rFonts w:ascii="Arial" w:hAnsi="Arial"/>
          <w:color w:val="010000"/>
          <w:sz w:val="20"/>
        </w:rPr>
        <w:t xml:space="preserve">ial Statements for 2023 and </w:t>
      </w:r>
      <w:r>
        <w:rPr>
          <w:rFonts w:ascii="Arial" w:hAnsi="Arial"/>
          <w:color w:val="010000"/>
          <w:sz w:val="20"/>
        </w:rPr>
        <w:t xml:space="preserve">profit distribution plan for 2023 of </w:t>
      </w:r>
      <w:proofErr w:type="spellStart"/>
      <w:r>
        <w:rPr>
          <w:rFonts w:ascii="Arial" w:hAnsi="Arial"/>
          <w:color w:val="010000"/>
          <w:sz w:val="20"/>
        </w:rPr>
        <w:t>HaNoi</w:t>
      </w:r>
      <w:proofErr w:type="spellEnd"/>
      <w:r>
        <w:rPr>
          <w:rFonts w:ascii="Arial" w:hAnsi="Arial"/>
          <w:color w:val="010000"/>
          <w:sz w:val="20"/>
        </w:rPr>
        <w:t xml:space="preserve"> Railway Transport Joint Stock Company.</w:t>
      </w:r>
    </w:p>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Some basic targets: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3"/>
        <w:gridCol w:w="2985"/>
        <w:gridCol w:w="1743"/>
        <w:gridCol w:w="1340"/>
        <w:gridCol w:w="1286"/>
        <w:gridCol w:w="1120"/>
      </w:tblGrid>
      <w:tr w:rsidR="006160A6" w:rsidRPr="00B1038C" w:rsidTr="00B1038C">
        <w:tc>
          <w:tcPr>
            <w:tcW w:w="33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691"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78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Units</w:t>
            </w:r>
          </w:p>
        </w:tc>
        <w:tc>
          <w:tcPr>
            <w:tcW w:w="77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Plan 2023 </w:t>
            </w:r>
          </w:p>
        </w:tc>
        <w:tc>
          <w:tcPr>
            <w:tcW w:w="74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Results 2023 </w:t>
            </w:r>
          </w:p>
        </w:tc>
        <w:tc>
          <w:tcPr>
            <w:tcW w:w="65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Result/Plan (%)</w:t>
            </w:r>
          </w:p>
        </w:tc>
      </w:tr>
      <w:tr w:rsidR="006160A6" w:rsidRPr="00B1038C" w:rsidTr="00B1038C">
        <w:tc>
          <w:tcPr>
            <w:tcW w:w="33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01</w:t>
            </w:r>
          </w:p>
        </w:tc>
        <w:tc>
          <w:tcPr>
            <w:tcW w:w="1691"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assets - As of December 31, 2023</w:t>
            </w:r>
          </w:p>
        </w:tc>
        <w:tc>
          <w:tcPr>
            <w:tcW w:w="78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779" w:type="pct"/>
            <w:shd w:val="clear" w:color="auto" w:fill="auto"/>
            <w:tcMar>
              <w:top w:w="0" w:type="dxa"/>
              <w:bottom w:w="0" w:type="dxa"/>
            </w:tcMar>
            <w:vAlign w:val="center"/>
          </w:tcPr>
          <w:p w:rsidR="006160A6" w:rsidRPr="00B1038C" w:rsidRDefault="006160A6" w:rsidP="00B1038C">
            <w:pPr>
              <w:tabs>
                <w:tab w:val="left" w:pos="432"/>
              </w:tabs>
              <w:spacing w:after="120" w:line="360" w:lineRule="auto"/>
              <w:rPr>
                <w:rFonts w:ascii="Arial" w:eastAsia="Arial" w:hAnsi="Arial" w:cs="Arial"/>
                <w:color w:val="010000"/>
                <w:sz w:val="20"/>
                <w:szCs w:val="20"/>
              </w:rPr>
            </w:pPr>
          </w:p>
        </w:tc>
        <w:tc>
          <w:tcPr>
            <w:tcW w:w="74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1,318,842</w:t>
            </w:r>
          </w:p>
        </w:tc>
        <w:tc>
          <w:tcPr>
            <w:tcW w:w="657" w:type="pct"/>
            <w:shd w:val="clear" w:color="auto" w:fill="auto"/>
            <w:tcMar>
              <w:top w:w="0" w:type="dxa"/>
              <w:bottom w:w="0" w:type="dxa"/>
            </w:tcMar>
            <w:vAlign w:val="center"/>
          </w:tcPr>
          <w:p w:rsidR="006160A6" w:rsidRPr="00B1038C" w:rsidRDefault="006160A6" w:rsidP="00B1038C">
            <w:pPr>
              <w:tabs>
                <w:tab w:val="left" w:pos="432"/>
              </w:tabs>
              <w:spacing w:after="120" w:line="360" w:lineRule="auto"/>
              <w:rPr>
                <w:rFonts w:ascii="Arial" w:eastAsia="Arial" w:hAnsi="Arial" w:cs="Arial"/>
                <w:color w:val="010000"/>
                <w:sz w:val="20"/>
                <w:szCs w:val="20"/>
              </w:rPr>
            </w:pPr>
          </w:p>
        </w:tc>
      </w:tr>
      <w:tr w:rsidR="006160A6" w:rsidRPr="00B1038C" w:rsidTr="00B1038C">
        <w:tc>
          <w:tcPr>
            <w:tcW w:w="33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02</w:t>
            </w:r>
          </w:p>
        </w:tc>
        <w:tc>
          <w:tcPr>
            <w:tcW w:w="1691"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Owner's equity - As of December 31, 2023</w:t>
            </w:r>
          </w:p>
        </w:tc>
        <w:tc>
          <w:tcPr>
            <w:tcW w:w="78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77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800,589.700</w:t>
            </w:r>
          </w:p>
        </w:tc>
        <w:tc>
          <w:tcPr>
            <w:tcW w:w="74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800,589.700</w:t>
            </w:r>
          </w:p>
        </w:tc>
        <w:tc>
          <w:tcPr>
            <w:tcW w:w="65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r>
      <w:tr w:rsidR="006160A6" w:rsidRPr="00B1038C" w:rsidTr="00B1038C">
        <w:tc>
          <w:tcPr>
            <w:tcW w:w="33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03</w:t>
            </w:r>
          </w:p>
        </w:tc>
        <w:tc>
          <w:tcPr>
            <w:tcW w:w="1691"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78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77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2,545,369</w:t>
            </w:r>
          </w:p>
        </w:tc>
        <w:tc>
          <w:tcPr>
            <w:tcW w:w="74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2,491,866</w:t>
            </w:r>
          </w:p>
        </w:tc>
        <w:tc>
          <w:tcPr>
            <w:tcW w:w="65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97.8%</w:t>
            </w:r>
          </w:p>
        </w:tc>
      </w:tr>
      <w:tr w:rsidR="006160A6" w:rsidRPr="00B1038C" w:rsidTr="00B1038C">
        <w:tc>
          <w:tcPr>
            <w:tcW w:w="33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04</w:t>
            </w:r>
          </w:p>
        </w:tc>
        <w:tc>
          <w:tcPr>
            <w:tcW w:w="1691"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expense</w:t>
            </w:r>
          </w:p>
        </w:tc>
        <w:tc>
          <w:tcPr>
            <w:tcW w:w="78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77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2,544,819</w:t>
            </w:r>
          </w:p>
        </w:tc>
        <w:tc>
          <w:tcPr>
            <w:tcW w:w="74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2,477,800</w:t>
            </w:r>
          </w:p>
        </w:tc>
        <w:tc>
          <w:tcPr>
            <w:tcW w:w="65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97.3%</w:t>
            </w:r>
          </w:p>
        </w:tc>
      </w:tr>
      <w:tr w:rsidR="006160A6" w:rsidRPr="00B1038C" w:rsidTr="00B1038C">
        <w:tc>
          <w:tcPr>
            <w:tcW w:w="33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05</w:t>
            </w:r>
          </w:p>
        </w:tc>
        <w:tc>
          <w:tcPr>
            <w:tcW w:w="1691"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78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77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550</w:t>
            </w:r>
          </w:p>
        </w:tc>
        <w:tc>
          <w:tcPr>
            <w:tcW w:w="74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14,066</w:t>
            </w:r>
          </w:p>
        </w:tc>
        <w:tc>
          <w:tcPr>
            <w:tcW w:w="657" w:type="pct"/>
            <w:shd w:val="clear" w:color="auto" w:fill="auto"/>
            <w:tcMar>
              <w:top w:w="0" w:type="dxa"/>
              <w:bottom w:w="0" w:type="dxa"/>
            </w:tcMar>
            <w:vAlign w:val="center"/>
          </w:tcPr>
          <w:p w:rsidR="006160A6" w:rsidRPr="00B1038C" w:rsidRDefault="006160A6" w:rsidP="00B1038C">
            <w:pPr>
              <w:tabs>
                <w:tab w:val="left" w:pos="432"/>
              </w:tabs>
              <w:spacing w:after="120" w:line="360" w:lineRule="auto"/>
              <w:rPr>
                <w:rFonts w:ascii="Arial" w:eastAsia="Arial" w:hAnsi="Arial" w:cs="Arial"/>
                <w:color w:val="010000"/>
                <w:sz w:val="20"/>
                <w:szCs w:val="20"/>
              </w:rPr>
            </w:pPr>
          </w:p>
        </w:tc>
      </w:tr>
      <w:tr w:rsidR="006160A6" w:rsidRPr="00B1038C" w:rsidTr="00B1038C">
        <w:tc>
          <w:tcPr>
            <w:tcW w:w="33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06</w:t>
            </w:r>
          </w:p>
        </w:tc>
        <w:tc>
          <w:tcPr>
            <w:tcW w:w="1691"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78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77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550</w:t>
            </w:r>
          </w:p>
        </w:tc>
        <w:tc>
          <w:tcPr>
            <w:tcW w:w="74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14,066</w:t>
            </w:r>
          </w:p>
        </w:tc>
        <w:tc>
          <w:tcPr>
            <w:tcW w:w="657" w:type="pct"/>
            <w:shd w:val="clear" w:color="auto" w:fill="auto"/>
            <w:tcMar>
              <w:top w:w="0" w:type="dxa"/>
              <w:bottom w:w="0" w:type="dxa"/>
            </w:tcMar>
            <w:vAlign w:val="center"/>
          </w:tcPr>
          <w:p w:rsidR="006160A6" w:rsidRPr="00B1038C" w:rsidRDefault="006160A6" w:rsidP="00B1038C">
            <w:pPr>
              <w:tabs>
                <w:tab w:val="left" w:pos="432"/>
              </w:tabs>
              <w:spacing w:after="120" w:line="360" w:lineRule="auto"/>
              <w:rPr>
                <w:rFonts w:ascii="Arial" w:eastAsia="Arial" w:hAnsi="Arial" w:cs="Arial"/>
                <w:color w:val="010000"/>
                <w:sz w:val="20"/>
                <w:szCs w:val="20"/>
              </w:rPr>
            </w:pPr>
          </w:p>
        </w:tc>
      </w:tr>
      <w:tr w:rsidR="006160A6" w:rsidRPr="00B1038C" w:rsidTr="00B1038C">
        <w:tc>
          <w:tcPr>
            <w:tcW w:w="33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07</w:t>
            </w:r>
          </w:p>
        </w:tc>
        <w:tc>
          <w:tcPr>
            <w:tcW w:w="1691"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rate:</w:t>
            </w:r>
          </w:p>
        </w:tc>
        <w:tc>
          <w:tcPr>
            <w:tcW w:w="78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77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74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c>
          <w:tcPr>
            <w:tcW w:w="65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6160A6" w:rsidRPr="00B1038C" w:rsidTr="00B1038C">
        <w:tc>
          <w:tcPr>
            <w:tcW w:w="33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08</w:t>
            </w:r>
          </w:p>
        </w:tc>
        <w:tc>
          <w:tcPr>
            <w:tcW w:w="1691"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average number of employees</w:t>
            </w:r>
          </w:p>
        </w:tc>
        <w:tc>
          <w:tcPr>
            <w:tcW w:w="78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w:t>
            </w:r>
          </w:p>
        </w:tc>
        <w:tc>
          <w:tcPr>
            <w:tcW w:w="77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3,209</w:t>
            </w:r>
          </w:p>
        </w:tc>
        <w:tc>
          <w:tcPr>
            <w:tcW w:w="74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3,010</w:t>
            </w:r>
          </w:p>
        </w:tc>
        <w:tc>
          <w:tcPr>
            <w:tcW w:w="65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93.8%</w:t>
            </w:r>
          </w:p>
        </w:tc>
      </w:tr>
      <w:tr w:rsidR="006160A6" w:rsidRPr="00B1038C" w:rsidTr="00B1038C">
        <w:tc>
          <w:tcPr>
            <w:tcW w:w="33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09</w:t>
            </w:r>
          </w:p>
        </w:tc>
        <w:tc>
          <w:tcPr>
            <w:tcW w:w="1691"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salary/person/month</w:t>
            </w:r>
          </w:p>
        </w:tc>
        <w:tc>
          <w:tcPr>
            <w:tcW w:w="78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VND/Person/month</w:t>
            </w:r>
          </w:p>
        </w:tc>
        <w:tc>
          <w:tcPr>
            <w:tcW w:w="77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7.615</w:t>
            </w:r>
          </w:p>
        </w:tc>
        <w:tc>
          <w:tcPr>
            <w:tcW w:w="74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11.366</w:t>
            </w:r>
          </w:p>
        </w:tc>
        <w:tc>
          <w:tcPr>
            <w:tcW w:w="657"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149%</w:t>
            </w:r>
          </w:p>
        </w:tc>
      </w:tr>
    </w:tbl>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Company does not pay dividends for 2023, because the accumulated Profit after tax as of December 31, 2023, the Company has a loss of VND 368.990 billion (</w:t>
      </w:r>
      <w:r w:rsidR="00DA308B">
        <w:rPr>
          <w:rFonts w:ascii="Arial" w:hAnsi="Arial"/>
          <w:color w:val="010000"/>
          <w:sz w:val="20"/>
        </w:rPr>
        <w:t>under</w:t>
      </w:r>
      <w:r>
        <w:rPr>
          <w:rFonts w:ascii="Arial" w:hAnsi="Arial"/>
          <w:color w:val="010000"/>
          <w:sz w:val="20"/>
        </w:rPr>
        <w:t xml:space="preserve"> Article 13 of the Company's Charter issued on April 15, 2021, the Company </w:t>
      </w:r>
      <w:r w:rsidR="00DA308B">
        <w:rPr>
          <w:rFonts w:ascii="Arial" w:hAnsi="Arial"/>
          <w:color w:val="010000"/>
          <w:sz w:val="20"/>
        </w:rPr>
        <w:t>is only allowed to pay dividend</w:t>
      </w:r>
      <w:r>
        <w:rPr>
          <w:rFonts w:ascii="Arial" w:hAnsi="Arial"/>
          <w:color w:val="010000"/>
          <w:sz w:val="20"/>
        </w:rPr>
        <w:t xml:space="preserve"> when it has fully offset the above loss).</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Authorize the Board of Directors of Hanoi Railway Transport Joint Stock Company to select one of the independent audit companies, in the list of audit companies eligible for auditing business services in 2024 of the Ministry of Finance according to the content p</w:t>
      </w:r>
      <w:r w:rsidR="00DA308B">
        <w:rPr>
          <w:rFonts w:ascii="Arial" w:hAnsi="Arial"/>
          <w:color w:val="010000"/>
          <w:sz w:val="20"/>
        </w:rPr>
        <w:t>resented at the General Meeting.</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Approve the business production plan, profit and dividend plan for 2024 of </w:t>
      </w:r>
      <w:proofErr w:type="spellStart"/>
      <w:r>
        <w:rPr>
          <w:rFonts w:ascii="Arial" w:hAnsi="Arial"/>
          <w:color w:val="010000"/>
          <w:sz w:val="20"/>
        </w:rPr>
        <w:t>HaNoi</w:t>
      </w:r>
      <w:proofErr w:type="spellEnd"/>
      <w:r>
        <w:rPr>
          <w:rFonts w:ascii="Arial" w:hAnsi="Arial"/>
          <w:color w:val="010000"/>
          <w:sz w:val="20"/>
        </w:rPr>
        <w:t xml:space="preserve"> Railway Transport Joint Stock Company.</w:t>
      </w:r>
    </w:p>
    <w:p w:rsidR="006160A6" w:rsidRPr="00B1038C" w:rsidRDefault="00B1038C" w:rsidP="00B1038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Main targets the production and business plan in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7"/>
        <w:gridCol w:w="2676"/>
        <w:gridCol w:w="1536"/>
        <w:gridCol w:w="1502"/>
        <w:gridCol w:w="1495"/>
        <w:gridCol w:w="1161"/>
      </w:tblGrid>
      <w:tr w:rsidR="006160A6" w:rsidRPr="00B1038C" w:rsidTr="00B1038C">
        <w:tc>
          <w:tcPr>
            <w:tcW w:w="358"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84"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852"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Units</w:t>
            </w:r>
          </w:p>
        </w:tc>
        <w:tc>
          <w:tcPr>
            <w:tcW w:w="833"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w:t>
            </w:r>
          </w:p>
        </w:tc>
        <w:tc>
          <w:tcPr>
            <w:tcW w:w="82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c>
          <w:tcPr>
            <w:tcW w:w="645"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Comparison</w:t>
            </w:r>
          </w:p>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2024/2023</w:t>
            </w:r>
          </w:p>
        </w:tc>
      </w:tr>
      <w:tr w:rsidR="006160A6" w:rsidRPr="00B1038C" w:rsidTr="00B1038C">
        <w:tc>
          <w:tcPr>
            <w:tcW w:w="358"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484"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852"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833"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800,590</w:t>
            </w:r>
          </w:p>
        </w:tc>
        <w:tc>
          <w:tcPr>
            <w:tcW w:w="82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800,590</w:t>
            </w:r>
          </w:p>
        </w:tc>
        <w:tc>
          <w:tcPr>
            <w:tcW w:w="645"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w:t>
            </w:r>
          </w:p>
        </w:tc>
      </w:tr>
      <w:tr w:rsidR="006160A6" w:rsidRPr="00B1038C" w:rsidTr="00B1038C">
        <w:tc>
          <w:tcPr>
            <w:tcW w:w="358"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484"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852"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833"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2,491,866</w:t>
            </w:r>
          </w:p>
        </w:tc>
        <w:tc>
          <w:tcPr>
            <w:tcW w:w="82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2,581,253</w:t>
            </w:r>
          </w:p>
        </w:tc>
        <w:tc>
          <w:tcPr>
            <w:tcW w:w="645"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w:t>
            </w:r>
          </w:p>
        </w:tc>
      </w:tr>
      <w:tr w:rsidR="006160A6" w:rsidRPr="00B1038C" w:rsidTr="00B1038C">
        <w:tc>
          <w:tcPr>
            <w:tcW w:w="358"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484"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expense</w:t>
            </w:r>
          </w:p>
        </w:tc>
        <w:tc>
          <w:tcPr>
            <w:tcW w:w="852"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833"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2,477,800</w:t>
            </w:r>
          </w:p>
        </w:tc>
        <w:tc>
          <w:tcPr>
            <w:tcW w:w="82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2,569,234</w:t>
            </w:r>
          </w:p>
        </w:tc>
        <w:tc>
          <w:tcPr>
            <w:tcW w:w="645"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104%</w:t>
            </w:r>
          </w:p>
        </w:tc>
      </w:tr>
      <w:tr w:rsidR="006160A6" w:rsidRPr="00B1038C" w:rsidTr="00B1038C">
        <w:tc>
          <w:tcPr>
            <w:tcW w:w="358"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84"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852"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833"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14,066</w:t>
            </w:r>
          </w:p>
        </w:tc>
        <w:tc>
          <w:tcPr>
            <w:tcW w:w="82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12,019</w:t>
            </w:r>
          </w:p>
        </w:tc>
        <w:tc>
          <w:tcPr>
            <w:tcW w:w="645"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w:t>
            </w:r>
          </w:p>
        </w:tc>
      </w:tr>
      <w:tr w:rsidR="006160A6" w:rsidRPr="00B1038C" w:rsidTr="00B1038C">
        <w:tc>
          <w:tcPr>
            <w:tcW w:w="358" w:type="pct"/>
            <w:shd w:val="clear" w:color="auto" w:fill="auto"/>
            <w:tcMar>
              <w:top w:w="0" w:type="dxa"/>
              <w:bottom w:w="0" w:type="dxa"/>
            </w:tcMar>
            <w:vAlign w:val="center"/>
          </w:tcPr>
          <w:p w:rsidR="006160A6" w:rsidRPr="00B1038C" w:rsidRDefault="006160A6" w:rsidP="00B1038C">
            <w:pPr>
              <w:tabs>
                <w:tab w:val="left" w:pos="432"/>
              </w:tabs>
              <w:spacing w:after="120" w:line="360" w:lineRule="auto"/>
              <w:rPr>
                <w:rFonts w:ascii="Arial" w:eastAsia="Arial" w:hAnsi="Arial" w:cs="Arial"/>
                <w:color w:val="010000"/>
                <w:sz w:val="20"/>
                <w:szCs w:val="20"/>
              </w:rPr>
            </w:pPr>
          </w:p>
        </w:tc>
        <w:tc>
          <w:tcPr>
            <w:tcW w:w="1484"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852"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833"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14,066</w:t>
            </w:r>
          </w:p>
        </w:tc>
        <w:tc>
          <w:tcPr>
            <w:tcW w:w="82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12,019</w:t>
            </w:r>
          </w:p>
        </w:tc>
        <w:tc>
          <w:tcPr>
            <w:tcW w:w="645"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w:t>
            </w:r>
          </w:p>
        </w:tc>
      </w:tr>
      <w:tr w:rsidR="006160A6" w:rsidRPr="00B1038C" w:rsidTr="00B1038C">
        <w:tc>
          <w:tcPr>
            <w:tcW w:w="358"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484"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employees</w:t>
            </w:r>
          </w:p>
        </w:tc>
        <w:tc>
          <w:tcPr>
            <w:tcW w:w="852"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Person</w:t>
            </w:r>
          </w:p>
        </w:tc>
        <w:tc>
          <w:tcPr>
            <w:tcW w:w="833"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3,010</w:t>
            </w:r>
          </w:p>
        </w:tc>
        <w:tc>
          <w:tcPr>
            <w:tcW w:w="82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3,197</w:t>
            </w:r>
          </w:p>
        </w:tc>
        <w:tc>
          <w:tcPr>
            <w:tcW w:w="645"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w:t>
            </w:r>
          </w:p>
        </w:tc>
      </w:tr>
      <w:tr w:rsidR="006160A6" w:rsidRPr="00B1038C" w:rsidTr="00B1038C">
        <w:tc>
          <w:tcPr>
            <w:tcW w:w="358"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484"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salary/person/month:</w:t>
            </w:r>
          </w:p>
        </w:tc>
        <w:tc>
          <w:tcPr>
            <w:tcW w:w="852"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Million VND</w:t>
            </w:r>
          </w:p>
        </w:tc>
        <w:tc>
          <w:tcPr>
            <w:tcW w:w="833"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11.366</w:t>
            </w:r>
          </w:p>
        </w:tc>
        <w:tc>
          <w:tcPr>
            <w:tcW w:w="829"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9.400</w:t>
            </w:r>
          </w:p>
        </w:tc>
        <w:tc>
          <w:tcPr>
            <w:tcW w:w="645" w:type="pct"/>
            <w:shd w:val="clear" w:color="auto" w:fill="auto"/>
            <w:tcMar>
              <w:top w:w="0" w:type="dxa"/>
              <w:bottom w:w="0" w:type="dxa"/>
            </w:tcMar>
            <w:vAlign w:val="center"/>
          </w:tcPr>
          <w:p w:rsidR="006160A6" w:rsidRPr="00B1038C" w:rsidRDefault="00B1038C" w:rsidP="00B1038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83%</w:t>
            </w:r>
          </w:p>
        </w:tc>
      </w:tr>
    </w:tbl>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distribution plan Only pay dividends and make appropriations to funds after offsetting accumulated losses.</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Regarding the investment development portfolio plan for 2024: Agree on the investment development portfolio plan for 2024 according to the content of the Proposal at the Annual General Meeting of Shareholders in 2024 (with the Proposal dated April 26, 2024 attached). The General Meeting of Shareholders authorizes the Company's Board of Directors to carry out the steps of project preparation, decide on approval and organize project implementation in accordance with State regulations on investment and construction management; ensure borrowing - repayment ability; take full responsibility for the investment efficiency of the project, preserve and develop investment capital in the Company (in the process of implementation, it is necessary to carefully and </w:t>
      </w:r>
      <w:proofErr w:type="spellStart"/>
      <w:r>
        <w:rPr>
          <w:rFonts w:ascii="Arial" w:hAnsi="Arial"/>
          <w:color w:val="010000"/>
          <w:sz w:val="20"/>
        </w:rPr>
        <w:t>detailedly</w:t>
      </w:r>
      <w:proofErr w:type="spellEnd"/>
      <w:r>
        <w:rPr>
          <w:rFonts w:ascii="Arial" w:hAnsi="Arial"/>
          <w:color w:val="010000"/>
          <w:sz w:val="20"/>
        </w:rPr>
        <w:t xml:space="preserve"> review the investment portfolio, the necessity and effectiveness of the project); adjust and supplement the list of investment projects in the development investment plan to promptly meet the requirements of production and business.</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9. Approve the Plan and the level of remuneration, salary, and bonus for the Board of Directors and the Supervisory Board in 2024 according to the content of the Proposal at the Annual General Meeting of Shareholders in 2024.</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10. Approve the contents related to the merger of </w:t>
      </w:r>
      <w:proofErr w:type="spellStart"/>
      <w:r>
        <w:rPr>
          <w:rFonts w:ascii="Arial" w:hAnsi="Arial"/>
          <w:color w:val="010000"/>
          <w:sz w:val="20"/>
        </w:rPr>
        <w:t>HaNoi</w:t>
      </w:r>
      <w:proofErr w:type="spellEnd"/>
      <w:r>
        <w:rPr>
          <w:rFonts w:ascii="Arial" w:hAnsi="Arial"/>
          <w:color w:val="010000"/>
          <w:sz w:val="20"/>
        </w:rPr>
        <w:t xml:space="preserve"> Railway Transport Joint Stock Company and Saigon Railway Transport Joint Stock Company, including:</w:t>
      </w:r>
    </w:p>
    <w:p w:rsidR="006160A6" w:rsidRPr="00B1038C" w:rsidRDefault="00DA308B" w:rsidP="00DA308B">
      <w:pPr>
        <w:numPr>
          <w:ilvl w:val="0"/>
          <w:numId w:val="6"/>
        </w:numPr>
        <w:pBdr>
          <w:top w:val="nil"/>
          <w:left w:val="nil"/>
          <w:bottom w:val="nil"/>
          <w:right w:val="nil"/>
          <w:between w:val="nil"/>
        </w:pBdr>
        <w:tabs>
          <w:tab w:val="left" w:pos="432"/>
          <w:tab w:val="left" w:pos="846"/>
          <w:tab w:val="left" w:pos="9424"/>
        </w:tabs>
        <w:spacing w:after="120" w:line="360" w:lineRule="auto"/>
        <w:jc w:val="both"/>
        <w:rPr>
          <w:rFonts w:ascii="Arial" w:eastAsia="Arial" w:hAnsi="Arial" w:cs="Arial"/>
          <w:color w:val="010000"/>
          <w:sz w:val="20"/>
          <w:szCs w:val="20"/>
        </w:rPr>
      </w:pPr>
      <w:r>
        <w:rPr>
          <w:rFonts w:ascii="Arial" w:hAnsi="Arial"/>
          <w:color w:val="010000"/>
          <w:sz w:val="20"/>
        </w:rPr>
        <w:t>P</w:t>
      </w:r>
      <w:r w:rsidR="00B1038C">
        <w:rPr>
          <w:rFonts w:ascii="Arial" w:hAnsi="Arial"/>
          <w:color w:val="010000"/>
          <w:sz w:val="20"/>
        </w:rPr>
        <w:t xml:space="preserve">lan to merge the two Companies. </w:t>
      </w:r>
    </w:p>
    <w:p w:rsidR="006160A6" w:rsidRPr="00B1038C" w:rsidRDefault="00DA308B" w:rsidP="00DA308B">
      <w:pPr>
        <w:numPr>
          <w:ilvl w:val="0"/>
          <w:numId w:val="6"/>
        </w:numPr>
        <w:pBdr>
          <w:top w:val="nil"/>
          <w:left w:val="nil"/>
          <w:bottom w:val="nil"/>
          <w:right w:val="nil"/>
          <w:between w:val="nil"/>
        </w:pBdr>
        <w:tabs>
          <w:tab w:val="left" w:pos="432"/>
          <w:tab w:val="left" w:pos="846"/>
          <w:tab w:val="left" w:pos="9424"/>
        </w:tabs>
        <w:spacing w:after="120" w:line="360" w:lineRule="auto"/>
        <w:jc w:val="both"/>
        <w:rPr>
          <w:rFonts w:ascii="Arial" w:eastAsia="Arial" w:hAnsi="Arial" w:cs="Arial"/>
          <w:color w:val="010000"/>
          <w:sz w:val="20"/>
          <w:szCs w:val="20"/>
        </w:rPr>
      </w:pPr>
      <w:r>
        <w:rPr>
          <w:rFonts w:ascii="Arial" w:hAnsi="Arial"/>
          <w:color w:val="010000"/>
          <w:sz w:val="20"/>
        </w:rPr>
        <w:t>P</w:t>
      </w:r>
      <w:r w:rsidR="00B1038C">
        <w:rPr>
          <w:rFonts w:ascii="Arial" w:hAnsi="Arial"/>
          <w:color w:val="010000"/>
          <w:sz w:val="20"/>
        </w:rPr>
        <w:t>lan to issue shares for exchange.</w:t>
      </w:r>
    </w:p>
    <w:p w:rsidR="006160A6" w:rsidRPr="00B1038C" w:rsidRDefault="00DA308B" w:rsidP="00DA308B">
      <w:pPr>
        <w:numPr>
          <w:ilvl w:val="0"/>
          <w:numId w:val="6"/>
        </w:numPr>
        <w:pBdr>
          <w:top w:val="nil"/>
          <w:left w:val="nil"/>
          <w:bottom w:val="nil"/>
          <w:right w:val="nil"/>
          <w:between w:val="nil"/>
        </w:pBdr>
        <w:tabs>
          <w:tab w:val="left" w:pos="432"/>
          <w:tab w:val="left" w:pos="842"/>
        </w:tabs>
        <w:spacing w:after="120" w:line="360" w:lineRule="auto"/>
        <w:jc w:val="both"/>
        <w:rPr>
          <w:rFonts w:ascii="Arial" w:eastAsia="Arial" w:hAnsi="Arial" w:cs="Arial"/>
          <w:color w:val="010000"/>
          <w:sz w:val="20"/>
          <w:szCs w:val="20"/>
        </w:rPr>
      </w:pPr>
      <w:r>
        <w:rPr>
          <w:rFonts w:ascii="Arial" w:hAnsi="Arial"/>
          <w:color w:val="010000"/>
          <w:sz w:val="20"/>
        </w:rPr>
        <w:t>B</w:t>
      </w:r>
      <w:r w:rsidR="00B1038C">
        <w:rPr>
          <w:rFonts w:ascii="Arial" w:hAnsi="Arial"/>
          <w:color w:val="010000"/>
          <w:sz w:val="20"/>
        </w:rPr>
        <w:t>usiness operation plan after the merger.</w:t>
      </w:r>
    </w:p>
    <w:p w:rsidR="006160A6" w:rsidRPr="00B1038C" w:rsidRDefault="00DA308B" w:rsidP="00DA308B">
      <w:pPr>
        <w:numPr>
          <w:ilvl w:val="0"/>
          <w:numId w:val="7"/>
        </w:numPr>
        <w:pBdr>
          <w:top w:val="nil"/>
          <w:left w:val="nil"/>
          <w:bottom w:val="nil"/>
          <w:right w:val="nil"/>
          <w:between w:val="nil"/>
        </w:pBdr>
        <w:tabs>
          <w:tab w:val="left" w:pos="432"/>
          <w:tab w:val="left" w:pos="1012"/>
        </w:tabs>
        <w:spacing w:after="120" w:line="360" w:lineRule="auto"/>
        <w:jc w:val="both"/>
        <w:rPr>
          <w:rFonts w:ascii="Arial" w:eastAsia="Arial" w:hAnsi="Arial" w:cs="Arial"/>
          <w:color w:val="010000"/>
          <w:sz w:val="20"/>
          <w:szCs w:val="20"/>
        </w:rPr>
      </w:pPr>
      <w:r>
        <w:rPr>
          <w:rFonts w:ascii="Arial" w:hAnsi="Arial"/>
          <w:color w:val="010000"/>
          <w:sz w:val="20"/>
        </w:rPr>
        <w:t>Charter on</w:t>
      </w:r>
      <w:r w:rsidR="00B1038C">
        <w:rPr>
          <w:rFonts w:ascii="Arial" w:hAnsi="Arial"/>
          <w:color w:val="010000"/>
          <w:sz w:val="20"/>
        </w:rPr>
        <w:t xml:space="preserve"> organization and operation</w:t>
      </w:r>
      <w:r>
        <w:rPr>
          <w:rFonts w:ascii="Arial" w:hAnsi="Arial"/>
          <w:color w:val="010000"/>
          <w:sz w:val="20"/>
        </w:rPr>
        <w:t>s</w:t>
      </w:r>
      <w:r w:rsidR="00B1038C">
        <w:rPr>
          <w:rFonts w:ascii="Arial" w:hAnsi="Arial"/>
          <w:color w:val="010000"/>
          <w:sz w:val="20"/>
        </w:rPr>
        <w:t xml:space="preserve"> of the merged Company.</w:t>
      </w:r>
    </w:p>
    <w:p w:rsidR="006160A6" w:rsidRPr="00B1038C" w:rsidRDefault="00DA308B" w:rsidP="00DA308B">
      <w:pPr>
        <w:numPr>
          <w:ilvl w:val="0"/>
          <w:numId w:val="7"/>
        </w:numPr>
        <w:pBdr>
          <w:top w:val="nil"/>
          <w:left w:val="nil"/>
          <w:bottom w:val="nil"/>
          <w:right w:val="nil"/>
          <w:between w:val="nil"/>
        </w:pBdr>
        <w:tabs>
          <w:tab w:val="left" w:pos="432"/>
          <w:tab w:val="left" w:pos="1012"/>
        </w:tabs>
        <w:spacing w:after="120" w:line="360" w:lineRule="auto"/>
        <w:jc w:val="both"/>
        <w:rPr>
          <w:rFonts w:ascii="Arial" w:eastAsia="Arial" w:hAnsi="Arial" w:cs="Arial"/>
          <w:color w:val="010000"/>
          <w:sz w:val="20"/>
          <w:szCs w:val="20"/>
        </w:rPr>
      </w:pPr>
      <w:r>
        <w:rPr>
          <w:rFonts w:ascii="Arial" w:hAnsi="Arial"/>
          <w:color w:val="010000"/>
          <w:sz w:val="20"/>
        </w:rPr>
        <w:t>M</w:t>
      </w:r>
      <w:r w:rsidR="00B1038C">
        <w:rPr>
          <w:rFonts w:ascii="Arial" w:hAnsi="Arial"/>
          <w:color w:val="010000"/>
          <w:sz w:val="20"/>
        </w:rPr>
        <w:t>erger contract between HRT and SRT.</w:t>
      </w:r>
    </w:p>
    <w:p w:rsidR="006160A6" w:rsidRPr="00B1038C" w:rsidRDefault="00B1038C" w:rsidP="00DA308B">
      <w:pPr>
        <w:numPr>
          <w:ilvl w:val="0"/>
          <w:numId w:val="7"/>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Pr>
          <w:rFonts w:ascii="Arial" w:hAnsi="Arial"/>
          <w:color w:val="010000"/>
          <w:sz w:val="20"/>
        </w:rPr>
        <w:t>Agree on the results of the election of members of the Board of Directors of the merged Company, including:</w:t>
      </w:r>
    </w:p>
    <w:p w:rsidR="006160A6" w:rsidRPr="00B1038C" w:rsidRDefault="00B1038C" w:rsidP="00DA308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Mr. Do Van </w:t>
      </w:r>
      <w:proofErr w:type="spellStart"/>
      <w:r>
        <w:rPr>
          <w:rFonts w:ascii="Arial" w:hAnsi="Arial"/>
          <w:color w:val="010000"/>
          <w:sz w:val="20"/>
        </w:rPr>
        <w:t>Hoan</w:t>
      </w:r>
      <w:proofErr w:type="spellEnd"/>
    </w:p>
    <w:p w:rsidR="006160A6" w:rsidRPr="00B1038C" w:rsidRDefault="00B1038C" w:rsidP="00DA308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Mr. Dao Anh Tuan</w:t>
      </w:r>
    </w:p>
    <w:p w:rsidR="006160A6" w:rsidRPr="00B1038C" w:rsidRDefault="00B1038C" w:rsidP="00DA308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Khien</w:t>
      </w:r>
      <w:proofErr w:type="spellEnd"/>
    </w:p>
    <w:p w:rsidR="006160A6" w:rsidRPr="00B1038C" w:rsidRDefault="00B1038C" w:rsidP="00DA308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Mr. Thai Van </w:t>
      </w:r>
      <w:proofErr w:type="spellStart"/>
      <w:r>
        <w:rPr>
          <w:rFonts w:ascii="Arial" w:hAnsi="Arial"/>
          <w:color w:val="010000"/>
          <w:sz w:val="20"/>
        </w:rPr>
        <w:t>Truyen</w:t>
      </w:r>
      <w:proofErr w:type="spellEnd"/>
    </w:p>
    <w:p w:rsidR="006160A6" w:rsidRPr="00B1038C" w:rsidRDefault="00B1038C" w:rsidP="00DA308B">
      <w:pPr>
        <w:numPr>
          <w:ilvl w:val="0"/>
          <w:numId w:val="7"/>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Pr>
          <w:rFonts w:ascii="Arial" w:hAnsi="Arial"/>
          <w:color w:val="010000"/>
          <w:sz w:val="20"/>
        </w:rPr>
        <w:t>Agree on the results of the election of the Supervisory Board of the merged Company, including:</w:t>
      </w:r>
    </w:p>
    <w:p w:rsidR="006160A6" w:rsidRPr="00B1038C" w:rsidRDefault="00B1038C" w:rsidP="00DA308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Mr. Vu Dinh Diep</w:t>
      </w:r>
    </w:p>
    <w:p w:rsidR="006160A6" w:rsidRPr="00B1038C" w:rsidRDefault="00B1038C" w:rsidP="00DA308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Mr. Le Tran Hung</w:t>
      </w:r>
    </w:p>
    <w:p w:rsidR="006160A6" w:rsidRPr="00B1038C" w:rsidRDefault="00B1038C" w:rsidP="00DA308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Ms. Vuong Phuong Thao</w:t>
      </w:r>
    </w:p>
    <w:p w:rsidR="006160A6" w:rsidRPr="00B1038C" w:rsidRDefault="00B1038C" w:rsidP="00DA308B">
      <w:pPr>
        <w:numPr>
          <w:ilvl w:val="0"/>
          <w:numId w:val="7"/>
        </w:numPr>
        <w:pBdr>
          <w:top w:val="nil"/>
          <w:left w:val="nil"/>
          <w:bottom w:val="nil"/>
          <w:right w:val="nil"/>
          <w:between w:val="nil"/>
        </w:pBdr>
        <w:tabs>
          <w:tab w:val="left" w:pos="432"/>
          <w:tab w:val="left" w:pos="970"/>
        </w:tabs>
        <w:spacing w:after="120" w:line="360" w:lineRule="auto"/>
        <w:jc w:val="both"/>
        <w:rPr>
          <w:rFonts w:ascii="Arial" w:eastAsia="Arial" w:hAnsi="Arial" w:cs="Arial"/>
          <w:color w:val="010000"/>
          <w:sz w:val="20"/>
          <w:szCs w:val="20"/>
        </w:rPr>
      </w:pPr>
      <w:r>
        <w:rPr>
          <w:rFonts w:ascii="Arial" w:hAnsi="Arial"/>
          <w:color w:val="010000"/>
          <w:sz w:val="20"/>
        </w:rPr>
        <w:t>Agree on the specific list of personnel to be appointed to the position of General Manager of the merged Company, which is Mr. Dao Anh Tuan.</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Assign the Board of Directors of the merged Company to issue a Decision appointing Mr. Dao Anh Tuan to the position of General Manager of the merged Company after the merged Company officially operates.</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dismissal/removal of Mr. Dao Anh Tuan from the position of </w:t>
      </w:r>
      <w:r w:rsidR="00DA308B">
        <w:rPr>
          <w:rFonts w:ascii="Arial" w:hAnsi="Arial"/>
          <w:color w:val="010000"/>
          <w:sz w:val="20"/>
        </w:rPr>
        <w:t>Managing Director</w:t>
      </w:r>
      <w:r>
        <w:rPr>
          <w:rFonts w:ascii="Arial" w:hAnsi="Arial"/>
          <w:color w:val="010000"/>
          <w:sz w:val="20"/>
        </w:rPr>
        <w:t xml:space="preserve"> of the merged Company (after the merged Company officially operates) will be decided by the Board of Directors of the merged Company when deemed necessary </w:t>
      </w:r>
      <w:r w:rsidR="00DA308B">
        <w:rPr>
          <w:rFonts w:ascii="Arial" w:hAnsi="Arial"/>
          <w:color w:val="010000"/>
          <w:sz w:val="20"/>
        </w:rPr>
        <w:t>under applicable laws</w:t>
      </w:r>
      <w:r>
        <w:rPr>
          <w:rFonts w:ascii="Arial" w:hAnsi="Arial"/>
          <w:color w:val="010000"/>
          <w:sz w:val="20"/>
        </w:rPr>
        <w:t>.</w:t>
      </w:r>
    </w:p>
    <w:p w:rsidR="006160A6" w:rsidRPr="00B1038C" w:rsidRDefault="00B1038C" w:rsidP="00DA308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Terms of enforcement</w:t>
      </w:r>
    </w:p>
    <w:p w:rsidR="006160A6" w:rsidRPr="00B1038C" w:rsidRDefault="00B1038C" w:rsidP="00DA308B">
      <w:pPr>
        <w:numPr>
          <w:ilvl w:val="0"/>
          <w:numId w:val="8"/>
        </w:numPr>
        <w:pBdr>
          <w:top w:val="nil"/>
          <w:left w:val="nil"/>
          <w:bottom w:val="nil"/>
          <w:right w:val="nil"/>
          <w:between w:val="nil"/>
        </w:pBdr>
        <w:tabs>
          <w:tab w:val="left" w:pos="432"/>
          <w:tab w:val="left" w:pos="1089"/>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unanimously approved by the General Meeting </w:t>
      </w:r>
      <w:bookmarkStart w:id="0" w:name="_GoBack"/>
      <w:bookmarkEnd w:id="0"/>
      <w:r>
        <w:rPr>
          <w:rFonts w:ascii="Arial" w:hAnsi="Arial"/>
          <w:color w:val="010000"/>
          <w:sz w:val="20"/>
        </w:rPr>
        <w:t>in its entirety at the Annual General Meeting 2024 of Hanoi Railway Transport Joint Stock Company on April 26, 2024.</w:t>
      </w:r>
    </w:p>
    <w:p w:rsidR="006160A6" w:rsidRPr="00B1038C" w:rsidRDefault="00B1038C" w:rsidP="00DA308B">
      <w:pPr>
        <w:numPr>
          <w:ilvl w:val="0"/>
          <w:numId w:val="8"/>
        </w:numPr>
        <w:pBdr>
          <w:top w:val="nil"/>
          <w:left w:val="nil"/>
          <w:bottom w:val="nil"/>
          <w:right w:val="nil"/>
          <w:between w:val="nil"/>
        </w:pBdr>
        <w:tabs>
          <w:tab w:val="left" w:pos="432"/>
          <w:tab w:val="left" w:pos="1086"/>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Member</w:t>
      </w:r>
      <w:r w:rsidR="00DA308B">
        <w:rPr>
          <w:rFonts w:ascii="Arial" w:hAnsi="Arial"/>
          <w:color w:val="010000"/>
          <w:sz w:val="20"/>
        </w:rPr>
        <w:t>s of the Board of Directors, Supervisory Board and</w:t>
      </w:r>
      <w:r>
        <w:rPr>
          <w:rFonts w:ascii="Arial" w:hAnsi="Arial"/>
          <w:color w:val="010000"/>
          <w:sz w:val="20"/>
        </w:rPr>
        <w:t xml:space="preserve"> Executive Board of </w:t>
      </w:r>
      <w:proofErr w:type="spellStart"/>
      <w:r>
        <w:rPr>
          <w:rFonts w:ascii="Arial" w:hAnsi="Arial"/>
          <w:color w:val="010000"/>
          <w:sz w:val="20"/>
        </w:rPr>
        <w:t>HaNoi</w:t>
      </w:r>
      <w:proofErr w:type="spellEnd"/>
      <w:r>
        <w:rPr>
          <w:rFonts w:ascii="Arial" w:hAnsi="Arial"/>
          <w:color w:val="010000"/>
          <w:sz w:val="20"/>
        </w:rPr>
        <w:t xml:space="preserve"> Railway Transport Joint Stock Company are responsible for implementing this General Mandate and o</w:t>
      </w:r>
      <w:r w:rsidR="00DA308B">
        <w:rPr>
          <w:rFonts w:ascii="Arial" w:hAnsi="Arial"/>
          <w:color w:val="010000"/>
          <w:sz w:val="20"/>
        </w:rPr>
        <w:t xml:space="preserve">rganizing </w:t>
      </w:r>
      <w:r w:rsidR="00DA308B">
        <w:rPr>
          <w:rFonts w:ascii="Arial" w:hAnsi="Arial"/>
          <w:color w:val="010000"/>
          <w:sz w:val="20"/>
        </w:rPr>
        <w:lastRenderedPageBreak/>
        <w:t>the implementation up to their functions and duties under applicable laws and the Charter on</w:t>
      </w:r>
      <w:r>
        <w:rPr>
          <w:rFonts w:ascii="Arial" w:hAnsi="Arial"/>
          <w:color w:val="010000"/>
          <w:sz w:val="20"/>
        </w:rPr>
        <w:t xml:space="preserve"> organization and operation</w:t>
      </w:r>
      <w:r w:rsidR="00DA308B">
        <w:rPr>
          <w:rFonts w:ascii="Arial" w:hAnsi="Arial"/>
          <w:color w:val="010000"/>
          <w:sz w:val="20"/>
        </w:rPr>
        <w:t>s</w:t>
      </w:r>
      <w:r>
        <w:rPr>
          <w:rFonts w:ascii="Arial" w:hAnsi="Arial"/>
          <w:color w:val="010000"/>
          <w:sz w:val="20"/>
        </w:rPr>
        <w:t xml:space="preserve"> of the Company.</w:t>
      </w:r>
    </w:p>
    <w:sectPr w:rsidR="006160A6" w:rsidRPr="00B1038C" w:rsidSect="00B1038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D79"/>
    <w:multiLevelType w:val="multilevel"/>
    <w:tmpl w:val="B496701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0406B"/>
    <w:multiLevelType w:val="multilevel"/>
    <w:tmpl w:val="0C50DBF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720253"/>
    <w:multiLevelType w:val="multilevel"/>
    <w:tmpl w:val="A68019B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78267D"/>
    <w:multiLevelType w:val="multilevel"/>
    <w:tmpl w:val="0590C87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662844"/>
    <w:multiLevelType w:val="multilevel"/>
    <w:tmpl w:val="53B4871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C36D7F"/>
    <w:multiLevelType w:val="multilevel"/>
    <w:tmpl w:val="E454F5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6B71A88"/>
    <w:multiLevelType w:val="multilevel"/>
    <w:tmpl w:val="0BA04C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FC4464C"/>
    <w:multiLevelType w:val="multilevel"/>
    <w:tmpl w:val="40C635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A6"/>
    <w:rsid w:val="005C4ECD"/>
    <w:rsid w:val="006160A6"/>
    <w:rsid w:val="00B1038C"/>
    <w:rsid w:val="00DA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FD863"/>
  <w15:docId w15:val="{0EE276A1-99B2-4AC7-81DC-4B45A90B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59595B"/>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50">
    <w:name w:val="Body text (5)"/>
    <w:basedOn w:val="Normal"/>
    <w:link w:val="Bodytext5"/>
    <w:rPr>
      <w:rFonts w:ascii="Arial" w:eastAsia="Arial" w:hAnsi="Arial" w:cs="Arial"/>
      <w:sz w:val="19"/>
      <w:szCs w:val="19"/>
    </w:rPr>
  </w:style>
  <w:style w:type="paragraph" w:customStyle="1" w:styleId="Bodytext40">
    <w:name w:val="Body text (4)"/>
    <w:basedOn w:val="Normal"/>
    <w:link w:val="Bodytext4"/>
    <w:pPr>
      <w:spacing w:line="204" w:lineRule="auto"/>
      <w:jc w:val="center"/>
    </w:pPr>
    <w:rPr>
      <w:rFonts w:ascii="Arial" w:eastAsia="Arial" w:hAnsi="Arial" w:cs="Arial"/>
      <w:smallCaps/>
    </w:rPr>
  </w:style>
  <w:style w:type="paragraph" w:customStyle="1" w:styleId="Bodytext30">
    <w:name w:val="Body text (3)"/>
    <w:basedOn w:val="Normal"/>
    <w:link w:val="Bodytext3"/>
    <w:pPr>
      <w:spacing w:line="226" w:lineRule="auto"/>
    </w:pPr>
    <w:rPr>
      <w:rFonts w:ascii="Arial" w:eastAsia="Arial" w:hAnsi="Arial" w:cs="Arial"/>
      <w:sz w:val="8"/>
      <w:szCs w:val="8"/>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BodyText">
    <w:name w:val="Body Text"/>
    <w:basedOn w:val="Normal"/>
    <w:link w:val="BodyTextChar"/>
    <w:qFormat/>
    <w:pPr>
      <w:spacing w:line="290"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62" w:lineRule="auto"/>
      <w:jc w:val="center"/>
      <w:outlineLvl w:val="0"/>
    </w:pPr>
    <w:rPr>
      <w:rFonts w:ascii="Times New Roman" w:eastAsia="Times New Roman" w:hAnsi="Times New Roman" w:cs="Times New Roman"/>
      <w:b/>
      <w:bCs/>
      <w:color w:val="59595B"/>
      <w:sz w:val="30"/>
      <w:szCs w:val="30"/>
    </w:rPr>
  </w:style>
  <w:style w:type="paragraph" w:customStyle="1" w:styleId="Tablecaption0">
    <w:name w:val="Table caption"/>
    <w:basedOn w:val="Normal"/>
    <w:link w:val="Tablecaption"/>
    <w:pPr>
      <w:spacing w:line="295" w:lineRule="auto"/>
      <w:ind w:firstLine="680"/>
    </w:pPr>
    <w:rPr>
      <w:rFonts w:ascii="Times New Roman" w:eastAsia="Times New Roman" w:hAnsi="Times New Roman" w:cs="Times New Roman"/>
      <w:sz w:val="26"/>
      <w:szCs w:val="26"/>
    </w:rPr>
  </w:style>
  <w:style w:type="paragraph" w:customStyle="1" w:styleId="Other0">
    <w:name w:val="Other"/>
    <w:basedOn w:val="Normal"/>
    <w:link w:val="Other"/>
    <w:pPr>
      <w:spacing w:line="290" w:lineRule="auto"/>
      <w:ind w:firstLine="40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P9dC567dbdoEx88vumaaiOPv6A==">CgMxLjAyCGguZ2pkZ3hzOAByITFLbWJTQVdab0poMUJ1ejZhLWpVQkQ3Zmo2bjlFTmZIYg==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2024-05-07T04:43:00Z</dcterms:created>
  <dcterms:modified xsi:type="dcterms:W3CDTF">2024-05-07T04:43:00Z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316bd946e15a5ae4a8d3d4025b648f74b65026c75f7ebd17ec6ab2dca368e7f0</vt:lpwstr>
  </property>
</Properties>
</file>