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3519" w14:textId="77777777" w:rsidR="00C41728" w:rsidRPr="00B50608" w:rsidRDefault="00B50608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ICC: Annual General Mandate 2024</w:t>
      </w:r>
    </w:p>
    <w:p w14:paraId="499CC730" w14:textId="645BF524" w:rsidR="00C41728" w:rsidRPr="00B50608" w:rsidRDefault="00B50608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April 26, 2024, Industrial Construction Joint Stock Company announced </w:t>
      </w:r>
      <w:r w:rsidR="00C709B0">
        <w:rPr>
          <w:rFonts w:ascii="Arial" w:hAnsi="Arial"/>
          <w:sz w:val="20"/>
        </w:rPr>
        <w:t>General Mandate</w:t>
      </w:r>
      <w:r>
        <w:rPr>
          <w:rFonts w:ascii="Arial" w:hAnsi="Arial"/>
          <w:sz w:val="20"/>
        </w:rPr>
        <w:t xml:space="preserve"> No.  01/2024/NQ-DHCD as follows: </w:t>
      </w:r>
    </w:p>
    <w:p w14:paraId="1E9264BD" w14:textId="25FA144A" w:rsidR="00C41728" w:rsidRPr="00B50608" w:rsidRDefault="00C709B0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General Mandate</w:t>
      </w:r>
      <w:r w:rsidR="00B50608">
        <w:rPr>
          <w:rFonts w:ascii="Arial" w:hAnsi="Arial"/>
          <w:sz w:val="20"/>
        </w:rPr>
        <w:t xml:space="preserve"> 1: Approve the Report on production a</w:t>
      </w:r>
      <w:r w:rsidR="003610D1">
        <w:rPr>
          <w:rFonts w:ascii="Arial" w:hAnsi="Arial"/>
          <w:sz w:val="20"/>
        </w:rPr>
        <w:t>nd business results 2023 and</w:t>
      </w:r>
      <w:r w:rsidR="00B50608">
        <w:rPr>
          <w:rFonts w:ascii="Arial" w:hAnsi="Arial"/>
          <w:sz w:val="20"/>
        </w:rPr>
        <w:t xml:space="preserve"> direction of production and business tasks 2024 of the Executive Board.</w:t>
      </w:r>
    </w:p>
    <w:p w14:paraId="712F7A81" w14:textId="511EFBDF" w:rsidR="00C41728" w:rsidRPr="00B50608" w:rsidRDefault="003610D1" w:rsidP="003610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Production and business r</w:t>
      </w:r>
      <w:r w:rsidR="00B50608">
        <w:rPr>
          <w:rFonts w:ascii="Arial" w:hAnsi="Arial"/>
          <w:sz w:val="20"/>
        </w:rPr>
        <w:t>esults</w:t>
      </w:r>
      <w:r>
        <w:rPr>
          <w:rFonts w:ascii="Arial" w:hAnsi="Arial"/>
          <w:sz w:val="20"/>
        </w:rPr>
        <w:t xml:space="preserve"> 2023</w:t>
      </w:r>
      <w:r w:rsidR="00B50608">
        <w:rPr>
          <w:rFonts w:ascii="Arial" w:hAnsi="Arial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54"/>
        <w:gridCol w:w="418"/>
        <w:gridCol w:w="3444"/>
      </w:tblGrid>
      <w:tr w:rsidR="00C41728" w:rsidRPr="00B50608" w14:paraId="3F193D76" w14:textId="77777777" w:rsidTr="00B50608">
        <w:tc>
          <w:tcPr>
            <w:tcW w:w="2858" w:type="pct"/>
            <w:shd w:val="clear" w:color="auto" w:fill="auto"/>
            <w:vAlign w:val="center"/>
          </w:tcPr>
          <w:p w14:paraId="457B8A85" w14:textId="77777777" w:rsidR="00C41728" w:rsidRPr="00B50608" w:rsidRDefault="00B50608" w:rsidP="00B506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 from goods sales and service provision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F7DDA46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0A2B6DA0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88.23 billion</w:t>
            </w:r>
          </w:p>
        </w:tc>
      </w:tr>
      <w:tr w:rsidR="00C41728" w:rsidRPr="00B50608" w14:paraId="36F84568" w14:textId="77777777" w:rsidTr="00B50608">
        <w:tc>
          <w:tcPr>
            <w:tcW w:w="2858" w:type="pct"/>
            <w:shd w:val="clear" w:color="auto" w:fill="auto"/>
            <w:vAlign w:val="center"/>
          </w:tcPr>
          <w:p w14:paraId="4657A365" w14:textId="77777777" w:rsidR="00C41728" w:rsidRPr="00B50608" w:rsidRDefault="00B50608" w:rsidP="00B506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Payable to the State budget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B243721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2763B3DF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Completed 100%</w:t>
            </w:r>
          </w:p>
        </w:tc>
      </w:tr>
      <w:tr w:rsidR="00C41728" w:rsidRPr="00B50608" w14:paraId="05C977D1" w14:textId="77777777" w:rsidTr="00B50608">
        <w:tc>
          <w:tcPr>
            <w:tcW w:w="2858" w:type="pct"/>
            <w:shd w:val="clear" w:color="auto" w:fill="auto"/>
            <w:vAlign w:val="center"/>
          </w:tcPr>
          <w:p w14:paraId="6D8B86FD" w14:textId="77777777" w:rsidR="00C41728" w:rsidRPr="00B50608" w:rsidRDefault="00B50608" w:rsidP="00B506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profit after tax: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C67A71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05541580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10.34 million, reaching 115% of the plan</w:t>
            </w:r>
          </w:p>
        </w:tc>
      </w:tr>
      <w:tr w:rsidR="00C41728" w:rsidRPr="00B50608" w14:paraId="5E2D78D1" w14:textId="77777777" w:rsidTr="00B50608">
        <w:tc>
          <w:tcPr>
            <w:tcW w:w="2858" w:type="pct"/>
            <w:shd w:val="clear" w:color="auto" w:fill="auto"/>
            <w:vAlign w:val="center"/>
          </w:tcPr>
          <w:p w14:paraId="1D0635C4" w14:textId="77777777" w:rsidR="00C41728" w:rsidRPr="00B50608" w:rsidRDefault="00B50608" w:rsidP="00B506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Average income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2495375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22136C46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10.6 million/person/month</w:t>
            </w:r>
          </w:p>
        </w:tc>
      </w:tr>
      <w:tr w:rsidR="00C41728" w:rsidRPr="00B50608" w14:paraId="392153C6" w14:textId="77777777" w:rsidTr="00B50608">
        <w:tc>
          <w:tcPr>
            <w:tcW w:w="2858" w:type="pct"/>
            <w:shd w:val="clear" w:color="auto" w:fill="auto"/>
            <w:vAlign w:val="center"/>
          </w:tcPr>
          <w:p w14:paraId="1180DD65" w14:textId="77777777" w:rsidR="00C41728" w:rsidRPr="00B50608" w:rsidRDefault="00B50608" w:rsidP="00B506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Expected dividend payment rate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7BA1BA6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59C36C5F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18%</w:t>
            </w:r>
          </w:p>
        </w:tc>
      </w:tr>
    </w:tbl>
    <w:p w14:paraId="4E97B5E9" w14:textId="77777777" w:rsidR="00C41728" w:rsidRPr="00B50608" w:rsidRDefault="00B50608" w:rsidP="00B506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5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Expected production and business targets 2024: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907"/>
        <w:gridCol w:w="546"/>
        <w:gridCol w:w="3563"/>
      </w:tblGrid>
      <w:tr w:rsidR="00C41728" w:rsidRPr="00B50608" w14:paraId="6C72418C" w14:textId="77777777" w:rsidTr="00B50608">
        <w:tc>
          <w:tcPr>
            <w:tcW w:w="2721" w:type="pct"/>
            <w:shd w:val="clear" w:color="auto" w:fill="auto"/>
            <w:vAlign w:val="center"/>
          </w:tcPr>
          <w:p w14:paraId="2D2A8376" w14:textId="77777777" w:rsidR="00C41728" w:rsidRPr="00B50608" w:rsidRDefault="00B50608" w:rsidP="00B506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 and other income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3021B36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12DABC30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98 billion VND</w:t>
            </w:r>
          </w:p>
        </w:tc>
      </w:tr>
      <w:tr w:rsidR="00C41728" w:rsidRPr="00B50608" w14:paraId="5CFA0799" w14:textId="77777777" w:rsidTr="00B50608">
        <w:tc>
          <w:tcPr>
            <w:tcW w:w="2721" w:type="pct"/>
            <w:shd w:val="clear" w:color="auto" w:fill="auto"/>
            <w:vAlign w:val="center"/>
          </w:tcPr>
          <w:p w14:paraId="764975F7" w14:textId="77777777" w:rsidR="00C41728" w:rsidRPr="00B50608" w:rsidRDefault="00B50608" w:rsidP="00B506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Payable to the State budget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B3F8A53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4FAA8D42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Completed 100%</w:t>
            </w:r>
          </w:p>
        </w:tc>
      </w:tr>
      <w:tr w:rsidR="00C41728" w:rsidRPr="00B50608" w14:paraId="421438DA" w14:textId="77777777" w:rsidTr="00B50608">
        <w:tc>
          <w:tcPr>
            <w:tcW w:w="2721" w:type="pct"/>
            <w:shd w:val="clear" w:color="auto" w:fill="auto"/>
            <w:vAlign w:val="center"/>
          </w:tcPr>
          <w:p w14:paraId="7F0264A0" w14:textId="77777777" w:rsidR="00C41728" w:rsidRPr="00B50608" w:rsidRDefault="00B50608" w:rsidP="00B506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Average income of employees: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9DB4B7C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0CEB832E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10tr/person/month</w:t>
            </w:r>
          </w:p>
        </w:tc>
      </w:tr>
      <w:tr w:rsidR="00C41728" w:rsidRPr="00B50608" w14:paraId="06D7AB7D" w14:textId="77777777" w:rsidTr="00B50608">
        <w:tc>
          <w:tcPr>
            <w:tcW w:w="2721" w:type="pct"/>
            <w:shd w:val="clear" w:color="auto" w:fill="auto"/>
            <w:vAlign w:val="center"/>
          </w:tcPr>
          <w:p w14:paraId="1CD5E56E" w14:textId="77777777" w:rsidR="00C41728" w:rsidRPr="00B50608" w:rsidRDefault="00B50608" w:rsidP="00B506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tax: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4CF6575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337411B2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≥ VND 6 billion</w:t>
            </w:r>
          </w:p>
        </w:tc>
      </w:tr>
      <w:tr w:rsidR="00C41728" w:rsidRPr="00B50608" w14:paraId="030CBD89" w14:textId="77777777" w:rsidTr="00B50608">
        <w:tc>
          <w:tcPr>
            <w:tcW w:w="2721" w:type="pct"/>
            <w:shd w:val="clear" w:color="auto" w:fill="auto"/>
            <w:vAlign w:val="center"/>
          </w:tcPr>
          <w:p w14:paraId="1ADA9B60" w14:textId="77777777" w:rsidR="00C41728" w:rsidRPr="00B50608" w:rsidRDefault="00B50608" w:rsidP="00B506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 rate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F8777DB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1B0DFF6D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12%</w:t>
            </w:r>
          </w:p>
        </w:tc>
      </w:tr>
    </w:tbl>
    <w:p w14:paraId="1ACFE872" w14:textId="0AB14258" w:rsidR="00C41728" w:rsidRPr="00B50608" w:rsidRDefault="00C709B0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General Mandate</w:t>
      </w:r>
      <w:r w:rsidR="00B50608">
        <w:rPr>
          <w:rFonts w:ascii="Arial" w:hAnsi="Arial"/>
          <w:sz w:val="20"/>
        </w:rPr>
        <w:t xml:space="preserve"> 2: Approve the audited Financial Statement of 2023.</w:t>
      </w:r>
    </w:p>
    <w:p w14:paraId="35150F52" w14:textId="4B777796" w:rsidR="00C41728" w:rsidRPr="00B50608" w:rsidRDefault="00C709B0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General Mandate</w:t>
      </w:r>
      <w:r w:rsidR="00B50608">
        <w:rPr>
          <w:rFonts w:ascii="Arial" w:hAnsi="Arial"/>
          <w:sz w:val="20"/>
        </w:rPr>
        <w:t xml:space="preserve"> 3: Approve the Report on summarizing operational activities in 2023 and the direction and tasks for 2024 of the Board of Directors.</w:t>
      </w:r>
    </w:p>
    <w:p w14:paraId="03F98639" w14:textId="73507310" w:rsidR="00C41728" w:rsidRPr="00B50608" w:rsidRDefault="00C709B0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General Mandate</w:t>
      </w:r>
      <w:r w:rsidR="00B50608">
        <w:rPr>
          <w:rFonts w:ascii="Arial" w:hAnsi="Arial"/>
          <w:sz w:val="20"/>
        </w:rPr>
        <w:t xml:space="preserve"> 4: Approve the Report on activities of the Supervisory Board in 2023.</w:t>
      </w:r>
    </w:p>
    <w:p w14:paraId="169EEC7C" w14:textId="749B870B" w:rsidR="00C41728" w:rsidRPr="00B50608" w:rsidRDefault="00C709B0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General Mandate</w:t>
      </w:r>
      <w:r w:rsidR="00B50608">
        <w:rPr>
          <w:rFonts w:ascii="Arial" w:hAnsi="Arial"/>
          <w:sz w:val="20"/>
        </w:rPr>
        <w:t xml:space="preserve"> 5: Approve the production and business plan 2024.</w:t>
      </w:r>
    </w:p>
    <w:p w14:paraId="69E3183A" w14:textId="3326A20E" w:rsidR="00C41728" w:rsidRPr="00B50608" w:rsidRDefault="00C709B0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General Mandate</w:t>
      </w:r>
      <w:r w:rsidR="00B50608">
        <w:rPr>
          <w:rFonts w:ascii="Arial" w:hAnsi="Arial"/>
          <w:sz w:val="20"/>
        </w:rPr>
        <w:t xml:space="preserve"> 6: Approve the profit distribution plan, appropriation for funds and dividend payment level for fiscal year 2023, expected dividend payment time in 2023.</w:t>
      </w:r>
    </w:p>
    <w:p w14:paraId="48255857" w14:textId="77777777" w:rsidR="00B50608" w:rsidRPr="00B50608" w:rsidRDefault="00B50608" w:rsidP="00361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Profit after corporate income tax in 2023 of Industrial Construction Joint Stock Company is distributed. </w:t>
      </w:r>
    </w:p>
    <w:p w14:paraId="5BBAD154" w14:textId="77777777" w:rsidR="00B50608" w:rsidRPr="00B50608" w:rsidRDefault="00B50608" w:rsidP="003610D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216"/>
          <w:tab w:val="left" w:pos="5783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Profit after corporate income tax in 2023 of Industrial Construction Joint Stock Company is distributed:  VND 10,540,659,137</w:t>
      </w:r>
    </w:p>
    <w:p w14:paraId="28FD678C" w14:textId="77777777" w:rsidR="00B50608" w:rsidRPr="00B50608" w:rsidRDefault="00B50608" w:rsidP="003610D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216"/>
          <w:tab w:val="left" w:pos="5783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Profit after tax in 2023: VND 10,336,292,096</w:t>
      </w:r>
    </w:p>
    <w:p w14:paraId="1C7A2C25" w14:textId="77777777" w:rsidR="00B50608" w:rsidRPr="00B50608" w:rsidRDefault="00B50608" w:rsidP="003610D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216"/>
          <w:tab w:val="left" w:pos="5783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profits from the basement and technical floors of Project N04 are allocated to the capital contributors:  VND ((370,942,123)</w:t>
      </w:r>
    </w:p>
    <w:p w14:paraId="15FC4975" w14:textId="77777777" w:rsidR="00B50608" w:rsidRPr="00B50608" w:rsidRDefault="00B50608" w:rsidP="003610D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216"/>
          <w:tab w:val="left" w:pos="5783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The profits of the Joint Venture at Project N04:  VND 166,575,082</w:t>
      </w:r>
    </w:p>
    <w:p w14:paraId="0A9AC1F5" w14:textId="77777777" w:rsidR="00B50608" w:rsidRPr="00B50608" w:rsidRDefault="00B50608" w:rsidP="00361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rate of appropriation for funds according to the Company's Charter is as follows:</w:t>
      </w:r>
    </w:p>
    <w:p w14:paraId="6E0F8D2C" w14:textId="77777777" w:rsidR="00B50608" w:rsidRPr="00B50608" w:rsidRDefault="00B50608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216"/>
          <w:tab w:val="left" w:pos="578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Appropriation for investment and development fund: 15 % of profit after tax VND 1,581,098,871</w:t>
      </w:r>
    </w:p>
    <w:p w14:paraId="65A7C186" w14:textId="77777777" w:rsidR="00B50608" w:rsidRPr="00B50608" w:rsidRDefault="00B50608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216"/>
          <w:tab w:val="left" w:pos="578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Appropriation for bonus and welfare funds: 10% of profit after tax VND 1,054,065,914</w:t>
      </w:r>
    </w:p>
    <w:p w14:paraId="6FB82B49" w14:textId="77777777" w:rsidR="00B50608" w:rsidRPr="00B50608" w:rsidRDefault="00B50608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216"/>
          <w:tab w:val="left" w:pos="578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Appropriation from the Bonus Fund of the Enterprise Executive Board: VND 263,500,000</w:t>
      </w:r>
    </w:p>
    <w:p w14:paraId="07618828" w14:textId="77777777" w:rsidR="00B50608" w:rsidRPr="00B50608" w:rsidRDefault="00B50608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216"/>
          <w:tab w:val="left" w:pos="578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Total funds appropriated: VND 2,898,664,785</w:t>
      </w:r>
    </w:p>
    <w:p w14:paraId="43B12B17" w14:textId="77777777" w:rsidR="00B50608" w:rsidRPr="00B50608" w:rsidRDefault="00B50608" w:rsidP="003610D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783"/>
        </w:tabs>
        <w:spacing w:after="120" w:line="360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Remaining profit after tax in 2023: VND 7,641,994,352</w:t>
      </w:r>
    </w:p>
    <w:p w14:paraId="7ECEF2E9" w14:textId="77777777" w:rsidR="00B50608" w:rsidRPr="00B50608" w:rsidRDefault="00B50608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216"/>
          <w:tab w:val="left" w:pos="578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Dividend payment 2023 = 18% of charter capital:  VND 6,840,000,000</w:t>
      </w:r>
    </w:p>
    <w:p w14:paraId="6449C183" w14:textId="77777777" w:rsidR="00C41728" w:rsidRPr="00B50608" w:rsidRDefault="00B50608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dividend of 2023 will be paid in cash (Vietnam Dong) and paid at the beginning of the fourth quarter of 2024.</w:t>
      </w:r>
    </w:p>
    <w:p w14:paraId="7C91BBF1" w14:textId="32F5633B" w:rsidR="00C41728" w:rsidRPr="00B50608" w:rsidRDefault="00C709B0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General Mandate</w:t>
      </w:r>
      <w:r w:rsidR="00B50608">
        <w:rPr>
          <w:rFonts w:ascii="Arial" w:hAnsi="Arial"/>
          <w:sz w:val="20"/>
        </w:rPr>
        <w:t xml:space="preserve"> 7: Approve the remuneration for the Board of Directors and the Supervisory Board in 2024:</w:t>
      </w:r>
    </w:p>
    <w:tbl>
      <w:tblPr>
        <w:tblStyle w:val="a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54"/>
        <w:gridCol w:w="418"/>
        <w:gridCol w:w="3444"/>
      </w:tblGrid>
      <w:tr w:rsidR="00C41728" w:rsidRPr="00B50608" w14:paraId="4217A747" w14:textId="77777777" w:rsidTr="00B50608">
        <w:tc>
          <w:tcPr>
            <w:tcW w:w="2858" w:type="pct"/>
            <w:shd w:val="clear" w:color="auto" w:fill="auto"/>
            <w:vAlign w:val="center"/>
          </w:tcPr>
          <w:p w14:paraId="7DE40854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Remuneration of Chair of the Board of Directors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020816B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6A11A5EF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4,000,000/month</w:t>
            </w:r>
          </w:p>
        </w:tc>
      </w:tr>
      <w:tr w:rsidR="00C41728" w:rsidRPr="00B50608" w14:paraId="52DE30AE" w14:textId="77777777" w:rsidTr="00B50608">
        <w:tc>
          <w:tcPr>
            <w:tcW w:w="2858" w:type="pct"/>
            <w:shd w:val="clear" w:color="auto" w:fill="auto"/>
            <w:vAlign w:val="center"/>
          </w:tcPr>
          <w:p w14:paraId="20792663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Of members of the Board of Directors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2C26467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5692A559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3,000,000/person/month</w:t>
            </w:r>
          </w:p>
        </w:tc>
      </w:tr>
      <w:tr w:rsidR="00C41728" w:rsidRPr="00B50608" w14:paraId="5E943D00" w14:textId="77777777" w:rsidTr="00B50608">
        <w:tc>
          <w:tcPr>
            <w:tcW w:w="2858" w:type="pct"/>
            <w:shd w:val="clear" w:color="auto" w:fill="auto"/>
            <w:vAlign w:val="center"/>
          </w:tcPr>
          <w:p w14:paraId="30FE6BE3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Remuneration of the Supervisory Board: 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B7DB3CA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10671B6F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2,000,000/month</w:t>
            </w:r>
          </w:p>
        </w:tc>
      </w:tr>
      <w:tr w:rsidR="00C41728" w:rsidRPr="00B50608" w14:paraId="07249140" w14:textId="77777777" w:rsidTr="00B50608">
        <w:tc>
          <w:tcPr>
            <w:tcW w:w="2858" w:type="pct"/>
            <w:shd w:val="clear" w:color="auto" w:fill="auto"/>
            <w:vAlign w:val="center"/>
          </w:tcPr>
          <w:p w14:paraId="77F5145F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Of members of the Supervisory Board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01B6585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06124D1A" w14:textId="77777777" w:rsidR="00C41728" w:rsidRPr="00B50608" w:rsidRDefault="00B50608" w:rsidP="00B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1,500,000/person/month</w:t>
            </w:r>
          </w:p>
        </w:tc>
      </w:tr>
    </w:tbl>
    <w:p w14:paraId="20E4FD93" w14:textId="3114F8BA" w:rsidR="00C41728" w:rsidRPr="00B50608" w:rsidRDefault="00C709B0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General Mandate</w:t>
      </w:r>
      <w:r w:rsidR="00B50608">
        <w:rPr>
          <w:rFonts w:ascii="Arial" w:hAnsi="Arial"/>
          <w:sz w:val="20"/>
        </w:rPr>
        <w:t xml:space="preserve"> 8: Approve the authorization for the Company’s Board of Directors to select an independent audit company to audit the Financial Statements 2024. </w:t>
      </w:r>
    </w:p>
    <w:p w14:paraId="0BE0A229" w14:textId="1073C040" w:rsidR="00C41728" w:rsidRPr="00B50608" w:rsidRDefault="00C709B0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General Mandate</w:t>
      </w:r>
      <w:r w:rsidR="00B50608">
        <w:rPr>
          <w:rFonts w:ascii="Arial" w:hAnsi="Arial"/>
          <w:sz w:val="20"/>
        </w:rPr>
        <w:t xml:space="preserve"> 09: Approve the policy of investment Project at 38 Dai </w:t>
      </w:r>
      <w:proofErr w:type="spellStart"/>
      <w:r w:rsidR="00B50608">
        <w:rPr>
          <w:rFonts w:ascii="Arial" w:hAnsi="Arial"/>
          <w:sz w:val="20"/>
        </w:rPr>
        <w:t>Tu</w:t>
      </w:r>
      <w:proofErr w:type="spellEnd"/>
      <w:r w:rsidR="00B50608">
        <w:rPr>
          <w:rFonts w:ascii="Arial" w:hAnsi="Arial"/>
          <w:sz w:val="20"/>
        </w:rPr>
        <w:t xml:space="preserve"> and the Project at 175 Tam Trinh.</w:t>
      </w:r>
    </w:p>
    <w:p w14:paraId="43B9A362" w14:textId="2CB16A09" w:rsidR="00C41728" w:rsidRPr="00B50608" w:rsidRDefault="00C709B0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  <w:sectPr w:rsidR="00C41728" w:rsidRPr="00B50608" w:rsidSect="00B50608">
          <w:type w:val="continuous"/>
          <w:pgSz w:w="11906" w:h="16838"/>
          <w:pgMar w:top="1440" w:right="1440" w:bottom="1440" w:left="1440" w:header="0" w:footer="3" w:gutter="0"/>
          <w:cols w:space="720"/>
          <w:docGrid w:linePitch="326"/>
        </w:sectPr>
      </w:pPr>
      <w:r>
        <w:rPr>
          <w:rFonts w:ascii="Arial" w:hAnsi="Arial"/>
          <w:sz w:val="20"/>
        </w:rPr>
        <w:t>General Mandate</w:t>
      </w:r>
      <w:r w:rsidR="00B50608">
        <w:rPr>
          <w:rFonts w:ascii="Arial" w:hAnsi="Arial"/>
          <w:sz w:val="20"/>
        </w:rPr>
        <w:t xml:space="preserve"> 10: Approve the Minutes of the General Meeting </w:t>
      </w:r>
      <w:bookmarkStart w:id="0" w:name="_GoBack"/>
      <w:bookmarkEnd w:id="0"/>
      <w:r w:rsidR="00B50608">
        <w:rPr>
          <w:rFonts w:ascii="Arial" w:hAnsi="Arial"/>
          <w:sz w:val="20"/>
        </w:rPr>
        <w:t xml:space="preserve">and Annual General Mandate 2024 of the Industrial Construction Joint Stock Company. </w:t>
      </w:r>
    </w:p>
    <w:p w14:paraId="43BDD20D" w14:textId="77777777" w:rsidR="00C41728" w:rsidRPr="00B50608" w:rsidRDefault="00B50608" w:rsidP="003610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32"/>
          <w:tab w:val="right" w:pos="5059"/>
          <w:tab w:val="left" w:pos="526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The Annual General Mandate was unanimously approved by shareholders and shareholder representatives attending the Meeting on April 26, 2024.</w:t>
      </w:r>
    </w:p>
    <w:sectPr w:rsidR="00C41728" w:rsidRPr="00B50608" w:rsidSect="00B50608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3EC"/>
    <w:multiLevelType w:val="multilevel"/>
    <w:tmpl w:val="A32EAF96"/>
    <w:lvl w:ilvl="0">
      <w:start w:val="2"/>
      <w:numFmt w:val="decimal"/>
      <w:lvlText w:val="%1"/>
      <w:lvlJc w:val="left"/>
      <w:pPr>
        <w:ind w:left="1380" w:hanging="1380"/>
      </w:pPr>
      <w:rPr>
        <w:b w:val="0"/>
        <w:i w:val="0"/>
        <w:sz w:val="20"/>
      </w:rPr>
    </w:lvl>
    <w:lvl w:ilvl="1">
      <w:start w:val="898"/>
      <w:numFmt w:val="decimal"/>
      <w:lvlText w:val="%1.%2"/>
      <w:lvlJc w:val="left"/>
      <w:pPr>
        <w:ind w:left="1380" w:hanging="1380"/>
      </w:pPr>
      <w:rPr>
        <w:b w:val="0"/>
        <w:i w:val="0"/>
        <w:sz w:val="20"/>
      </w:rPr>
    </w:lvl>
    <w:lvl w:ilvl="2">
      <w:start w:val="664"/>
      <w:numFmt w:val="decimalZero"/>
      <w:lvlText w:val="%1.%2.%3"/>
      <w:lvlJc w:val="left"/>
      <w:pPr>
        <w:ind w:left="1380" w:hanging="1380"/>
      </w:pPr>
      <w:rPr>
        <w:b w:val="0"/>
        <w:i w:val="0"/>
        <w:sz w:val="20"/>
      </w:rPr>
    </w:lvl>
    <w:lvl w:ilvl="3">
      <w:start w:val="785"/>
      <w:numFmt w:val="decimalZero"/>
      <w:lvlText w:val="%1.%2.%3.%4"/>
      <w:lvlJc w:val="left"/>
      <w:pPr>
        <w:ind w:left="1380" w:hanging="1380"/>
      </w:pPr>
    </w:lvl>
    <w:lvl w:ilvl="4">
      <w:start w:val="1"/>
      <w:numFmt w:val="decimal"/>
      <w:lvlText w:val="%1.%2.%3.%4.%5"/>
      <w:lvlJc w:val="left"/>
      <w:pPr>
        <w:ind w:left="1380" w:hanging="1380"/>
      </w:pPr>
    </w:lvl>
    <w:lvl w:ilvl="5">
      <w:start w:val="1"/>
      <w:numFmt w:val="decimal"/>
      <w:lvlText w:val="%1.%2.%3.%4.%5.%6"/>
      <w:lvlJc w:val="left"/>
      <w:pPr>
        <w:ind w:left="1380" w:hanging="13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22D7D66"/>
    <w:multiLevelType w:val="multilevel"/>
    <w:tmpl w:val="7B5041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811C92"/>
    <w:multiLevelType w:val="multilevel"/>
    <w:tmpl w:val="3B7A43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A35609"/>
    <w:multiLevelType w:val="multilevel"/>
    <w:tmpl w:val="CA0A7C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806CDC"/>
    <w:multiLevelType w:val="multilevel"/>
    <w:tmpl w:val="92204BB4"/>
    <w:lvl w:ilvl="0">
      <w:start w:val="7"/>
      <w:numFmt w:val="decimal"/>
      <w:lvlText w:val="%1"/>
      <w:lvlJc w:val="left"/>
      <w:pPr>
        <w:ind w:left="1380" w:hanging="1380"/>
      </w:pPr>
      <w:rPr>
        <w:b w:val="0"/>
        <w:i w:val="0"/>
        <w:sz w:val="20"/>
      </w:rPr>
    </w:lvl>
    <w:lvl w:ilvl="1">
      <w:start w:val="741"/>
      <w:numFmt w:val="decimal"/>
      <w:lvlText w:val="%1.%2"/>
      <w:lvlJc w:val="left"/>
      <w:pPr>
        <w:ind w:left="1380" w:hanging="1380"/>
      </w:pPr>
      <w:rPr>
        <w:b w:val="0"/>
        <w:i w:val="0"/>
        <w:sz w:val="20"/>
      </w:rPr>
    </w:lvl>
    <w:lvl w:ilvl="2">
      <w:start w:val="994"/>
      <w:numFmt w:val="decimalZero"/>
      <w:lvlText w:val="%1.%2.%3"/>
      <w:lvlJc w:val="left"/>
      <w:pPr>
        <w:ind w:left="1380" w:hanging="1380"/>
      </w:pPr>
      <w:rPr>
        <w:b w:val="0"/>
        <w:i w:val="0"/>
        <w:sz w:val="20"/>
      </w:rPr>
    </w:lvl>
    <w:lvl w:ilvl="3">
      <w:start w:val="352"/>
      <w:numFmt w:val="decimalZero"/>
      <w:lvlText w:val="%1.%2.%3.%4"/>
      <w:lvlJc w:val="left"/>
      <w:pPr>
        <w:ind w:left="1380" w:hanging="1380"/>
      </w:pPr>
    </w:lvl>
    <w:lvl w:ilvl="4">
      <w:start w:val="1"/>
      <w:numFmt w:val="decimal"/>
      <w:lvlText w:val="%1.%2.%3.%4.%5"/>
      <w:lvlJc w:val="left"/>
      <w:pPr>
        <w:ind w:left="1380" w:hanging="1380"/>
      </w:pPr>
    </w:lvl>
    <w:lvl w:ilvl="5">
      <w:start w:val="1"/>
      <w:numFmt w:val="decimal"/>
      <w:lvlText w:val="%1.%2.%3.%4.%5.%6"/>
      <w:lvlJc w:val="left"/>
      <w:pPr>
        <w:ind w:left="1380" w:hanging="13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7AB00197"/>
    <w:multiLevelType w:val="hybridMultilevel"/>
    <w:tmpl w:val="413A9A5A"/>
    <w:lvl w:ilvl="0" w:tplc="117E5794"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DB1A0924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116DB48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7C6D413F"/>
    <w:multiLevelType w:val="multilevel"/>
    <w:tmpl w:val="06B49E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28"/>
    <w:rsid w:val="003610D1"/>
    <w:rsid w:val="00B50608"/>
    <w:rsid w:val="00C41728"/>
    <w:rsid w:val="00C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AE575"/>
  <w15:docId w15:val="{0576DCBC-B30C-4B19-9CCA-7391AB87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ahoma" w:eastAsia="Tahoma" w:hAnsi="Tahoma" w:cs="Tahoma"/>
      <w:b/>
      <w:bCs/>
      <w:i w:val="0"/>
      <w:iCs w:val="0"/>
      <w:smallCaps w:val="0"/>
      <w:strike w:val="0"/>
      <w:color w:val="8B1A41"/>
      <w:sz w:val="16"/>
      <w:szCs w:val="1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AE184B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AE184B"/>
      <w:w w:val="60"/>
      <w:sz w:val="32"/>
      <w:szCs w:val="3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8B1A41"/>
      <w:sz w:val="19"/>
      <w:szCs w:val="19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B1A41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Tahoma" w:eastAsia="Tahoma" w:hAnsi="Tahoma" w:cs="Tahoma"/>
      <w:b/>
      <w:bCs/>
      <w:color w:val="8B1A41"/>
      <w:sz w:val="16"/>
      <w:szCs w:val="16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b/>
      <w:bCs/>
      <w:color w:val="AE184B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AE184B"/>
      <w:w w:val="60"/>
      <w:sz w:val="32"/>
      <w:szCs w:val="32"/>
    </w:rPr>
  </w:style>
  <w:style w:type="paragraph" w:customStyle="1" w:styleId="Tiu10">
    <w:name w:val="Tiêu đề #1"/>
    <w:basedOn w:val="Normal"/>
    <w:link w:val="Tiu1"/>
    <w:pPr>
      <w:ind w:left="1770" w:firstLine="3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Mclc0">
    <w:name w:val="Mục lục"/>
    <w:basedOn w:val="Normal"/>
    <w:link w:val="Mclc"/>
    <w:pPr>
      <w:spacing w:line="257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b/>
      <w:bCs/>
      <w:color w:val="8B1A41"/>
      <w:sz w:val="19"/>
      <w:szCs w:val="19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Calibri" w:eastAsia="Calibri" w:hAnsi="Calibri" w:cs="Calibri"/>
      <w:color w:val="8B1A41"/>
      <w:sz w:val="20"/>
      <w:szCs w:val="20"/>
    </w:rPr>
  </w:style>
  <w:style w:type="table" w:styleId="TableGrid">
    <w:name w:val="Table Grid"/>
    <w:basedOn w:val="TableNormal"/>
    <w:uiPriority w:val="39"/>
    <w:rsid w:val="00FD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5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pKItmzdMgqzv0jTRGj3Fs/LcxA==">CgMxLjA4AHIhMTFfc25ZMTA5YWY5UmRzSElhM3haMTcwX29CU2tfbVo5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2024-05-08T03:59:00Z</dcterms:created>
  <dcterms:modified xsi:type="dcterms:W3CDTF">2024-05-08T03:59:00Z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84d728c0e78352f429643cbda64a548a854c60d53404ca53bfbb4b4c7684467f</vt:lpwstr>
  </property>
</Properties>
</file>