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927DB"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b/>
          <w:sz w:val="20"/>
          <w:szCs w:val="20"/>
        </w:rPr>
      </w:pPr>
      <w:r w:rsidRPr="00E229C6">
        <w:rPr>
          <w:rFonts w:ascii="Arial" w:hAnsi="Arial" w:cs="Arial"/>
          <w:b/>
          <w:sz w:val="20"/>
          <w:szCs w:val="20"/>
        </w:rPr>
        <w:t>KSQ: Annual General Mandate 2024</w:t>
      </w:r>
    </w:p>
    <w:p w14:paraId="4DFAB282"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 xml:space="preserve">On April 26, 2024, CNC Capital </w:t>
      </w:r>
      <w:proofErr w:type="spellStart"/>
      <w:r w:rsidRPr="00E229C6">
        <w:rPr>
          <w:rFonts w:ascii="Arial" w:hAnsi="Arial" w:cs="Arial"/>
          <w:sz w:val="20"/>
          <w:szCs w:val="20"/>
        </w:rPr>
        <w:t>Vietnam</w:t>
      </w:r>
      <w:proofErr w:type="gramStart"/>
      <w:r w:rsidRPr="00E229C6">
        <w:rPr>
          <w:rFonts w:ascii="Arial" w:hAnsi="Arial" w:cs="Arial"/>
          <w:sz w:val="20"/>
          <w:szCs w:val="20"/>
        </w:rPr>
        <w:t>.,JSC</w:t>
      </w:r>
      <w:proofErr w:type="spellEnd"/>
      <w:proofErr w:type="gramEnd"/>
      <w:r w:rsidRPr="00E229C6">
        <w:rPr>
          <w:rFonts w:ascii="Arial" w:hAnsi="Arial" w:cs="Arial"/>
          <w:sz w:val="20"/>
          <w:szCs w:val="20"/>
        </w:rPr>
        <w:t xml:space="preserve"> announced General Mandate No. 01/2024/NQ-DHDCD-CNC as follows:</w:t>
      </w:r>
    </w:p>
    <w:p w14:paraId="259EF6AD"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 xml:space="preserve">‎‎Article 1. Approve the Business Operations Report of the Board of Management on the results of production and business activities in 2023 and the direction and tasks for 2024 </w:t>
      </w:r>
    </w:p>
    <w:p w14:paraId="5E6A0F55" w14:textId="77777777" w:rsidR="00CD135A" w:rsidRPr="00E229C6" w:rsidRDefault="00E229C6">
      <w:pPr>
        <w:numPr>
          <w:ilvl w:val="0"/>
          <w:numId w:val="1"/>
        </w:numPr>
        <w:pBdr>
          <w:top w:val="nil"/>
          <w:left w:val="nil"/>
          <w:bottom w:val="nil"/>
          <w:right w:val="nil"/>
          <w:between w:val="nil"/>
        </w:pBdr>
        <w:spacing w:after="120" w:line="360" w:lineRule="auto"/>
        <w:ind w:left="0" w:firstLine="0"/>
        <w:rPr>
          <w:rFonts w:ascii="Arial" w:eastAsia="Arial" w:hAnsi="Arial" w:cs="Arial"/>
          <w:sz w:val="20"/>
          <w:szCs w:val="20"/>
        </w:rPr>
      </w:pPr>
      <w:r w:rsidRPr="00E229C6">
        <w:rPr>
          <w:rFonts w:ascii="Arial" w:hAnsi="Arial" w:cs="Arial"/>
          <w:sz w:val="20"/>
          <w:szCs w:val="20"/>
        </w:rPr>
        <w:t>Results of production and business activities in 2023</w:t>
      </w:r>
    </w:p>
    <w:p w14:paraId="25DB0A78" w14:textId="77777777" w:rsidR="00CD135A" w:rsidRPr="00E229C6" w:rsidRDefault="00E229C6">
      <w:pPr>
        <w:pBdr>
          <w:top w:val="nil"/>
          <w:left w:val="nil"/>
          <w:bottom w:val="nil"/>
          <w:right w:val="nil"/>
          <w:between w:val="nil"/>
        </w:pBdr>
        <w:spacing w:after="120" w:line="360" w:lineRule="auto"/>
        <w:jc w:val="right"/>
        <w:rPr>
          <w:rFonts w:ascii="Arial" w:eastAsia="Arial" w:hAnsi="Arial" w:cs="Arial"/>
          <w:sz w:val="20"/>
          <w:szCs w:val="20"/>
        </w:rPr>
      </w:pPr>
      <w:r w:rsidRPr="00E229C6">
        <w:rPr>
          <w:rFonts w:ascii="Arial" w:hAnsi="Arial" w:cs="Arial"/>
          <w:sz w:val="20"/>
          <w:szCs w:val="20"/>
        </w:rPr>
        <w:t>Unit VND</w:t>
      </w:r>
    </w:p>
    <w:tbl>
      <w:tblPr>
        <w:tblStyle w:val="a"/>
        <w:tblW w:w="9016" w:type="dxa"/>
        <w:tblLayout w:type="fixed"/>
        <w:tblLook w:val="0000" w:firstRow="0" w:lastRow="0" w:firstColumn="0" w:lastColumn="0" w:noHBand="0" w:noVBand="0"/>
      </w:tblPr>
      <w:tblGrid>
        <w:gridCol w:w="819"/>
        <w:gridCol w:w="3015"/>
        <w:gridCol w:w="2726"/>
        <w:gridCol w:w="2456"/>
      </w:tblGrid>
      <w:tr w:rsidR="00CD135A" w:rsidRPr="00E229C6" w14:paraId="6B5B713A" w14:textId="77777777">
        <w:trPr>
          <w:trHeight w:val="605"/>
        </w:trPr>
        <w:tc>
          <w:tcPr>
            <w:tcW w:w="819" w:type="dxa"/>
            <w:tcBorders>
              <w:top w:val="single" w:sz="4" w:space="0" w:color="000000"/>
              <w:left w:val="single" w:sz="4" w:space="0" w:color="000000"/>
            </w:tcBorders>
            <w:shd w:val="clear" w:color="auto" w:fill="FFFFFF"/>
            <w:tcMar>
              <w:top w:w="0" w:type="dxa"/>
              <w:bottom w:w="0" w:type="dxa"/>
            </w:tcMar>
            <w:vAlign w:val="center"/>
          </w:tcPr>
          <w:p w14:paraId="5F2D6839" w14:textId="77777777" w:rsidR="00CD135A" w:rsidRPr="00E229C6" w:rsidRDefault="00E229C6">
            <w:pPr>
              <w:pBdr>
                <w:top w:val="nil"/>
                <w:left w:val="nil"/>
                <w:bottom w:val="nil"/>
                <w:right w:val="nil"/>
                <w:between w:val="nil"/>
              </w:pBdr>
              <w:spacing w:after="120" w:line="360" w:lineRule="auto"/>
              <w:rPr>
                <w:rFonts w:ascii="Arial" w:eastAsia="Arial" w:hAnsi="Arial" w:cs="Arial"/>
                <w:sz w:val="20"/>
                <w:szCs w:val="20"/>
              </w:rPr>
            </w:pPr>
            <w:r w:rsidRPr="00E229C6">
              <w:rPr>
                <w:rFonts w:ascii="Arial" w:hAnsi="Arial" w:cs="Arial"/>
                <w:sz w:val="20"/>
                <w:szCs w:val="20"/>
              </w:rPr>
              <w:t>No.</w:t>
            </w:r>
          </w:p>
        </w:tc>
        <w:tc>
          <w:tcPr>
            <w:tcW w:w="3015" w:type="dxa"/>
            <w:tcBorders>
              <w:top w:val="single" w:sz="4" w:space="0" w:color="000000"/>
              <w:left w:val="single" w:sz="4" w:space="0" w:color="000000"/>
            </w:tcBorders>
            <w:shd w:val="clear" w:color="auto" w:fill="FFFFFF"/>
            <w:tcMar>
              <w:top w:w="0" w:type="dxa"/>
              <w:bottom w:w="0" w:type="dxa"/>
            </w:tcMar>
            <w:vAlign w:val="center"/>
          </w:tcPr>
          <w:p w14:paraId="6C04293F" w14:textId="77777777" w:rsidR="00CD135A" w:rsidRPr="00E229C6" w:rsidRDefault="00E229C6">
            <w:pPr>
              <w:pBdr>
                <w:top w:val="nil"/>
                <w:left w:val="nil"/>
                <w:bottom w:val="nil"/>
                <w:right w:val="nil"/>
                <w:between w:val="nil"/>
              </w:pBdr>
              <w:spacing w:after="120" w:line="360" w:lineRule="auto"/>
              <w:rPr>
                <w:rFonts w:ascii="Arial" w:eastAsia="Arial" w:hAnsi="Arial" w:cs="Arial"/>
                <w:sz w:val="20"/>
                <w:szCs w:val="20"/>
              </w:rPr>
            </w:pPr>
            <w:r w:rsidRPr="00E229C6">
              <w:rPr>
                <w:rFonts w:ascii="Arial" w:hAnsi="Arial" w:cs="Arial"/>
                <w:sz w:val="20"/>
                <w:szCs w:val="20"/>
              </w:rPr>
              <w:t>Target</w:t>
            </w:r>
          </w:p>
        </w:tc>
        <w:tc>
          <w:tcPr>
            <w:tcW w:w="2726" w:type="dxa"/>
            <w:tcBorders>
              <w:top w:val="single" w:sz="4" w:space="0" w:color="000000"/>
              <w:left w:val="single" w:sz="4" w:space="0" w:color="000000"/>
            </w:tcBorders>
            <w:shd w:val="clear" w:color="auto" w:fill="FFFFFF"/>
            <w:tcMar>
              <w:top w:w="0" w:type="dxa"/>
              <w:bottom w:w="0" w:type="dxa"/>
            </w:tcMar>
            <w:vAlign w:val="center"/>
          </w:tcPr>
          <w:p w14:paraId="76AF4E38" w14:textId="77777777" w:rsidR="00CD135A" w:rsidRPr="00E229C6" w:rsidRDefault="00E229C6">
            <w:pPr>
              <w:pBdr>
                <w:top w:val="nil"/>
                <w:left w:val="nil"/>
                <w:bottom w:val="nil"/>
                <w:right w:val="nil"/>
                <w:between w:val="nil"/>
              </w:pBdr>
              <w:spacing w:after="120" w:line="360" w:lineRule="auto"/>
              <w:rPr>
                <w:rFonts w:ascii="Arial" w:eastAsia="Arial" w:hAnsi="Arial" w:cs="Arial"/>
                <w:sz w:val="20"/>
                <w:szCs w:val="20"/>
              </w:rPr>
            </w:pPr>
            <w:r w:rsidRPr="00E229C6">
              <w:rPr>
                <w:rFonts w:ascii="Arial" w:hAnsi="Arial" w:cs="Arial"/>
                <w:sz w:val="20"/>
                <w:szCs w:val="20"/>
              </w:rPr>
              <w:t>Plan</w:t>
            </w:r>
          </w:p>
        </w:tc>
        <w:tc>
          <w:tcPr>
            <w:tcW w:w="2456"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E58AFC2" w14:textId="77777777" w:rsidR="00CD135A" w:rsidRPr="00E229C6" w:rsidRDefault="00E229C6">
            <w:pPr>
              <w:pBdr>
                <w:top w:val="nil"/>
                <w:left w:val="nil"/>
                <w:bottom w:val="nil"/>
                <w:right w:val="nil"/>
                <w:between w:val="nil"/>
              </w:pBdr>
              <w:spacing w:after="120" w:line="360" w:lineRule="auto"/>
              <w:rPr>
                <w:rFonts w:ascii="Arial" w:eastAsia="Arial" w:hAnsi="Arial" w:cs="Arial"/>
                <w:sz w:val="20"/>
                <w:szCs w:val="20"/>
              </w:rPr>
            </w:pPr>
            <w:r w:rsidRPr="00E229C6">
              <w:rPr>
                <w:rFonts w:ascii="Arial" w:hAnsi="Arial" w:cs="Arial"/>
                <w:sz w:val="20"/>
                <w:szCs w:val="20"/>
              </w:rPr>
              <w:t>Results</w:t>
            </w:r>
          </w:p>
        </w:tc>
      </w:tr>
      <w:tr w:rsidR="00CD135A" w:rsidRPr="00E229C6" w14:paraId="681DCCFC" w14:textId="77777777">
        <w:trPr>
          <w:trHeight w:val="509"/>
        </w:trPr>
        <w:tc>
          <w:tcPr>
            <w:tcW w:w="819" w:type="dxa"/>
            <w:tcBorders>
              <w:top w:val="single" w:sz="4" w:space="0" w:color="000000"/>
              <w:left w:val="single" w:sz="4" w:space="0" w:color="000000"/>
            </w:tcBorders>
            <w:shd w:val="clear" w:color="auto" w:fill="FFFFFF"/>
            <w:tcMar>
              <w:top w:w="0" w:type="dxa"/>
              <w:bottom w:w="0" w:type="dxa"/>
            </w:tcMar>
            <w:vAlign w:val="center"/>
          </w:tcPr>
          <w:p w14:paraId="2E13B06A"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1</w:t>
            </w:r>
          </w:p>
        </w:tc>
        <w:tc>
          <w:tcPr>
            <w:tcW w:w="3015" w:type="dxa"/>
            <w:tcBorders>
              <w:top w:val="single" w:sz="4" w:space="0" w:color="000000"/>
              <w:left w:val="single" w:sz="4" w:space="0" w:color="000000"/>
            </w:tcBorders>
            <w:shd w:val="clear" w:color="auto" w:fill="FFFFFF"/>
            <w:tcMar>
              <w:top w:w="0" w:type="dxa"/>
              <w:bottom w:w="0" w:type="dxa"/>
            </w:tcMar>
            <w:vAlign w:val="center"/>
          </w:tcPr>
          <w:p w14:paraId="44638D2D" w14:textId="77777777" w:rsidR="00CD135A" w:rsidRPr="00E229C6" w:rsidRDefault="00E229C6">
            <w:pPr>
              <w:pBdr>
                <w:top w:val="nil"/>
                <w:left w:val="nil"/>
                <w:bottom w:val="nil"/>
                <w:right w:val="nil"/>
                <w:between w:val="nil"/>
              </w:pBdr>
              <w:spacing w:after="120" w:line="360" w:lineRule="auto"/>
              <w:rPr>
                <w:rFonts w:ascii="Arial" w:eastAsia="Arial" w:hAnsi="Arial" w:cs="Arial"/>
                <w:sz w:val="20"/>
                <w:szCs w:val="20"/>
              </w:rPr>
            </w:pPr>
            <w:r w:rsidRPr="00E229C6">
              <w:rPr>
                <w:rFonts w:ascii="Arial" w:hAnsi="Arial" w:cs="Arial"/>
                <w:sz w:val="20"/>
                <w:szCs w:val="20"/>
              </w:rPr>
              <w:t>Total revenue</w:t>
            </w:r>
          </w:p>
        </w:tc>
        <w:tc>
          <w:tcPr>
            <w:tcW w:w="2726" w:type="dxa"/>
            <w:tcBorders>
              <w:top w:val="single" w:sz="4" w:space="0" w:color="000000"/>
              <w:left w:val="single" w:sz="4" w:space="0" w:color="000000"/>
            </w:tcBorders>
            <w:shd w:val="clear" w:color="auto" w:fill="FFFFFF"/>
            <w:tcMar>
              <w:top w:w="0" w:type="dxa"/>
              <w:bottom w:w="0" w:type="dxa"/>
            </w:tcMar>
            <w:vAlign w:val="center"/>
          </w:tcPr>
          <w:p w14:paraId="3A2BD9CE"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50,000,000,000</w:t>
            </w:r>
          </w:p>
        </w:tc>
        <w:tc>
          <w:tcPr>
            <w:tcW w:w="2456"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F4F813D"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3,337,437,643</w:t>
            </w:r>
          </w:p>
        </w:tc>
      </w:tr>
      <w:tr w:rsidR="00CD135A" w:rsidRPr="00E229C6" w14:paraId="2523B45F" w14:textId="77777777">
        <w:trPr>
          <w:trHeight w:val="350"/>
        </w:trPr>
        <w:tc>
          <w:tcPr>
            <w:tcW w:w="819" w:type="dxa"/>
            <w:tcBorders>
              <w:top w:val="single" w:sz="4" w:space="0" w:color="000000"/>
              <w:left w:val="single" w:sz="4" w:space="0" w:color="000000"/>
            </w:tcBorders>
            <w:shd w:val="clear" w:color="auto" w:fill="FFFFFF"/>
            <w:tcMar>
              <w:top w:w="0" w:type="dxa"/>
              <w:bottom w:w="0" w:type="dxa"/>
            </w:tcMar>
          </w:tcPr>
          <w:p w14:paraId="5A4DD8DB" w14:textId="77777777" w:rsidR="00CD135A" w:rsidRPr="00E229C6" w:rsidRDefault="00E229C6">
            <w:pPr>
              <w:spacing w:after="120" w:line="360" w:lineRule="auto"/>
              <w:jc w:val="center"/>
              <w:rPr>
                <w:rFonts w:ascii="Arial" w:eastAsia="Arial" w:hAnsi="Arial" w:cs="Arial"/>
                <w:sz w:val="20"/>
                <w:szCs w:val="20"/>
              </w:rPr>
            </w:pPr>
            <w:r w:rsidRPr="00E229C6">
              <w:rPr>
                <w:rFonts w:ascii="Arial" w:hAnsi="Arial" w:cs="Arial"/>
                <w:sz w:val="20"/>
                <w:szCs w:val="20"/>
              </w:rPr>
              <w:t>2</w:t>
            </w:r>
          </w:p>
        </w:tc>
        <w:tc>
          <w:tcPr>
            <w:tcW w:w="3015" w:type="dxa"/>
            <w:tcBorders>
              <w:top w:val="single" w:sz="4" w:space="0" w:color="000000"/>
              <w:left w:val="single" w:sz="4" w:space="0" w:color="000000"/>
            </w:tcBorders>
            <w:shd w:val="clear" w:color="auto" w:fill="FFFFFF"/>
            <w:tcMar>
              <w:top w:w="0" w:type="dxa"/>
              <w:bottom w:w="0" w:type="dxa"/>
            </w:tcMar>
          </w:tcPr>
          <w:p w14:paraId="77852651" w14:textId="77777777" w:rsidR="00CD135A" w:rsidRPr="00E229C6" w:rsidRDefault="00E229C6">
            <w:pPr>
              <w:pBdr>
                <w:top w:val="nil"/>
                <w:left w:val="nil"/>
                <w:bottom w:val="nil"/>
                <w:right w:val="nil"/>
                <w:between w:val="nil"/>
              </w:pBdr>
              <w:spacing w:after="120" w:line="360" w:lineRule="auto"/>
              <w:rPr>
                <w:rFonts w:ascii="Arial" w:eastAsia="Arial" w:hAnsi="Arial" w:cs="Arial"/>
                <w:sz w:val="20"/>
                <w:szCs w:val="20"/>
              </w:rPr>
            </w:pPr>
            <w:r w:rsidRPr="00E229C6">
              <w:rPr>
                <w:rFonts w:ascii="Arial" w:hAnsi="Arial" w:cs="Arial"/>
                <w:sz w:val="20"/>
                <w:szCs w:val="20"/>
              </w:rPr>
              <w:t>Charter capital:</w:t>
            </w:r>
          </w:p>
        </w:tc>
        <w:tc>
          <w:tcPr>
            <w:tcW w:w="2726" w:type="dxa"/>
            <w:tcBorders>
              <w:top w:val="single" w:sz="4" w:space="0" w:color="000000"/>
              <w:left w:val="single" w:sz="4" w:space="0" w:color="000000"/>
            </w:tcBorders>
            <w:shd w:val="clear" w:color="auto" w:fill="FFFFFF"/>
            <w:tcMar>
              <w:top w:w="0" w:type="dxa"/>
              <w:bottom w:w="0" w:type="dxa"/>
            </w:tcMar>
          </w:tcPr>
          <w:p w14:paraId="4A1BECAF"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300,000,000,000</w:t>
            </w:r>
          </w:p>
        </w:tc>
        <w:tc>
          <w:tcPr>
            <w:tcW w:w="2456" w:type="dxa"/>
            <w:tcBorders>
              <w:top w:val="single" w:sz="4" w:space="0" w:color="000000"/>
              <w:left w:val="single" w:sz="4" w:space="0" w:color="000000"/>
              <w:right w:val="single" w:sz="4" w:space="0" w:color="000000"/>
            </w:tcBorders>
            <w:shd w:val="clear" w:color="auto" w:fill="FFFFFF"/>
            <w:tcMar>
              <w:top w:w="0" w:type="dxa"/>
              <w:bottom w:w="0" w:type="dxa"/>
            </w:tcMar>
          </w:tcPr>
          <w:p w14:paraId="2C53C7C6"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300,000,000,000</w:t>
            </w:r>
          </w:p>
        </w:tc>
      </w:tr>
      <w:tr w:rsidR="00CD135A" w:rsidRPr="00E229C6" w14:paraId="4855D9D8" w14:textId="77777777">
        <w:trPr>
          <w:trHeight w:val="432"/>
        </w:trPr>
        <w:tc>
          <w:tcPr>
            <w:tcW w:w="819" w:type="dxa"/>
            <w:tcBorders>
              <w:top w:val="single" w:sz="4" w:space="0" w:color="000000"/>
              <w:left w:val="single" w:sz="4" w:space="0" w:color="000000"/>
            </w:tcBorders>
            <w:shd w:val="clear" w:color="auto" w:fill="FFFFFF"/>
            <w:tcMar>
              <w:top w:w="0" w:type="dxa"/>
              <w:bottom w:w="0" w:type="dxa"/>
            </w:tcMar>
          </w:tcPr>
          <w:p w14:paraId="65CB7840"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3</w:t>
            </w:r>
          </w:p>
        </w:tc>
        <w:tc>
          <w:tcPr>
            <w:tcW w:w="3015" w:type="dxa"/>
            <w:tcBorders>
              <w:top w:val="single" w:sz="4" w:space="0" w:color="000000"/>
              <w:left w:val="single" w:sz="4" w:space="0" w:color="000000"/>
            </w:tcBorders>
            <w:shd w:val="clear" w:color="auto" w:fill="FFFFFF"/>
            <w:tcMar>
              <w:top w:w="0" w:type="dxa"/>
              <w:bottom w:w="0" w:type="dxa"/>
            </w:tcMar>
          </w:tcPr>
          <w:p w14:paraId="49D123FD" w14:textId="77777777" w:rsidR="00CD135A" w:rsidRPr="00E229C6" w:rsidRDefault="00E229C6">
            <w:pPr>
              <w:pBdr>
                <w:top w:val="nil"/>
                <w:left w:val="nil"/>
                <w:bottom w:val="nil"/>
                <w:right w:val="nil"/>
                <w:between w:val="nil"/>
              </w:pBdr>
              <w:spacing w:after="120" w:line="360" w:lineRule="auto"/>
              <w:rPr>
                <w:rFonts w:ascii="Arial" w:eastAsia="Arial" w:hAnsi="Arial" w:cs="Arial"/>
                <w:sz w:val="20"/>
                <w:szCs w:val="20"/>
              </w:rPr>
            </w:pPr>
            <w:r w:rsidRPr="00E229C6">
              <w:rPr>
                <w:rFonts w:ascii="Arial" w:hAnsi="Arial" w:cs="Arial"/>
                <w:sz w:val="20"/>
                <w:szCs w:val="20"/>
              </w:rPr>
              <w:t>Profit before tax</w:t>
            </w:r>
          </w:p>
        </w:tc>
        <w:tc>
          <w:tcPr>
            <w:tcW w:w="2726" w:type="dxa"/>
            <w:tcBorders>
              <w:top w:val="single" w:sz="4" w:space="0" w:color="000000"/>
              <w:left w:val="single" w:sz="4" w:space="0" w:color="000000"/>
            </w:tcBorders>
            <w:shd w:val="clear" w:color="auto" w:fill="FFFFFF"/>
            <w:tcMar>
              <w:top w:w="0" w:type="dxa"/>
              <w:bottom w:w="0" w:type="dxa"/>
            </w:tcMar>
          </w:tcPr>
          <w:p w14:paraId="775E7A99"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200,000,000</w:t>
            </w:r>
          </w:p>
        </w:tc>
        <w:tc>
          <w:tcPr>
            <w:tcW w:w="2456" w:type="dxa"/>
            <w:tcBorders>
              <w:top w:val="single" w:sz="4" w:space="0" w:color="000000"/>
              <w:left w:val="single" w:sz="4" w:space="0" w:color="000000"/>
              <w:right w:val="single" w:sz="4" w:space="0" w:color="000000"/>
            </w:tcBorders>
            <w:shd w:val="clear" w:color="auto" w:fill="FFFFFF"/>
            <w:tcMar>
              <w:top w:w="0" w:type="dxa"/>
              <w:bottom w:w="0" w:type="dxa"/>
            </w:tcMar>
          </w:tcPr>
          <w:p w14:paraId="7E9229AD"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7,936,400,287</w:t>
            </w:r>
          </w:p>
        </w:tc>
      </w:tr>
      <w:tr w:rsidR="00CD135A" w:rsidRPr="00E229C6" w14:paraId="5D12FCAD" w14:textId="77777777">
        <w:trPr>
          <w:trHeight w:val="514"/>
        </w:trPr>
        <w:tc>
          <w:tcPr>
            <w:tcW w:w="819" w:type="dxa"/>
            <w:tcBorders>
              <w:top w:val="single" w:sz="4" w:space="0" w:color="000000"/>
              <w:left w:val="single" w:sz="4" w:space="0" w:color="000000"/>
            </w:tcBorders>
            <w:shd w:val="clear" w:color="auto" w:fill="FFFFFF"/>
            <w:tcMar>
              <w:top w:w="0" w:type="dxa"/>
              <w:bottom w:w="0" w:type="dxa"/>
            </w:tcMar>
            <w:vAlign w:val="center"/>
          </w:tcPr>
          <w:p w14:paraId="20930106"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4</w:t>
            </w:r>
          </w:p>
        </w:tc>
        <w:tc>
          <w:tcPr>
            <w:tcW w:w="3015" w:type="dxa"/>
            <w:tcBorders>
              <w:top w:val="single" w:sz="4" w:space="0" w:color="000000"/>
              <w:left w:val="single" w:sz="4" w:space="0" w:color="000000"/>
            </w:tcBorders>
            <w:shd w:val="clear" w:color="auto" w:fill="FFFFFF"/>
            <w:tcMar>
              <w:top w:w="0" w:type="dxa"/>
              <w:bottom w:w="0" w:type="dxa"/>
            </w:tcMar>
            <w:vAlign w:val="center"/>
          </w:tcPr>
          <w:p w14:paraId="429AF695" w14:textId="77777777" w:rsidR="00CD135A" w:rsidRPr="00E229C6" w:rsidRDefault="00E229C6">
            <w:pPr>
              <w:pBdr>
                <w:top w:val="nil"/>
                <w:left w:val="nil"/>
                <w:bottom w:val="nil"/>
                <w:right w:val="nil"/>
                <w:between w:val="nil"/>
              </w:pBdr>
              <w:spacing w:after="120" w:line="360" w:lineRule="auto"/>
              <w:rPr>
                <w:rFonts w:ascii="Arial" w:eastAsia="Arial" w:hAnsi="Arial" w:cs="Arial"/>
                <w:sz w:val="20"/>
                <w:szCs w:val="20"/>
              </w:rPr>
            </w:pPr>
            <w:r w:rsidRPr="00E229C6">
              <w:rPr>
                <w:rFonts w:ascii="Arial" w:hAnsi="Arial" w:cs="Arial"/>
                <w:sz w:val="20"/>
                <w:szCs w:val="20"/>
              </w:rPr>
              <w:t>Profit after tax</w:t>
            </w:r>
          </w:p>
        </w:tc>
        <w:tc>
          <w:tcPr>
            <w:tcW w:w="2726" w:type="dxa"/>
            <w:tcBorders>
              <w:top w:val="single" w:sz="4" w:space="0" w:color="000000"/>
              <w:left w:val="single" w:sz="4" w:space="0" w:color="000000"/>
            </w:tcBorders>
            <w:shd w:val="clear" w:color="auto" w:fill="FFFFFF"/>
            <w:tcMar>
              <w:top w:w="0" w:type="dxa"/>
              <w:bottom w:w="0" w:type="dxa"/>
            </w:tcMar>
            <w:vAlign w:val="center"/>
          </w:tcPr>
          <w:p w14:paraId="4DF27CD5"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160,000,000</w:t>
            </w:r>
          </w:p>
        </w:tc>
        <w:tc>
          <w:tcPr>
            <w:tcW w:w="2456"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AABD4E3"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7,936,400,287</w:t>
            </w:r>
          </w:p>
        </w:tc>
      </w:tr>
      <w:tr w:rsidR="00CD135A" w:rsidRPr="00E229C6" w14:paraId="11A8BE49" w14:textId="77777777">
        <w:trPr>
          <w:trHeight w:val="542"/>
        </w:trPr>
        <w:tc>
          <w:tcPr>
            <w:tcW w:w="81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C746E7C"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5</w:t>
            </w:r>
          </w:p>
        </w:tc>
        <w:tc>
          <w:tcPr>
            <w:tcW w:w="301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9BF6BA1" w14:textId="77777777" w:rsidR="00CD135A" w:rsidRPr="00E229C6" w:rsidRDefault="00E229C6">
            <w:pPr>
              <w:pBdr>
                <w:top w:val="nil"/>
                <w:left w:val="nil"/>
                <w:bottom w:val="nil"/>
                <w:right w:val="nil"/>
                <w:between w:val="nil"/>
              </w:pBdr>
              <w:spacing w:after="120" w:line="360" w:lineRule="auto"/>
              <w:rPr>
                <w:rFonts w:ascii="Arial" w:eastAsia="Arial" w:hAnsi="Arial" w:cs="Arial"/>
                <w:sz w:val="20"/>
                <w:szCs w:val="20"/>
              </w:rPr>
            </w:pPr>
            <w:r w:rsidRPr="00E229C6">
              <w:rPr>
                <w:rFonts w:ascii="Arial" w:hAnsi="Arial" w:cs="Arial"/>
                <w:sz w:val="20"/>
                <w:szCs w:val="20"/>
              </w:rPr>
              <w:t>Dividend</w:t>
            </w:r>
          </w:p>
        </w:tc>
        <w:tc>
          <w:tcPr>
            <w:tcW w:w="272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F90DE80"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3B49444"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0%</w:t>
            </w:r>
          </w:p>
        </w:tc>
      </w:tr>
    </w:tbl>
    <w:p w14:paraId="1198B83C" w14:textId="77777777" w:rsidR="00CD135A" w:rsidRPr="00E229C6" w:rsidRDefault="00E229C6">
      <w:pPr>
        <w:numPr>
          <w:ilvl w:val="0"/>
          <w:numId w:val="1"/>
        </w:numPr>
        <w:pBdr>
          <w:top w:val="nil"/>
          <w:left w:val="nil"/>
          <w:bottom w:val="nil"/>
          <w:right w:val="nil"/>
          <w:between w:val="nil"/>
        </w:pBdr>
        <w:spacing w:after="120" w:line="360" w:lineRule="auto"/>
        <w:ind w:left="0" w:firstLine="0"/>
        <w:rPr>
          <w:rFonts w:ascii="Arial" w:eastAsia="Arial" w:hAnsi="Arial" w:cs="Arial"/>
          <w:sz w:val="20"/>
          <w:szCs w:val="20"/>
        </w:rPr>
      </w:pPr>
      <w:r w:rsidRPr="00E229C6">
        <w:rPr>
          <w:rFonts w:ascii="Arial" w:hAnsi="Arial" w:cs="Arial"/>
          <w:sz w:val="20"/>
          <w:szCs w:val="20"/>
        </w:rPr>
        <w:t>Direction and tasks for production and business in 2024</w:t>
      </w:r>
    </w:p>
    <w:p w14:paraId="2AE094BD" w14:textId="77777777" w:rsidR="00CD135A" w:rsidRPr="00E229C6" w:rsidRDefault="00E229C6">
      <w:pPr>
        <w:pBdr>
          <w:top w:val="nil"/>
          <w:left w:val="nil"/>
          <w:bottom w:val="nil"/>
          <w:right w:val="nil"/>
          <w:between w:val="nil"/>
        </w:pBdr>
        <w:spacing w:after="120" w:line="360" w:lineRule="auto"/>
        <w:jc w:val="right"/>
        <w:rPr>
          <w:rFonts w:ascii="Arial" w:eastAsia="Arial" w:hAnsi="Arial" w:cs="Arial"/>
          <w:sz w:val="20"/>
          <w:szCs w:val="20"/>
        </w:rPr>
      </w:pPr>
      <w:r w:rsidRPr="00E229C6">
        <w:rPr>
          <w:rFonts w:ascii="Arial" w:hAnsi="Arial" w:cs="Arial"/>
          <w:sz w:val="20"/>
          <w:szCs w:val="20"/>
        </w:rPr>
        <w:t>Unit VND</w:t>
      </w:r>
    </w:p>
    <w:tbl>
      <w:tblPr>
        <w:tblStyle w:val="a0"/>
        <w:tblW w:w="9016" w:type="dxa"/>
        <w:tblLayout w:type="fixed"/>
        <w:tblLook w:val="0000" w:firstRow="0" w:lastRow="0" w:firstColumn="0" w:lastColumn="0" w:noHBand="0" w:noVBand="0"/>
      </w:tblPr>
      <w:tblGrid>
        <w:gridCol w:w="977"/>
        <w:gridCol w:w="3305"/>
        <w:gridCol w:w="2357"/>
        <w:gridCol w:w="2377"/>
      </w:tblGrid>
      <w:tr w:rsidR="00CD135A" w:rsidRPr="00E229C6" w14:paraId="4CBF4F71" w14:textId="77777777">
        <w:trPr>
          <w:trHeight w:val="600"/>
        </w:trPr>
        <w:tc>
          <w:tcPr>
            <w:tcW w:w="977" w:type="dxa"/>
            <w:tcBorders>
              <w:top w:val="single" w:sz="4" w:space="0" w:color="000000"/>
              <w:left w:val="single" w:sz="4" w:space="0" w:color="000000"/>
            </w:tcBorders>
            <w:shd w:val="clear" w:color="auto" w:fill="FFFFFF"/>
            <w:tcMar>
              <w:top w:w="0" w:type="dxa"/>
              <w:bottom w:w="0" w:type="dxa"/>
            </w:tcMar>
            <w:vAlign w:val="center"/>
          </w:tcPr>
          <w:p w14:paraId="04B6E052" w14:textId="77777777" w:rsidR="00CD135A" w:rsidRPr="00E229C6" w:rsidRDefault="00E229C6">
            <w:pPr>
              <w:pBdr>
                <w:top w:val="nil"/>
                <w:left w:val="nil"/>
                <w:bottom w:val="nil"/>
                <w:right w:val="nil"/>
                <w:between w:val="nil"/>
              </w:pBdr>
              <w:spacing w:after="120" w:line="360" w:lineRule="auto"/>
              <w:rPr>
                <w:rFonts w:ascii="Arial" w:eastAsia="Arial" w:hAnsi="Arial" w:cs="Arial"/>
                <w:sz w:val="20"/>
                <w:szCs w:val="20"/>
              </w:rPr>
            </w:pPr>
            <w:r w:rsidRPr="00E229C6">
              <w:rPr>
                <w:rFonts w:ascii="Arial" w:hAnsi="Arial" w:cs="Arial"/>
                <w:sz w:val="20"/>
                <w:szCs w:val="20"/>
              </w:rPr>
              <w:t>No.</w:t>
            </w:r>
          </w:p>
        </w:tc>
        <w:tc>
          <w:tcPr>
            <w:tcW w:w="3305" w:type="dxa"/>
            <w:tcBorders>
              <w:top w:val="single" w:sz="4" w:space="0" w:color="000000"/>
              <w:left w:val="single" w:sz="4" w:space="0" w:color="000000"/>
            </w:tcBorders>
            <w:shd w:val="clear" w:color="auto" w:fill="FFFFFF"/>
            <w:tcMar>
              <w:top w:w="0" w:type="dxa"/>
              <w:bottom w:w="0" w:type="dxa"/>
            </w:tcMar>
            <w:vAlign w:val="center"/>
          </w:tcPr>
          <w:p w14:paraId="76C84C1A" w14:textId="77777777" w:rsidR="00CD135A" w:rsidRPr="00E229C6" w:rsidRDefault="00E229C6">
            <w:pPr>
              <w:pBdr>
                <w:top w:val="nil"/>
                <w:left w:val="nil"/>
                <w:bottom w:val="nil"/>
                <w:right w:val="nil"/>
                <w:between w:val="nil"/>
              </w:pBdr>
              <w:spacing w:after="120" w:line="360" w:lineRule="auto"/>
              <w:rPr>
                <w:rFonts w:ascii="Arial" w:eastAsia="Arial" w:hAnsi="Arial" w:cs="Arial"/>
                <w:sz w:val="20"/>
                <w:szCs w:val="20"/>
              </w:rPr>
            </w:pPr>
            <w:r w:rsidRPr="00E229C6">
              <w:rPr>
                <w:rFonts w:ascii="Arial" w:hAnsi="Arial" w:cs="Arial"/>
                <w:sz w:val="20"/>
                <w:szCs w:val="20"/>
              </w:rPr>
              <w:t>Target</w:t>
            </w:r>
          </w:p>
        </w:tc>
        <w:tc>
          <w:tcPr>
            <w:tcW w:w="2357" w:type="dxa"/>
            <w:tcBorders>
              <w:top w:val="single" w:sz="4" w:space="0" w:color="000000"/>
              <w:left w:val="single" w:sz="4" w:space="0" w:color="000000"/>
            </w:tcBorders>
            <w:shd w:val="clear" w:color="auto" w:fill="FFFFFF"/>
            <w:tcMar>
              <w:top w:w="0" w:type="dxa"/>
              <w:bottom w:w="0" w:type="dxa"/>
            </w:tcMar>
            <w:vAlign w:val="center"/>
          </w:tcPr>
          <w:p w14:paraId="7D1C88FD" w14:textId="77777777" w:rsidR="00CD135A" w:rsidRPr="00E229C6" w:rsidRDefault="00E229C6">
            <w:pPr>
              <w:pBdr>
                <w:top w:val="nil"/>
                <w:left w:val="nil"/>
                <w:bottom w:val="nil"/>
                <w:right w:val="nil"/>
                <w:between w:val="nil"/>
              </w:pBdr>
              <w:spacing w:after="120" w:line="360" w:lineRule="auto"/>
              <w:rPr>
                <w:rFonts w:ascii="Arial" w:eastAsia="Arial" w:hAnsi="Arial" w:cs="Arial"/>
                <w:sz w:val="20"/>
                <w:szCs w:val="20"/>
              </w:rPr>
            </w:pPr>
            <w:r w:rsidRPr="00E229C6">
              <w:rPr>
                <w:rFonts w:ascii="Arial" w:hAnsi="Arial" w:cs="Arial"/>
                <w:sz w:val="20"/>
                <w:szCs w:val="20"/>
              </w:rPr>
              <w:t>Results</w:t>
            </w:r>
          </w:p>
        </w:tc>
        <w:tc>
          <w:tcPr>
            <w:tcW w:w="237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AC04261" w14:textId="77777777" w:rsidR="00CD135A" w:rsidRPr="00E229C6" w:rsidRDefault="00E229C6">
            <w:pPr>
              <w:pBdr>
                <w:top w:val="nil"/>
                <w:left w:val="nil"/>
                <w:bottom w:val="nil"/>
                <w:right w:val="nil"/>
                <w:between w:val="nil"/>
              </w:pBdr>
              <w:spacing w:after="120" w:line="360" w:lineRule="auto"/>
              <w:rPr>
                <w:rFonts w:ascii="Arial" w:eastAsia="Arial" w:hAnsi="Arial" w:cs="Arial"/>
                <w:sz w:val="20"/>
                <w:szCs w:val="20"/>
              </w:rPr>
            </w:pPr>
            <w:r w:rsidRPr="00E229C6">
              <w:rPr>
                <w:rFonts w:ascii="Arial" w:hAnsi="Arial" w:cs="Arial"/>
                <w:sz w:val="20"/>
                <w:szCs w:val="20"/>
              </w:rPr>
              <w:t>Plan 2024</w:t>
            </w:r>
          </w:p>
        </w:tc>
      </w:tr>
      <w:tr w:rsidR="00CD135A" w:rsidRPr="00E229C6" w14:paraId="51C43F8C" w14:textId="77777777">
        <w:trPr>
          <w:trHeight w:val="600"/>
        </w:trPr>
        <w:tc>
          <w:tcPr>
            <w:tcW w:w="977" w:type="dxa"/>
            <w:tcBorders>
              <w:top w:val="single" w:sz="4" w:space="0" w:color="000000"/>
              <w:left w:val="single" w:sz="4" w:space="0" w:color="000000"/>
            </w:tcBorders>
            <w:shd w:val="clear" w:color="auto" w:fill="FFFFFF"/>
            <w:tcMar>
              <w:top w:w="0" w:type="dxa"/>
              <w:bottom w:w="0" w:type="dxa"/>
            </w:tcMar>
            <w:vAlign w:val="center"/>
          </w:tcPr>
          <w:p w14:paraId="62577179"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1</w:t>
            </w:r>
          </w:p>
        </w:tc>
        <w:tc>
          <w:tcPr>
            <w:tcW w:w="3305" w:type="dxa"/>
            <w:tcBorders>
              <w:top w:val="single" w:sz="4" w:space="0" w:color="000000"/>
              <w:left w:val="single" w:sz="4" w:space="0" w:color="000000"/>
            </w:tcBorders>
            <w:shd w:val="clear" w:color="auto" w:fill="FFFFFF"/>
            <w:tcMar>
              <w:top w:w="0" w:type="dxa"/>
              <w:bottom w:w="0" w:type="dxa"/>
            </w:tcMar>
            <w:vAlign w:val="center"/>
          </w:tcPr>
          <w:p w14:paraId="4FA91D7A" w14:textId="77777777" w:rsidR="00CD135A" w:rsidRPr="00E229C6" w:rsidRDefault="00E229C6">
            <w:pPr>
              <w:pBdr>
                <w:top w:val="nil"/>
                <w:left w:val="nil"/>
                <w:bottom w:val="nil"/>
                <w:right w:val="nil"/>
                <w:between w:val="nil"/>
              </w:pBdr>
              <w:spacing w:after="120" w:line="360" w:lineRule="auto"/>
              <w:rPr>
                <w:rFonts w:ascii="Arial" w:eastAsia="Arial" w:hAnsi="Arial" w:cs="Arial"/>
                <w:sz w:val="20"/>
                <w:szCs w:val="20"/>
              </w:rPr>
            </w:pPr>
            <w:r w:rsidRPr="00E229C6">
              <w:rPr>
                <w:rFonts w:ascii="Arial" w:hAnsi="Arial" w:cs="Arial"/>
                <w:sz w:val="20"/>
                <w:szCs w:val="20"/>
              </w:rPr>
              <w:t>Total revenue</w:t>
            </w:r>
          </w:p>
        </w:tc>
        <w:tc>
          <w:tcPr>
            <w:tcW w:w="2357" w:type="dxa"/>
            <w:tcBorders>
              <w:top w:val="single" w:sz="4" w:space="0" w:color="000000"/>
              <w:left w:val="single" w:sz="4" w:space="0" w:color="000000"/>
            </w:tcBorders>
            <w:shd w:val="clear" w:color="auto" w:fill="FFFFFF"/>
            <w:tcMar>
              <w:top w:w="0" w:type="dxa"/>
              <w:bottom w:w="0" w:type="dxa"/>
            </w:tcMar>
            <w:vAlign w:val="center"/>
          </w:tcPr>
          <w:p w14:paraId="25DCA817"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3,337,437,643</w:t>
            </w:r>
          </w:p>
        </w:tc>
        <w:tc>
          <w:tcPr>
            <w:tcW w:w="237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D293ADF"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7,000,000,000</w:t>
            </w:r>
          </w:p>
        </w:tc>
      </w:tr>
      <w:tr w:rsidR="00CD135A" w:rsidRPr="00E229C6" w14:paraId="0A6600B5" w14:textId="77777777">
        <w:trPr>
          <w:trHeight w:val="509"/>
        </w:trPr>
        <w:tc>
          <w:tcPr>
            <w:tcW w:w="977" w:type="dxa"/>
            <w:tcBorders>
              <w:top w:val="single" w:sz="4" w:space="0" w:color="000000"/>
              <w:left w:val="single" w:sz="4" w:space="0" w:color="000000"/>
            </w:tcBorders>
            <w:shd w:val="clear" w:color="auto" w:fill="FFFFFF"/>
            <w:tcMar>
              <w:top w:w="0" w:type="dxa"/>
              <w:bottom w:w="0" w:type="dxa"/>
            </w:tcMar>
            <w:vAlign w:val="center"/>
          </w:tcPr>
          <w:p w14:paraId="70C6C316"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2</w:t>
            </w:r>
          </w:p>
        </w:tc>
        <w:tc>
          <w:tcPr>
            <w:tcW w:w="3305" w:type="dxa"/>
            <w:tcBorders>
              <w:top w:val="single" w:sz="4" w:space="0" w:color="000000"/>
              <w:left w:val="single" w:sz="4" w:space="0" w:color="000000"/>
            </w:tcBorders>
            <w:shd w:val="clear" w:color="auto" w:fill="FFFFFF"/>
            <w:tcMar>
              <w:top w:w="0" w:type="dxa"/>
              <w:bottom w:w="0" w:type="dxa"/>
            </w:tcMar>
            <w:vAlign w:val="center"/>
          </w:tcPr>
          <w:p w14:paraId="14370C0B" w14:textId="77777777" w:rsidR="00CD135A" w:rsidRPr="00E229C6" w:rsidRDefault="00E229C6">
            <w:pPr>
              <w:pBdr>
                <w:top w:val="nil"/>
                <w:left w:val="nil"/>
                <w:bottom w:val="nil"/>
                <w:right w:val="nil"/>
                <w:between w:val="nil"/>
              </w:pBdr>
              <w:spacing w:after="120" w:line="360" w:lineRule="auto"/>
              <w:rPr>
                <w:rFonts w:ascii="Arial" w:eastAsia="Arial" w:hAnsi="Arial" w:cs="Arial"/>
                <w:sz w:val="20"/>
                <w:szCs w:val="20"/>
              </w:rPr>
            </w:pPr>
            <w:r w:rsidRPr="00E229C6">
              <w:rPr>
                <w:rFonts w:ascii="Arial" w:hAnsi="Arial" w:cs="Arial"/>
                <w:sz w:val="20"/>
                <w:szCs w:val="20"/>
              </w:rPr>
              <w:t>Charter capital:</w:t>
            </w:r>
          </w:p>
        </w:tc>
        <w:tc>
          <w:tcPr>
            <w:tcW w:w="2357" w:type="dxa"/>
            <w:tcBorders>
              <w:top w:val="single" w:sz="4" w:space="0" w:color="000000"/>
              <w:left w:val="single" w:sz="4" w:space="0" w:color="000000"/>
            </w:tcBorders>
            <w:shd w:val="clear" w:color="auto" w:fill="FFFFFF"/>
            <w:tcMar>
              <w:top w:w="0" w:type="dxa"/>
              <w:bottom w:w="0" w:type="dxa"/>
            </w:tcMar>
            <w:vAlign w:val="center"/>
          </w:tcPr>
          <w:p w14:paraId="1ED5CEF3"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300,000,000,000</w:t>
            </w:r>
          </w:p>
        </w:tc>
        <w:tc>
          <w:tcPr>
            <w:tcW w:w="237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B7108A9"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300,000,000,000</w:t>
            </w:r>
          </w:p>
        </w:tc>
      </w:tr>
      <w:tr w:rsidR="00CD135A" w:rsidRPr="00E229C6" w14:paraId="22CA1130" w14:textId="77777777">
        <w:trPr>
          <w:trHeight w:val="504"/>
        </w:trPr>
        <w:tc>
          <w:tcPr>
            <w:tcW w:w="977" w:type="dxa"/>
            <w:tcBorders>
              <w:top w:val="single" w:sz="4" w:space="0" w:color="000000"/>
              <w:left w:val="single" w:sz="4" w:space="0" w:color="000000"/>
            </w:tcBorders>
            <w:shd w:val="clear" w:color="auto" w:fill="FFFFFF"/>
            <w:tcMar>
              <w:top w:w="0" w:type="dxa"/>
              <w:bottom w:w="0" w:type="dxa"/>
            </w:tcMar>
            <w:vAlign w:val="center"/>
          </w:tcPr>
          <w:p w14:paraId="0635D3E8"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3</w:t>
            </w:r>
          </w:p>
        </w:tc>
        <w:tc>
          <w:tcPr>
            <w:tcW w:w="3305" w:type="dxa"/>
            <w:tcBorders>
              <w:top w:val="single" w:sz="4" w:space="0" w:color="000000"/>
              <w:left w:val="single" w:sz="4" w:space="0" w:color="000000"/>
            </w:tcBorders>
            <w:shd w:val="clear" w:color="auto" w:fill="FFFFFF"/>
            <w:tcMar>
              <w:top w:w="0" w:type="dxa"/>
              <w:bottom w:w="0" w:type="dxa"/>
            </w:tcMar>
            <w:vAlign w:val="center"/>
          </w:tcPr>
          <w:p w14:paraId="5A0F2EF1" w14:textId="77777777" w:rsidR="00CD135A" w:rsidRPr="00E229C6" w:rsidRDefault="00E229C6">
            <w:pPr>
              <w:pBdr>
                <w:top w:val="nil"/>
                <w:left w:val="nil"/>
                <w:bottom w:val="nil"/>
                <w:right w:val="nil"/>
                <w:between w:val="nil"/>
              </w:pBdr>
              <w:spacing w:after="120" w:line="360" w:lineRule="auto"/>
              <w:rPr>
                <w:rFonts w:ascii="Arial" w:eastAsia="Arial" w:hAnsi="Arial" w:cs="Arial"/>
                <w:sz w:val="20"/>
                <w:szCs w:val="20"/>
              </w:rPr>
            </w:pPr>
            <w:r w:rsidRPr="00E229C6">
              <w:rPr>
                <w:rFonts w:ascii="Arial" w:hAnsi="Arial" w:cs="Arial"/>
                <w:sz w:val="20"/>
                <w:szCs w:val="20"/>
              </w:rPr>
              <w:t>Profit before tax</w:t>
            </w:r>
          </w:p>
        </w:tc>
        <w:tc>
          <w:tcPr>
            <w:tcW w:w="2357" w:type="dxa"/>
            <w:tcBorders>
              <w:top w:val="single" w:sz="4" w:space="0" w:color="000000"/>
              <w:left w:val="single" w:sz="4" w:space="0" w:color="000000"/>
            </w:tcBorders>
            <w:shd w:val="clear" w:color="auto" w:fill="FFFFFF"/>
            <w:tcMar>
              <w:top w:w="0" w:type="dxa"/>
              <w:bottom w:w="0" w:type="dxa"/>
            </w:tcMar>
            <w:vAlign w:val="center"/>
          </w:tcPr>
          <w:p w14:paraId="1388AE38"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7,936,400,287</w:t>
            </w:r>
          </w:p>
        </w:tc>
        <w:tc>
          <w:tcPr>
            <w:tcW w:w="237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D904593"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1,800,000,000</w:t>
            </w:r>
          </w:p>
        </w:tc>
      </w:tr>
      <w:tr w:rsidR="00CD135A" w:rsidRPr="00E229C6" w14:paraId="1154B0C4" w14:textId="77777777">
        <w:trPr>
          <w:trHeight w:val="509"/>
        </w:trPr>
        <w:tc>
          <w:tcPr>
            <w:tcW w:w="977" w:type="dxa"/>
            <w:tcBorders>
              <w:top w:val="single" w:sz="4" w:space="0" w:color="000000"/>
              <w:left w:val="single" w:sz="4" w:space="0" w:color="000000"/>
            </w:tcBorders>
            <w:shd w:val="clear" w:color="auto" w:fill="FFFFFF"/>
            <w:tcMar>
              <w:top w:w="0" w:type="dxa"/>
              <w:bottom w:w="0" w:type="dxa"/>
            </w:tcMar>
            <w:vAlign w:val="center"/>
          </w:tcPr>
          <w:p w14:paraId="3D0230C9"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4</w:t>
            </w:r>
          </w:p>
        </w:tc>
        <w:tc>
          <w:tcPr>
            <w:tcW w:w="3305" w:type="dxa"/>
            <w:tcBorders>
              <w:top w:val="single" w:sz="4" w:space="0" w:color="000000"/>
              <w:left w:val="single" w:sz="4" w:space="0" w:color="000000"/>
            </w:tcBorders>
            <w:shd w:val="clear" w:color="auto" w:fill="FFFFFF"/>
            <w:tcMar>
              <w:top w:w="0" w:type="dxa"/>
              <w:bottom w:w="0" w:type="dxa"/>
            </w:tcMar>
            <w:vAlign w:val="center"/>
          </w:tcPr>
          <w:p w14:paraId="18165A66" w14:textId="77777777" w:rsidR="00CD135A" w:rsidRPr="00E229C6" w:rsidRDefault="00E229C6">
            <w:pPr>
              <w:pBdr>
                <w:top w:val="nil"/>
                <w:left w:val="nil"/>
                <w:bottom w:val="nil"/>
                <w:right w:val="nil"/>
                <w:between w:val="nil"/>
              </w:pBdr>
              <w:spacing w:after="120" w:line="360" w:lineRule="auto"/>
              <w:rPr>
                <w:rFonts w:ascii="Arial" w:eastAsia="Arial" w:hAnsi="Arial" w:cs="Arial"/>
                <w:sz w:val="20"/>
                <w:szCs w:val="20"/>
              </w:rPr>
            </w:pPr>
            <w:r w:rsidRPr="00E229C6">
              <w:rPr>
                <w:rFonts w:ascii="Arial" w:hAnsi="Arial" w:cs="Arial"/>
                <w:sz w:val="20"/>
                <w:szCs w:val="20"/>
              </w:rPr>
              <w:t>Profit after tax</w:t>
            </w:r>
          </w:p>
        </w:tc>
        <w:tc>
          <w:tcPr>
            <w:tcW w:w="2357" w:type="dxa"/>
            <w:tcBorders>
              <w:top w:val="single" w:sz="4" w:space="0" w:color="000000"/>
              <w:left w:val="single" w:sz="4" w:space="0" w:color="000000"/>
            </w:tcBorders>
            <w:shd w:val="clear" w:color="auto" w:fill="FFFFFF"/>
            <w:tcMar>
              <w:top w:w="0" w:type="dxa"/>
              <w:bottom w:w="0" w:type="dxa"/>
            </w:tcMar>
            <w:vAlign w:val="center"/>
          </w:tcPr>
          <w:p w14:paraId="2C96CA8E"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7,936,400,287</w:t>
            </w:r>
          </w:p>
        </w:tc>
        <w:tc>
          <w:tcPr>
            <w:tcW w:w="237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FE578B6"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1,400,000,000</w:t>
            </w:r>
          </w:p>
        </w:tc>
      </w:tr>
      <w:tr w:rsidR="00CD135A" w:rsidRPr="00E229C6" w14:paraId="255581B2" w14:textId="77777777">
        <w:trPr>
          <w:trHeight w:val="547"/>
        </w:trPr>
        <w:tc>
          <w:tcPr>
            <w:tcW w:w="97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90E1016"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5</w:t>
            </w:r>
          </w:p>
        </w:tc>
        <w:tc>
          <w:tcPr>
            <w:tcW w:w="330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B8C27BC" w14:textId="77777777" w:rsidR="00CD135A" w:rsidRPr="00E229C6" w:rsidRDefault="00E229C6">
            <w:pPr>
              <w:pBdr>
                <w:top w:val="nil"/>
                <w:left w:val="nil"/>
                <w:bottom w:val="nil"/>
                <w:right w:val="nil"/>
                <w:between w:val="nil"/>
              </w:pBdr>
              <w:spacing w:after="120" w:line="360" w:lineRule="auto"/>
              <w:rPr>
                <w:rFonts w:ascii="Arial" w:eastAsia="Arial" w:hAnsi="Arial" w:cs="Arial"/>
                <w:sz w:val="20"/>
                <w:szCs w:val="20"/>
              </w:rPr>
            </w:pPr>
            <w:r w:rsidRPr="00E229C6">
              <w:rPr>
                <w:rFonts w:ascii="Arial" w:hAnsi="Arial" w:cs="Arial"/>
                <w:sz w:val="20"/>
                <w:szCs w:val="20"/>
              </w:rPr>
              <w:t>Dividend</w:t>
            </w:r>
          </w:p>
        </w:tc>
        <w:tc>
          <w:tcPr>
            <w:tcW w:w="235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ADD27FF"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0%</w:t>
            </w:r>
          </w:p>
        </w:tc>
        <w:tc>
          <w:tcPr>
            <w:tcW w:w="237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1542D2A" w14:textId="77777777" w:rsidR="00CD135A" w:rsidRPr="00E229C6" w:rsidRDefault="00E229C6">
            <w:pPr>
              <w:pBdr>
                <w:top w:val="nil"/>
                <w:left w:val="nil"/>
                <w:bottom w:val="nil"/>
                <w:right w:val="nil"/>
                <w:between w:val="nil"/>
              </w:pBdr>
              <w:spacing w:after="120" w:line="360" w:lineRule="auto"/>
              <w:jc w:val="center"/>
              <w:rPr>
                <w:rFonts w:ascii="Arial" w:eastAsia="Arial" w:hAnsi="Arial" w:cs="Arial"/>
                <w:sz w:val="20"/>
                <w:szCs w:val="20"/>
              </w:rPr>
            </w:pPr>
            <w:r w:rsidRPr="00E229C6">
              <w:rPr>
                <w:rFonts w:ascii="Arial" w:hAnsi="Arial" w:cs="Arial"/>
                <w:sz w:val="20"/>
                <w:szCs w:val="20"/>
              </w:rPr>
              <w:t>0%</w:t>
            </w:r>
          </w:p>
        </w:tc>
      </w:tr>
    </w:tbl>
    <w:p w14:paraId="5C5D508B"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 xml:space="preserve">‎‎Article 2. Approve the Report on the activities of the Board of Directors on the implementation of tasks in 2023 and the objectives, tasks, and recommendations in 2024 </w:t>
      </w:r>
    </w:p>
    <w:p w14:paraId="02E7DE42"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 xml:space="preserve">‎‎Article 3. Approve the Report on the activities of the Supervisory Board on the inspection and supervision results in 2023 and the operation plan for 2024 </w:t>
      </w:r>
      <w:r w:rsidRPr="00E229C6">
        <w:rPr>
          <w:rFonts w:ascii="Arial" w:hAnsi="Arial" w:cs="Arial"/>
          <w:sz w:val="20"/>
          <w:szCs w:val="20"/>
        </w:rPr>
        <w:tab/>
      </w:r>
    </w:p>
    <w:p w14:paraId="144643D3"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Article 4. Approve the Proposal to approve the audited Financial Statements for 2023</w:t>
      </w:r>
      <w:r w:rsidRPr="00E229C6">
        <w:rPr>
          <w:rFonts w:ascii="Arial" w:hAnsi="Arial" w:cs="Arial"/>
          <w:sz w:val="20"/>
          <w:szCs w:val="20"/>
        </w:rPr>
        <w:tab/>
      </w:r>
    </w:p>
    <w:p w14:paraId="66A4B1D2"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‎‎Article 5. Approve the Proposal to select the audit company for 2024</w:t>
      </w:r>
    </w:p>
    <w:p w14:paraId="5746B0A9"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Article 6. Approve the Proposal on payment of remuneration to the Board of Directors and Supervisory Board in 2023 and the payment plan for 2024; The profit distribution plan for 2023 and the expected plan for 2024</w:t>
      </w:r>
    </w:p>
    <w:p w14:paraId="4DF42866" w14:textId="77777777" w:rsidR="00CD135A" w:rsidRPr="00E229C6" w:rsidRDefault="00E229C6">
      <w:pPr>
        <w:pBdr>
          <w:top w:val="nil"/>
          <w:left w:val="nil"/>
          <w:bottom w:val="nil"/>
          <w:right w:val="nil"/>
          <w:between w:val="nil"/>
        </w:pBdr>
        <w:spacing w:after="120" w:line="360" w:lineRule="auto"/>
        <w:rPr>
          <w:rFonts w:ascii="Arial" w:eastAsia="Arial" w:hAnsi="Arial" w:cs="Arial"/>
          <w:sz w:val="20"/>
          <w:szCs w:val="20"/>
        </w:rPr>
      </w:pPr>
      <w:r w:rsidRPr="00E229C6">
        <w:rPr>
          <w:rFonts w:ascii="Arial" w:hAnsi="Arial" w:cs="Arial"/>
          <w:sz w:val="20"/>
          <w:szCs w:val="20"/>
        </w:rPr>
        <w:lastRenderedPageBreak/>
        <w:t>In 2023, the Company does not pay dividends and make appropriations to funds</w:t>
      </w:r>
    </w:p>
    <w:p w14:paraId="2ABEA533"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 xml:space="preserve">‎‎Article 7. Approve the Proposal on amending the Company’s Charter </w:t>
      </w:r>
    </w:p>
    <w:p w14:paraId="6ED46EB1"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 xml:space="preserve">‎‎Article 8. Approve the Proposal to amend the Regulation on the operation of the Board of Directors </w:t>
      </w:r>
    </w:p>
    <w:p w14:paraId="66A75BFB"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 xml:space="preserve">‎‎Article 9. Approve the Proposal on amendments to the Internal Regulations on Corporate governance. </w:t>
      </w:r>
    </w:p>
    <w:p w14:paraId="3D80AABD"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 xml:space="preserve">‎‎Article 10. Approve the Proposal on amendments to the Operational Regulation of the Supervisory Board. </w:t>
      </w:r>
    </w:p>
    <w:p w14:paraId="0C22E67C"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 xml:space="preserve">‎‎Article 11. Approve the Proposal on supplementing additional business lines of the Company. </w:t>
      </w:r>
    </w:p>
    <w:p w14:paraId="31F0E403"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 xml:space="preserve">‎‎Article 12. Approve the Proposal on changing in the address of head office of the Company </w:t>
      </w:r>
    </w:p>
    <w:p w14:paraId="01680D14"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 xml:space="preserve">‎‎Article 13. Approve the Proposal on capital withdrawal and new business investment </w:t>
      </w:r>
    </w:p>
    <w:p w14:paraId="0FCA5E68"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In order to effectively use the company's capital, the Company's leadership has discussed the use of the company's capital in 2023. However, after reviewing and evaluating these investments, it is found that the investment activities have not been as effective as expected by the Company. In addition, the Company's leadership and the Board of Directors see that there are areas of investment in production and business suitable to the company's capacity, while bringing high efficiency. Therefore, the Board of Directors would like to submit to the General Meeting of Shareholders the withdrawal of existing investments. The withdrawn capital will be used to supplement working capital and invest in new business areas as follows:</w:t>
      </w:r>
    </w:p>
    <w:p w14:paraId="619480B7" w14:textId="77777777" w:rsidR="00CD135A" w:rsidRPr="00E229C6" w:rsidRDefault="00E229C6" w:rsidP="00EA35F7">
      <w:pPr>
        <w:numPr>
          <w:ilvl w:val="0"/>
          <w:numId w:val="3"/>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sidRPr="00E229C6">
        <w:rPr>
          <w:rFonts w:ascii="Arial" w:hAnsi="Arial" w:cs="Arial"/>
          <w:sz w:val="20"/>
          <w:szCs w:val="20"/>
        </w:rPr>
        <w:t>Withdrawal of investments:</w:t>
      </w:r>
    </w:p>
    <w:p w14:paraId="191AD605" w14:textId="77777777" w:rsidR="00CD135A" w:rsidRPr="00E229C6" w:rsidRDefault="00E229C6" w:rsidP="00EA35F7">
      <w:pPr>
        <w:numPr>
          <w:ilvl w:val="0"/>
          <w:numId w:val="2"/>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sidRPr="00E229C6">
        <w:rPr>
          <w:rFonts w:ascii="Arial" w:hAnsi="Arial" w:cs="Arial"/>
          <w:sz w:val="20"/>
          <w:szCs w:val="20"/>
        </w:rPr>
        <w:t>Investment: cooperation in investing in fire protection equipment business</w:t>
      </w:r>
    </w:p>
    <w:p w14:paraId="35913E68"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Partner: HTC Fire Protection Construction and Technology Joint Stock Company</w:t>
      </w:r>
    </w:p>
    <w:p w14:paraId="2013E54A" w14:textId="77777777" w:rsidR="00CD135A" w:rsidRPr="00E229C6" w:rsidRDefault="00E229C6" w:rsidP="00EA35F7">
      <w:pPr>
        <w:numPr>
          <w:ilvl w:val="0"/>
          <w:numId w:val="2"/>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sidRPr="00E229C6">
        <w:rPr>
          <w:rFonts w:ascii="Arial" w:hAnsi="Arial" w:cs="Arial"/>
          <w:sz w:val="20"/>
          <w:szCs w:val="20"/>
        </w:rPr>
        <w:t>Investment: cooperation in investing in medical equipment business</w:t>
      </w:r>
    </w:p>
    <w:p w14:paraId="365002A1"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 xml:space="preserve">Partner: </w:t>
      </w:r>
      <w:proofErr w:type="spellStart"/>
      <w:r w:rsidRPr="00E229C6">
        <w:rPr>
          <w:rFonts w:ascii="Arial" w:hAnsi="Arial" w:cs="Arial"/>
          <w:sz w:val="20"/>
          <w:szCs w:val="20"/>
        </w:rPr>
        <w:t>Toan</w:t>
      </w:r>
      <w:proofErr w:type="spellEnd"/>
      <w:r w:rsidRPr="00E229C6">
        <w:rPr>
          <w:rFonts w:ascii="Arial" w:hAnsi="Arial" w:cs="Arial"/>
          <w:sz w:val="20"/>
          <w:szCs w:val="20"/>
        </w:rPr>
        <w:t xml:space="preserve"> Phat Equipment Manufacturing and Trading Co., Ltd.</w:t>
      </w:r>
    </w:p>
    <w:p w14:paraId="36819D8D" w14:textId="77777777" w:rsidR="00CD135A" w:rsidRPr="00E229C6" w:rsidRDefault="00E229C6" w:rsidP="00EA35F7">
      <w:pPr>
        <w:numPr>
          <w:ilvl w:val="0"/>
          <w:numId w:val="2"/>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sidRPr="00E229C6">
        <w:rPr>
          <w:rFonts w:ascii="Arial" w:hAnsi="Arial" w:cs="Arial"/>
          <w:sz w:val="20"/>
          <w:szCs w:val="20"/>
        </w:rPr>
        <w:t xml:space="preserve">Investment: cooperation in investing in the construction of Ha </w:t>
      </w:r>
      <w:proofErr w:type="spellStart"/>
      <w:r w:rsidRPr="00E229C6">
        <w:rPr>
          <w:rFonts w:ascii="Arial" w:hAnsi="Arial" w:cs="Arial"/>
          <w:sz w:val="20"/>
          <w:szCs w:val="20"/>
        </w:rPr>
        <w:t>Dinh</w:t>
      </w:r>
      <w:proofErr w:type="spellEnd"/>
      <w:r w:rsidRPr="00E229C6">
        <w:rPr>
          <w:rFonts w:ascii="Arial" w:hAnsi="Arial" w:cs="Arial"/>
          <w:sz w:val="20"/>
          <w:szCs w:val="20"/>
        </w:rPr>
        <w:t xml:space="preserve"> Social Housing Project combined with office for lease</w:t>
      </w:r>
    </w:p>
    <w:p w14:paraId="2585F381"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Partner: Tien Dai Phat Company Limited</w:t>
      </w:r>
    </w:p>
    <w:p w14:paraId="1EDB6811"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Expected withdrawal time: The capital is expected to be gradually withdrawn in 2024. Depending on the actual implementation situation and the company's new investment capital needs.</w:t>
      </w:r>
    </w:p>
    <w:p w14:paraId="62342399" w14:textId="77777777" w:rsidR="00CD135A" w:rsidRPr="00E229C6" w:rsidRDefault="00E229C6" w:rsidP="00EA35F7">
      <w:pPr>
        <w:numPr>
          <w:ilvl w:val="0"/>
          <w:numId w:val="3"/>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sidRPr="00E229C6">
        <w:rPr>
          <w:rFonts w:ascii="Arial" w:hAnsi="Arial" w:cs="Arial"/>
          <w:sz w:val="20"/>
          <w:szCs w:val="20"/>
        </w:rPr>
        <w:t>New business investment:</w:t>
      </w:r>
    </w:p>
    <w:p w14:paraId="0546931B"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The withdrawn capital is used to supplement working capital and invest in the business of manufacturing medical products, equipment, and consumables; manufacturing plastic products for medical use, electronic components, and household appliances.</w:t>
      </w:r>
    </w:p>
    <w:p w14:paraId="7F862335"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‎‎Article 14. Approve the Proposal to approve the policy of implementing contracts and transactions between the Company and related parties and approve large contracts and transactions</w:t>
      </w:r>
    </w:p>
    <w:p w14:paraId="5801B57E"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lastRenderedPageBreak/>
        <w:t xml:space="preserve">‎‎Article 15. Approve the Proposal to borrow capital to serve the Company's business activities </w:t>
      </w:r>
    </w:p>
    <w:p w14:paraId="549C8BBF"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 xml:space="preserve">‎‎Article 16. Approve the Proposal to dismiss and elect replacement members of the Supervisory Board </w:t>
      </w:r>
    </w:p>
    <w:p w14:paraId="14AA0A96"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 xml:space="preserve">‎‎Article 17. Approve the list of elected members of the Supervisory Board for the term 2023 - 2028 as follows: </w:t>
      </w:r>
    </w:p>
    <w:p w14:paraId="5A64DB0E"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Segoe UI Symbol" w:hAnsi="Segoe UI Symbol" w:cs="Segoe UI Symbol"/>
          <w:sz w:val="20"/>
          <w:szCs w:val="20"/>
        </w:rPr>
        <w:t>❖</w:t>
      </w:r>
      <w:r w:rsidRPr="00E229C6">
        <w:rPr>
          <w:rFonts w:ascii="Arial" w:hAnsi="Arial" w:cs="Arial"/>
          <w:sz w:val="20"/>
          <w:szCs w:val="20"/>
        </w:rPr>
        <w:t xml:space="preserve"> List of elected members of the Supervisory Board:</w:t>
      </w:r>
    </w:p>
    <w:p w14:paraId="6A349BA0" w14:textId="77777777" w:rsidR="00CD135A" w:rsidRPr="00E229C6" w:rsidRDefault="00E229C6" w:rsidP="00EA35F7">
      <w:pPr>
        <w:numPr>
          <w:ilvl w:val="0"/>
          <w:numId w:val="4"/>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sidRPr="00E229C6">
        <w:rPr>
          <w:rFonts w:ascii="Arial" w:hAnsi="Arial" w:cs="Arial"/>
          <w:sz w:val="20"/>
          <w:szCs w:val="20"/>
        </w:rPr>
        <w:t>Mr. Vu Quoc Tuan - Member of the Supervisory Board</w:t>
      </w:r>
    </w:p>
    <w:p w14:paraId="7F432668" w14:textId="77777777" w:rsidR="00CD135A" w:rsidRPr="00E229C6" w:rsidRDefault="00E229C6" w:rsidP="00EA35F7">
      <w:pPr>
        <w:numPr>
          <w:ilvl w:val="0"/>
          <w:numId w:val="4"/>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sidRPr="00E229C6">
        <w:rPr>
          <w:rFonts w:ascii="Arial" w:hAnsi="Arial" w:cs="Arial"/>
          <w:sz w:val="20"/>
          <w:szCs w:val="20"/>
        </w:rPr>
        <w:t xml:space="preserve">Mr. Nguyen Ba </w:t>
      </w:r>
      <w:proofErr w:type="spellStart"/>
      <w:r w:rsidRPr="00E229C6">
        <w:rPr>
          <w:rFonts w:ascii="Arial" w:hAnsi="Arial" w:cs="Arial"/>
          <w:sz w:val="20"/>
          <w:szCs w:val="20"/>
        </w:rPr>
        <w:t>Tuong</w:t>
      </w:r>
      <w:proofErr w:type="spellEnd"/>
      <w:r w:rsidRPr="00E229C6">
        <w:rPr>
          <w:rFonts w:ascii="Arial" w:hAnsi="Arial" w:cs="Arial"/>
          <w:sz w:val="20"/>
          <w:szCs w:val="20"/>
        </w:rPr>
        <w:t xml:space="preserve"> - Member of the Supervisory Board</w:t>
      </w:r>
    </w:p>
    <w:p w14:paraId="4E256974"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‎‎Article 18. Terms of enforcement</w:t>
      </w:r>
    </w:p>
    <w:p w14:paraId="0C4B62C8"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 xml:space="preserve">This General Mandate was approved by the Annual General Meeting of Shareholders 2024 of CNC Capital </w:t>
      </w:r>
      <w:proofErr w:type="spellStart"/>
      <w:r w:rsidRPr="00E229C6">
        <w:rPr>
          <w:rFonts w:ascii="Arial" w:hAnsi="Arial" w:cs="Arial"/>
          <w:sz w:val="20"/>
          <w:szCs w:val="20"/>
        </w:rPr>
        <w:t>Vietnam</w:t>
      </w:r>
      <w:proofErr w:type="gramStart"/>
      <w:r w:rsidRPr="00E229C6">
        <w:rPr>
          <w:rFonts w:ascii="Arial" w:hAnsi="Arial" w:cs="Arial"/>
          <w:sz w:val="20"/>
          <w:szCs w:val="20"/>
        </w:rPr>
        <w:t>.,JSC</w:t>
      </w:r>
      <w:proofErr w:type="spellEnd"/>
      <w:proofErr w:type="gramEnd"/>
      <w:r w:rsidRPr="00E229C6">
        <w:rPr>
          <w:rFonts w:ascii="Arial" w:hAnsi="Arial" w:cs="Arial"/>
          <w:sz w:val="20"/>
          <w:szCs w:val="20"/>
        </w:rPr>
        <w:t xml:space="preserve"> and takes effect from the date of signing and promulgation.</w:t>
      </w:r>
    </w:p>
    <w:p w14:paraId="43194BC0" w14:textId="77777777" w:rsidR="00CD135A" w:rsidRPr="00E229C6" w:rsidRDefault="00E229C6" w:rsidP="00EA35F7">
      <w:pPr>
        <w:pBdr>
          <w:top w:val="nil"/>
          <w:left w:val="nil"/>
          <w:bottom w:val="nil"/>
          <w:right w:val="nil"/>
          <w:between w:val="nil"/>
        </w:pBdr>
        <w:spacing w:after="120" w:line="360" w:lineRule="auto"/>
        <w:jc w:val="both"/>
        <w:rPr>
          <w:rFonts w:ascii="Arial" w:eastAsia="Arial" w:hAnsi="Arial" w:cs="Arial"/>
          <w:sz w:val="20"/>
          <w:szCs w:val="20"/>
        </w:rPr>
      </w:pPr>
      <w:r w:rsidRPr="00E229C6">
        <w:rPr>
          <w:rFonts w:ascii="Arial" w:hAnsi="Arial" w:cs="Arial"/>
          <w:sz w:val="20"/>
          <w:szCs w:val="20"/>
        </w:rPr>
        <w:t>Members of the Board of Directors, Supervisory Board, and Board of Management are responsible for implementing this General Mandate and organizing the implementation in accordance with the operational functions in compliance with the provisions of the law and the Company's charter on organization and operation.</w:t>
      </w:r>
    </w:p>
    <w:p w14:paraId="3C7BEE53" w14:textId="77777777" w:rsidR="00CD135A" w:rsidRPr="00E229C6" w:rsidRDefault="00CD135A" w:rsidP="00EA35F7">
      <w:pPr>
        <w:keepNext/>
        <w:keepLines/>
        <w:pBdr>
          <w:top w:val="nil"/>
          <w:left w:val="nil"/>
          <w:bottom w:val="nil"/>
          <w:right w:val="nil"/>
          <w:between w:val="nil"/>
        </w:pBdr>
        <w:spacing w:after="120" w:line="360" w:lineRule="auto"/>
        <w:jc w:val="both"/>
        <w:rPr>
          <w:rFonts w:ascii="Arial" w:eastAsia="Arial" w:hAnsi="Arial" w:cs="Arial"/>
          <w:sz w:val="20"/>
          <w:szCs w:val="20"/>
        </w:rPr>
      </w:pPr>
      <w:bookmarkStart w:id="0" w:name="_GoBack"/>
      <w:bookmarkEnd w:id="0"/>
    </w:p>
    <w:sectPr w:rsidR="00CD135A" w:rsidRPr="00E229C6">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2A1"/>
    <w:multiLevelType w:val="multilevel"/>
    <w:tmpl w:val="581CAD9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FB46D59"/>
    <w:multiLevelType w:val="multilevel"/>
    <w:tmpl w:val="8916763A"/>
    <w:lvl w:ilvl="0">
      <w:start w:val="1"/>
      <w:numFmt w:val="bullet"/>
      <w:lvlText w:val="-"/>
      <w:lvlJc w:val="left"/>
      <w:pPr>
        <w:ind w:left="0" w:firstLine="0"/>
      </w:pPr>
      <w:rPr>
        <w:rFonts w:ascii="Times New Roman" w:eastAsia="Times New Roman" w:hAnsi="Times New Roman" w:cs="Times New Roman"/>
        <w:b w:val="0"/>
        <w:i/>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1B2003E"/>
    <w:multiLevelType w:val="multilevel"/>
    <w:tmpl w:val="CC8EEF62"/>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5900F9"/>
    <w:multiLevelType w:val="multilevel"/>
    <w:tmpl w:val="F7AC045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5A"/>
    <w:rsid w:val="00CD135A"/>
    <w:rsid w:val="00E229C6"/>
    <w:rsid w:val="00EA3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A979"/>
  <w15:docId w15:val="{22368CAB-A4A4-427D-A4F6-901D2015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E45A6C"/>
      <w:sz w:val="19"/>
      <w:szCs w:val="19"/>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E45A6C"/>
      <w:sz w:val="15"/>
      <w:szCs w:val="15"/>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E45A6C"/>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69" w:lineRule="auto"/>
    </w:pPr>
    <w:rPr>
      <w:rFonts w:ascii="Times New Roman" w:eastAsia="Times New Roman" w:hAnsi="Times New Roman" w:cs="Times New Roman"/>
      <w:sz w:val="22"/>
      <w:szCs w:val="22"/>
    </w:rPr>
  </w:style>
  <w:style w:type="paragraph" w:customStyle="1" w:styleId="Bodytext40">
    <w:name w:val="Body text (4)"/>
    <w:basedOn w:val="Normal"/>
    <w:link w:val="Bodytext4"/>
    <w:pPr>
      <w:spacing w:line="230" w:lineRule="auto"/>
      <w:jc w:val="center"/>
    </w:pPr>
    <w:rPr>
      <w:rFonts w:ascii="Arial" w:eastAsia="Arial" w:hAnsi="Arial" w:cs="Arial"/>
      <w:sz w:val="28"/>
      <w:szCs w:val="28"/>
    </w:rPr>
  </w:style>
  <w:style w:type="paragraph" w:customStyle="1" w:styleId="Bodytext30">
    <w:name w:val="Body text (3)"/>
    <w:basedOn w:val="Normal"/>
    <w:link w:val="Bodytext3"/>
    <w:rPr>
      <w:rFonts w:ascii="Arial" w:eastAsia="Arial" w:hAnsi="Arial" w:cs="Arial"/>
      <w:color w:val="E45A6C"/>
      <w:sz w:val="19"/>
      <w:szCs w:val="19"/>
    </w:rPr>
  </w:style>
  <w:style w:type="paragraph" w:customStyle="1" w:styleId="Heading31">
    <w:name w:val="Heading #3"/>
    <w:basedOn w:val="Normal"/>
    <w:link w:val="Heading30"/>
    <w:pPr>
      <w:spacing w:line="269" w:lineRule="auto"/>
      <w:outlineLvl w:val="2"/>
    </w:pPr>
    <w:rPr>
      <w:rFonts w:ascii="Times New Roman" w:eastAsia="Times New Roman" w:hAnsi="Times New Roman" w:cs="Times New Roman"/>
      <w:b/>
      <w:bCs/>
      <w:sz w:val="22"/>
      <w:szCs w:val="22"/>
    </w:rPr>
  </w:style>
  <w:style w:type="paragraph" w:customStyle="1" w:styleId="Heading21">
    <w:name w:val="Heading #2"/>
    <w:basedOn w:val="Normal"/>
    <w:link w:val="Heading20"/>
    <w:pPr>
      <w:spacing w:line="276" w:lineRule="auto"/>
      <w:jc w:val="center"/>
      <w:outlineLvl w:val="1"/>
    </w:pPr>
    <w:rPr>
      <w:rFonts w:ascii="Times New Roman" w:eastAsia="Times New Roman" w:hAnsi="Times New Roman" w:cs="Times New Roman"/>
      <w:b/>
      <w:bCs/>
      <w:sz w:val="28"/>
      <w:szCs w:val="28"/>
    </w:rPr>
  </w:style>
  <w:style w:type="paragraph" w:customStyle="1" w:styleId="Bodytext20">
    <w:name w:val="Body text (2)"/>
    <w:basedOn w:val="Normal"/>
    <w:link w:val="Bodytext2"/>
    <w:rPr>
      <w:rFonts w:ascii="Arial" w:eastAsia="Arial" w:hAnsi="Arial" w:cs="Arial"/>
      <w:sz w:val="11"/>
      <w:szCs w:val="11"/>
    </w:rPr>
  </w:style>
  <w:style w:type="paragraph" w:customStyle="1" w:styleId="Bodytext60">
    <w:name w:val="Body text (6)"/>
    <w:basedOn w:val="Normal"/>
    <w:link w:val="Bodytext6"/>
    <w:pPr>
      <w:jc w:val="right"/>
    </w:pPr>
    <w:rPr>
      <w:rFonts w:ascii="Arial" w:eastAsia="Arial" w:hAnsi="Arial" w:cs="Arial"/>
      <w:color w:val="E45A6C"/>
      <w:sz w:val="15"/>
      <w:szCs w:val="15"/>
    </w:rPr>
  </w:style>
  <w:style w:type="paragraph" w:customStyle="1" w:styleId="Bodytext50">
    <w:name w:val="Body text (5)"/>
    <w:basedOn w:val="Normal"/>
    <w:link w:val="Bodytext5"/>
    <w:rPr>
      <w:rFonts w:ascii="Times New Roman" w:eastAsia="Times New Roman" w:hAnsi="Times New Roman" w:cs="Times New Roman"/>
      <w:b/>
      <w:bCs/>
      <w:color w:val="E45A6C"/>
      <w:sz w:val="18"/>
      <w:szCs w:val="1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269" w:lineRule="auto"/>
    </w:pPr>
    <w:rPr>
      <w:rFonts w:ascii="Times New Roman" w:eastAsia="Times New Roman" w:hAnsi="Times New Roman" w:cs="Times New Roman"/>
      <w:sz w:val="22"/>
      <w:szCs w:val="22"/>
    </w:rPr>
  </w:style>
  <w:style w:type="paragraph" w:styleId="ListParagraph">
    <w:name w:val="List Paragraph"/>
    <w:basedOn w:val="Normal"/>
    <w:uiPriority w:val="34"/>
    <w:qFormat/>
    <w:rsid w:val="00BF187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1GryzuFubfq+8LN2J9Rxd36X4Q==">CgMxLjAaMAoBMBIrCikIB0IlChFRdWF0dHJvY2VudG8gU2FucxIQQXJpYWwgVW5pY29kZSBNUzgAciExYmlsNllBTXdsLV93dnk4YkN2YnJablpVLXRPQ0otNGo=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2024-05-04T03:46:00Z</dcterms:created>
  <dcterms:modified xsi:type="dcterms:W3CDTF">2024-05-07T09:09:00Z</dcterms:modified>
</cp:coreProperties>
</file>