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6A65F" w14:textId="7DAE46F4" w:rsidR="00A85658" w:rsidRPr="00A224BA" w:rsidRDefault="00A85658" w:rsidP="00A856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  <w:lang w:val="en-US"/>
        </w:rPr>
      </w:pPr>
      <w:bookmarkStart w:id="0" w:name="_GoBack"/>
      <w:bookmarkEnd w:id="0"/>
      <w:r w:rsidRPr="00A224BA">
        <w:rPr>
          <w:rFonts w:ascii="Arial" w:eastAsia="Arial" w:hAnsi="Arial" w:cs="Arial"/>
          <w:b/>
          <w:color w:val="010000"/>
          <w:sz w:val="20"/>
          <w:szCs w:val="20"/>
        </w:rPr>
        <w:t xml:space="preserve">MKP: </w:t>
      </w:r>
      <w:r w:rsidRPr="00A224BA">
        <w:rPr>
          <w:rFonts w:ascii="Arial" w:eastAsia="Arial" w:hAnsi="Arial" w:cs="Arial"/>
          <w:b/>
          <w:color w:val="010000"/>
          <w:sz w:val="20"/>
          <w:szCs w:val="20"/>
          <w:lang w:val="en-US"/>
        </w:rPr>
        <w:t>Annual General Mandate 2024</w:t>
      </w:r>
    </w:p>
    <w:p w14:paraId="7A597E1F" w14:textId="28CB5161" w:rsidR="00A85658" w:rsidRPr="00A224BA" w:rsidRDefault="00A85658" w:rsidP="00A856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On April 25, 2024, Mekophar Chemical Pharmaceutical Joint Stock Company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announce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d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General Mandate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 No. 33/NQ-DHDCD on approving the results of the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additional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 election to replace members of the Board of Directors term V (2020- 2024) as follows:</w:t>
      </w:r>
    </w:p>
    <w:p w14:paraId="564875F4" w14:textId="77777777" w:rsidR="00A85658" w:rsidRPr="00A224BA" w:rsidRDefault="00A85658" w:rsidP="00A856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24BA">
        <w:rPr>
          <w:rFonts w:ascii="Arial" w:eastAsia="Arial" w:hAnsi="Arial" w:cs="Arial"/>
          <w:color w:val="010000"/>
          <w:sz w:val="20"/>
          <w:szCs w:val="20"/>
        </w:rPr>
        <w:t>Article 1. Approve the results of the election of additional members of the Board of Directors for the remaining period of term V (2020-2024) as follows:</w:t>
      </w:r>
    </w:p>
    <w:p w14:paraId="34E1F3DF" w14:textId="77777777" w:rsidR="00A85658" w:rsidRPr="00A224BA" w:rsidRDefault="00A85658" w:rsidP="00A856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Ms. LU THI KHANH TRAN,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 xml:space="preserve">the 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>representative of the capital of Vietnam Pharmaceutical Corporation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 xml:space="preserve"> 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Joint Stock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Corporation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 was elected member of the Board of Directors for term V (2020-2024)</w:t>
      </w:r>
    </w:p>
    <w:p w14:paraId="5B5590DF" w14:textId="77777777" w:rsidR="00A85658" w:rsidRPr="00A224BA" w:rsidRDefault="00A85658" w:rsidP="00A856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Article 2.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T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>erms of enforcement</w:t>
      </w:r>
    </w:p>
    <w:p w14:paraId="7CA39333" w14:textId="126E4C7C" w:rsidR="00A85658" w:rsidRPr="00A224BA" w:rsidRDefault="00A85658" w:rsidP="00A856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This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General Mandate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 takes effect from the date of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 xml:space="preserve">its 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>signing.</w:t>
      </w:r>
    </w:p>
    <w:p w14:paraId="2A5303B7" w14:textId="6FE9F495" w:rsidR="00A85658" w:rsidRPr="00A224BA" w:rsidRDefault="00A85658" w:rsidP="00A8565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Members of the Board of Directors, the Executive Board, </w:t>
      </w:r>
      <w:r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 xml:space="preserve">the 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 xml:space="preserve">Chief Accountant, relevant units and individuals and all shareholders of Mekophar Chemical Pharmaceutical Joint Stock Company are responsible for implementing this </w:t>
      </w:r>
      <w:r w:rsidR="00A224BA" w:rsidRPr="00A224BA">
        <w:rPr>
          <w:rFonts w:ascii="Arial" w:eastAsia="Arial" w:hAnsi="Arial" w:cs="Arial"/>
          <w:color w:val="010000"/>
          <w:sz w:val="20"/>
          <w:szCs w:val="20"/>
          <w:lang w:val="en-US"/>
        </w:rPr>
        <w:t>General Mandate</w:t>
      </w:r>
      <w:r w:rsidRPr="00A224BA">
        <w:rPr>
          <w:rFonts w:ascii="Arial" w:eastAsia="Arial" w:hAnsi="Arial" w:cs="Arial"/>
          <w:color w:val="010000"/>
          <w:sz w:val="20"/>
          <w:szCs w:val="20"/>
        </w:rPr>
        <w:t>.</w:t>
      </w:r>
    </w:p>
    <w:sectPr w:rsidR="00A85658" w:rsidRPr="00A224BA" w:rsidSect="00A85658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0960"/>
    <w:multiLevelType w:val="hybridMultilevel"/>
    <w:tmpl w:val="9FA4CEF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1728"/>
    <w:multiLevelType w:val="multilevel"/>
    <w:tmpl w:val="31F600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7835CC"/>
    <w:multiLevelType w:val="hybridMultilevel"/>
    <w:tmpl w:val="1F3825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A8"/>
    <w:rsid w:val="001C01BB"/>
    <w:rsid w:val="008B0BC7"/>
    <w:rsid w:val="00A224BA"/>
    <w:rsid w:val="00A85658"/>
    <w:rsid w:val="00C96B18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A71EA"/>
  <w15:docId w15:val="{AD7DB549-164A-43DA-9705-1D80DA0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317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7" w:lineRule="auto"/>
      <w:jc w:val="center"/>
    </w:pPr>
    <w:rPr>
      <w:rFonts w:ascii="Times New Roman" w:eastAsia="Times New Roman" w:hAnsi="Times New Roman" w:cs="Times New Roman"/>
      <w:color w:val="161317"/>
      <w:sz w:val="19"/>
      <w:szCs w:val="19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21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0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C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vY2po3LCJroelwnomBfvp476w==">CgMxLjAyCGguZ2pkZ3hzOAByITFnOTRfTUVyb2JGem1mR2dNMjZoaXRrQ2JyazJzbWl3bQ==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2024-05-08T07:39:00Z</dcterms:created>
  <dcterms:modified xsi:type="dcterms:W3CDTF">2024-05-08T07:39:00Z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a82a6e9bd5791d63a239b2aa310ad8d1dfb1feae9895703dc1f50e77e9fb1276</vt:lpwstr>
  </property>
</Properties>
</file>