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4DFD2" w14:textId="77777777" w:rsidR="00D441EF" w:rsidRPr="00F22ED9" w:rsidRDefault="00732AD8" w:rsidP="006F1CDF">
      <w:pPr>
        <w:pBdr>
          <w:top w:val="nil"/>
          <w:left w:val="nil"/>
          <w:bottom w:val="nil"/>
          <w:right w:val="nil"/>
          <w:between w:val="nil"/>
        </w:pBdr>
        <w:spacing w:after="120" w:line="360" w:lineRule="auto"/>
        <w:jc w:val="both"/>
        <w:rPr>
          <w:rFonts w:ascii="Arial" w:eastAsia="Arial" w:hAnsi="Arial" w:cs="Arial"/>
          <w:b/>
          <w:sz w:val="20"/>
          <w:szCs w:val="20"/>
        </w:rPr>
      </w:pPr>
      <w:r>
        <w:rPr>
          <w:rFonts w:ascii="Arial" w:hAnsi="Arial"/>
          <w:b/>
          <w:sz w:val="20"/>
        </w:rPr>
        <w:t>NST: Annual General Mandate 2024</w:t>
      </w:r>
    </w:p>
    <w:p w14:paraId="0A9B324A" w14:textId="77777777" w:rsidR="00D441EF" w:rsidRPr="00F22ED9" w:rsidRDefault="00732AD8" w:rsidP="006F1CD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On April 26, 2024, Ngan Son JSC announced General Mandate No. 282/NQ-NST as follows: </w:t>
      </w:r>
    </w:p>
    <w:p w14:paraId="7EE500CB" w14:textId="77777777" w:rsidR="00D441EF" w:rsidRPr="00F22ED9" w:rsidRDefault="00732AD8" w:rsidP="006F1CD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1. Approve Report No. 613/BC-NST dated April 24, 2024 of the Company Manager on production and business activities in 2023 and mission orientation for 2024.</w:t>
      </w:r>
    </w:p>
    <w:p w14:paraId="325C69A0" w14:textId="77777777" w:rsidR="00D441EF" w:rsidRPr="00F22ED9" w:rsidRDefault="00732AD8" w:rsidP="00F22ED9">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Combined table of production and business plan targets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6"/>
        <w:gridCol w:w="2518"/>
        <w:gridCol w:w="1308"/>
        <w:gridCol w:w="825"/>
        <w:gridCol w:w="826"/>
        <w:gridCol w:w="927"/>
        <w:gridCol w:w="1043"/>
        <w:gridCol w:w="1143"/>
      </w:tblGrid>
      <w:tr w:rsidR="00732AD8" w:rsidRPr="00F22ED9" w14:paraId="026A9DFB" w14:textId="77777777" w:rsidTr="00F22ED9">
        <w:tc>
          <w:tcPr>
            <w:tcW w:w="273" w:type="pct"/>
            <w:shd w:val="clear" w:color="auto" w:fill="auto"/>
            <w:tcMar>
              <w:top w:w="0" w:type="dxa"/>
              <w:bottom w:w="0" w:type="dxa"/>
            </w:tcMar>
            <w:vAlign w:val="center"/>
          </w:tcPr>
          <w:p w14:paraId="1E4CFEF6"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No.</w:t>
            </w:r>
          </w:p>
        </w:tc>
        <w:tc>
          <w:tcPr>
            <w:tcW w:w="1433" w:type="pct"/>
            <w:shd w:val="clear" w:color="auto" w:fill="auto"/>
            <w:tcMar>
              <w:top w:w="0" w:type="dxa"/>
              <w:bottom w:w="0" w:type="dxa"/>
            </w:tcMar>
            <w:vAlign w:val="center"/>
          </w:tcPr>
          <w:p w14:paraId="0ADDE30F"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Target</w:t>
            </w:r>
          </w:p>
        </w:tc>
        <w:tc>
          <w:tcPr>
            <w:tcW w:w="762" w:type="pct"/>
            <w:shd w:val="clear" w:color="auto" w:fill="auto"/>
            <w:tcMar>
              <w:top w:w="0" w:type="dxa"/>
              <w:bottom w:w="0" w:type="dxa"/>
            </w:tcMar>
            <w:vAlign w:val="center"/>
          </w:tcPr>
          <w:p w14:paraId="7D5C790F"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Unit</w:t>
            </w:r>
          </w:p>
        </w:tc>
        <w:tc>
          <w:tcPr>
            <w:tcW w:w="494" w:type="pct"/>
            <w:shd w:val="clear" w:color="auto" w:fill="auto"/>
            <w:tcMar>
              <w:top w:w="0" w:type="dxa"/>
              <w:bottom w:w="0" w:type="dxa"/>
            </w:tcMar>
            <w:vAlign w:val="center"/>
          </w:tcPr>
          <w:p w14:paraId="5F9D20A5"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 xml:space="preserve">Results 2022 </w:t>
            </w:r>
          </w:p>
        </w:tc>
        <w:tc>
          <w:tcPr>
            <w:tcW w:w="494" w:type="pct"/>
            <w:shd w:val="clear" w:color="auto" w:fill="auto"/>
            <w:tcMar>
              <w:top w:w="0" w:type="dxa"/>
              <w:bottom w:w="0" w:type="dxa"/>
            </w:tcMar>
            <w:vAlign w:val="center"/>
          </w:tcPr>
          <w:p w14:paraId="29FA3EDF"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Plan 2023</w:t>
            </w:r>
          </w:p>
        </w:tc>
        <w:tc>
          <w:tcPr>
            <w:tcW w:w="550" w:type="pct"/>
            <w:shd w:val="clear" w:color="auto" w:fill="auto"/>
            <w:tcMar>
              <w:top w:w="0" w:type="dxa"/>
              <w:bottom w:w="0" w:type="dxa"/>
            </w:tcMar>
            <w:vAlign w:val="center"/>
          </w:tcPr>
          <w:p w14:paraId="004ABE31"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Results 2023</w:t>
            </w:r>
          </w:p>
        </w:tc>
        <w:tc>
          <w:tcPr>
            <w:tcW w:w="492" w:type="pct"/>
            <w:shd w:val="clear" w:color="auto" w:fill="auto"/>
            <w:tcMar>
              <w:top w:w="0" w:type="dxa"/>
              <w:bottom w:w="0" w:type="dxa"/>
            </w:tcMar>
            <w:vAlign w:val="center"/>
          </w:tcPr>
          <w:p w14:paraId="4E6F14B9"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 Result/Plan Rate</w:t>
            </w:r>
          </w:p>
        </w:tc>
        <w:tc>
          <w:tcPr>
            <w:tcW w:w="502" w:type="pct"/>
            <w:shd w:val="clear" w:color="auto" w:fill="auto"/>
            <w:tcMar>
              <w:top w:w="0" w:type="dxa"/>
              <w:bottom w:w="0" w:type="dxa"/>
            </w:tcMar>
            <w:vAlign w:val="center"/>
          </w:tcPr>
          <w:p w14:paraId="167ADC85"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 Results/Plan Rate</w:t>
            </w:r>
          </w:p>
        </w:tc>
      </w:tr>
      <w:tr w:rsidR="00732AD8" w:rsidRPr="00F22ED9" w14:paraId="1EA60EE8" w14:textId="77777777" w:rsidTr="00F22ED9">
        <w:tc>
          <w:tcPr>
            <w:tcW w:w="273" w:type="pct"/>
            <w:shd w:val="clear" w:color="auto" w:fill="auto"/>
            <w:tcMar>
              <w:top w:w="0" w:type="dxa"/>
              <w:bottom w:w="0" w:type="dxa"/>
            </w:tcMar>
            <w:vAlign w:val="center"/>
          </w:tcPr>
          <w:p w14:paraId="4F3B5A7C"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w:t>
            </w:r>
          </w:p>
        </w:tc>
        <w:tc>
          <w:tcPr>
            <w:tcW w:w="1433" w:type="pct"/>
            <w:shd w:val="clear" w:color="auto" w:fill="auto"/>
            <w:tcMar>
              <w:top w:w="0" w:type="dxa"/>
              <w:bottom w:w="0" w:type="dxa"/>
            </w:tcMar>
            <w:vAlign w:val="center"/>
          </w:tcPr>
          <w:p w14:paraId="330B18A6"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Total revenue</w:t>
            </w:r>
          </w:p>
        </w:tc>
        <w:tc>
          <w:tcPr>
            <w:tcW w:w="762" w:type="pct"/>
            <w:shd w:val="clear" w:color="auto" w:fill="auto"/>
            <w:tcMar>
              <w:top w:w="0" w:type="dxa"/>
              <w:bottom w:w="0" w:type="dxa"/>
            </w:tcMar>
            <w:vAlign w:val="center"/>
          </w:tcPr>
          <w:p w14:paraId="4BBD5B5D"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Million VND</w:t>
            </w:r>
          </w:p>
        </w:tc>
        <w:tc>
          <w:tcPr>
            <w:tcW w:w="494" w:type="pct"/>
            <w:shd w:val="clear" w:color="auto" w:fill="auto"/>
            <w:tcMar>
              <w:top w:w="0" w:type="dxa"/>
              <w:bottom w:w="0" w:type="dxa"/>
            </w:tcMar>
            <w:vAlign w:val="center"/>
          </w:tcPr>
          <w:p w14:paraId="3A66EE6E"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572,281</w:t>
            </w:r>
          </w:p>
        </w:tc>
        <w:tc>
          <w:tcPr>
            <w:tcW w:w="494" w:type="pct"/>
            <w:shd w:val="clear" w:color="auto" w:fill="auto"/>
            <w:tcMar>
              <w:top w:w="0" w:type="dxa"/>
              <w:bottom w:w="0" w:type="dxa"/>
            </w:tcMar>
            <w:vAlign w:val="center"/>
          </w:tcPr>
          <w:p w14:paraId="19D5BE2A"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630,000</w:t>
            </w:r>
          </w:p>
        </w:tc>
        <w:tc>
          <w:tcPr>
            <w:tcW w:w="550" w:type="pct"/>
            <w:shd w:val="clear" w:color="auto" w:fill="auto"/>
            <w:tcMar>
              <w:top w:w="0" w:type="dxa"/>
              <w:bottom w:w="0" w:type="dxa"/>
            </w:tcMar>
            <w:vAlign w:val="center"/>
          </w:tcPr>
          <w:p w14:paraId="37ED20AF"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707,917</w:t>
            </w:r>
          </w:p>
        </w:tc>
        <w:tc>
          <w:tcPr>
            <w:tcW w:w="492" w:type="pct"/>
            <w:shd w:val="clear" w:color="auto" w:fill="auto"/>
            <w:tcMar>
              <w:top w:w="0" w:type="dxa"/>
              <w:bottom w:w="0" w:type="dxa"/>
            </w:tcMar>
            <w:vAlign w:val="center"/>
          </w:tcPr>
          <w:p w14:paraId="1F0BA1BC"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124</w:t>
            </w:r>
          </w:p>
        </w:tc>
        <w:tc>
          <w:tcPr>
            <w:tcW w:w="502" w:type="pct"/>
            <w:shd w:val="clear" w:color="auto" w:fill="auto"/>
            <w:tcMar>
              <w:top w:w="0" w:type="dxa"/>
              <w:bottom w:w="0" w:type="dxa"/>
            </w:tcMar>
            <w:vAlign w:val="center"/>
          </w:tcPr>
          <w:p w14:paraId="1C4859B4"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112</w:t>
            </w:r>
          </w:p>
        </w:tc>
      </w:tr>
      <w:tr w:rsidR="00732AD8" w:rsidRPr="00F22ED9" w14:paraId="6CFE72AF" w14:textId="77777777" w:rsidTr="00F22ED9">
        <w:tc>
          <w:tcPr>
            <w:tcW w:w="273" w:type="pct"/>
            <w:shd w:val="clear" w:color="auto" w:fill="auto"/>
            <w:tcMar>
              <w:top w:w="0" w:type="dxa"/>
              <w:bottom w:w="0" w:type="dxa"/>
            </w:tcMar>
            <w:vAlign w:val="center"/>
          </w:tcPr>
          <w:p w14:paraId="63969CD1"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w:t>
            </w:r>
          </w:p>
        </w:tc>
        <w:tc>
          <w:tcPr>
            <w:tcW w:w="1433" w:type="pct"/>
            <w:shd w:val="clear" w:color="auto" w:fill="auto"/>
            <w:tcMar>
              <w:top w:w="0" w:type="dxa"/>
              <w:bottom w:w="0" w:type="dxa"/>
            </w:tcMar>
            <w:vAlign w:val="center"/>
          </w:tcPr>
          <w:p w14:paraId="240AE328"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Profit before tax</w:t>
            </w:r>
          </w:p>
        </w:tc>
        <w:tc>
          <w:tcPr>
            <w:tcW w:w="762" w:type="pct"/>
            <w:shd w:val="clear" w:color="auto" w:fill="auto"/>
            <w:tcMar>
              <w:top w:w="0" w:type="dxa"/>
              <w:bottom w:w="0" w:type="dxa"/>
            </w:tcMar>
            <w:vAlign w:val="center"/>
          </w:tcPr>
          <w:p w14:paraId="50B93837"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w:t>
            </w:r>
          </w:p>
        </w:tc>
        <w:tc>
          <w:tcPr>
            <w:tcW w:w="494" w:type="pct"/>
            <w:shd w:val="clear" w:color="auto" w:fill="auto"/>
            <w:tcMar>
              <w:top w:w="0" w:type="dxa"/>
              <w:bottom w:w="0" w:type="dxa"/>
            </w:tcMar>
            <w:vAlign w:val="center"/>
          </w:tcPr>
          <w:p w14:paraId="6CAE8925"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9,015</w:t>
            </w:r>
          </w:p>
        </w:tc>
        <w:tc>
          <w:tcPr>
            <w:tcW w:w="494" w:type="pct"/>
            <w:shd w:val="clear" w:color="auto" w:fill="auto"/>
            <w:tcMar>
              <w:top w:w="0" w:type="dxa"/>
              <w:bottom w:w="0" w:type="dxa"/>
            </w:tcMar>
            <w:vAlign w:val="center"/>
          </w:tcPr>
          <w:p w14:paraId="7ED0313F"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9,500</w:t>
            </w:r>
          </w:p>
        </w:tc>
        <w:tc>
          <w:tcPr>
            <w:tcW w:w="550" w:type="pct"/>
            <w:shd w:val="clear" w:color="auto" w:fill="auto"/>
            <w:tcMar>
              <w:top w:w="0" w:type="dxa"/>
              <w:bottom w:w="0" w:type="dxa"/>
            </w:tcMar>
            <w:vAlign w:val="center"/>
          </w:tcPr>
          <w:p w14:paraId="13FE31CE"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14,223</w:t>
            </w:r>
          </w:p>
        </w:tc>
        <w:tc>
          <w:tcPr>
            <w:tcW w:w="492" w:type="pct"/>
            <w:shd w:val="clear" w:color="auto" w:fill="auto"/>
            <w:tcMar>
              <w:top w:w="0" w:type="dxa"/>
              <w:bottom w:w="0" w:type="dxa"/>
            </w:tcMar>
            <w:vAlign w:val="center"/>
          </w:tcPr>
          <w:p w14:paraId="19C95F50"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158</w:t>
            </w:r>
          </w:p>
        </w:tc>
        <w:tc>
          <w:tcPr>
            <w:tcW w:w="502" w:type="pct"/>
            <w:shd w:val="clear" w:color="auto" w:fill="auto"/>
            <w:tcMar>
              <w:top w:w="0" w:type="dxa"/>
              <w:bottom w:w="0" w:type="dxa"/>
            </w:tcMar>
            <w:vAlign w:val="center"/>
          </w:tcPr>
          <w:p w14:paraId="5D5A51BC"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150</w:t>
            </w:r>
          </w:p>
        </w:tc>
      </w:tr>
      <w:tr w:rsidR="00732AD8" w:rsidRPr="00F22ED9" w14:paraId="39DAC25E" w14:textId="77777777" w:rsidTr="00F22ED9">
        <w:tc>
          <w:tcPr>
            <w:tcW w:w="273" w:type="pct"/>
            <w:shd w:val="clear" w:color="auto" w:fill="auto"/>
            <w:tcMar>
              <w:top w:w="0" w:type="dxa"/>
              <w:bottom w:w="0" w:type="dxa"/>
            </w:tcMar>
            <w:vAlign w:val="center"/>
          </w:tcPr>
          <w:p w14:paraId="78829829"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3</w:t>
            </w:r>
          </w:p>
        </w:tc>
        <w:tc>
          <w:tcPr>
            <w:tcW w:w="1433" w:type="pct"/>
            <w:shd w:val="clear" w:color="auto" w:fill="auto"/>
            <w:tcMar>
              <w:top w:w="0" w:type="dxa"/>
              <w:bottom w:w="0" w:type="dxa"/>
            </w:tcMar>
            <w:vAlign w:val="center"/>
          </w:tcPr>
          <w:p w14:paraId="45144F03"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Payable to the State budget(corporate income)</w:t>
            </w:r>
          </w:p>
        </w:tc>
        <w:tc>
          <w:tcPr>
            <w:tcW w:w="762" w:type="pct"/>
            <w:shd w:val="clear" w:color="auto" w:fill="auto"/>
            <w:tcMar>
              <w:top w:w="0" w:type="dxa"/>
              <w:bottom w:w="0" w:type="dxa"/>
            </w:tcMar>
            <w:vAlign w:val="center"/>
          </w:tcPr>
          <w:p w14:paraId="3727F225"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Million VND</w:t>
            </w:r>
          </w:p>
        </w:tc>
        <w:tc>
          <w:tcPr>
            <w:tcW w:w="494" w:type="pct"/>
            <w:shd w:val="clear" w:color="auto" w:fill="auto"/>
            <w:tcMar>
              <w:top w:w="0" w:type="dxa"/>
              <w:bottom w:w="0" w:type="dxa"/>
            </w:tcMar>
            <w:vAlign w:val="center"/>
          </w:tcPr>
          <w:p w14:paraId="128136EF"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2,888</w:t>
            </w:r>
          </w:p>
        </w:tc>
        <w:tc>
          <w:tcPr>
            <w:tcW w:w="494" w:type="pct"/>
            <w:shd w:val="clear" w:color="auto" w:fill="auto"/>
            <w:tcMar>
              <w:top w:w="0" w:type="dxa"/>
              <w:bottom w:w="0" w:type="dxa"/>
            </w:tcMar>
            <w:vAlign w:val="center"/>
          </w:tcPr>
          <w:p w14:paraId="022518DD"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1,900</w:t>
            </w:r>
          </w:p>
        </w:tc>
        <w:tc>
          <w:tcPr>
            <w:tcW w:w="550" w:type="pct"/>
            <w:shd w:val="clear" w:color="auto" w:fill="auto"/>
            <w:tcMar>
              <w:top w:w="0" w:type="dxa"/>
              <w:bottom w:w="0" w:type="dxa"/>
            </w:tcMar>
            <w:vAlign w:val="center"/>
          </w:tcPr>
          <w:p w14:paraId="643785F0"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2,323</w:t>
            </w:r>
          </w:p>
        </w:tc>
        <w:tc>
          <w:tcPr>
            <w:tcW w:w="492" w:type="pct"/>
            <w:shd w:val="clear" w:color="auto" w:fill="auto"/>
            <w:tcMar>
              <w:top w:w="0" w:type="dxa"/>
              <w:bottom w:w="0" w:type="dxa"/>
            </w:tcMar>
            <w:vAlign w:val="center"/>
          </w:tcPr>
          <w:p w14:paraId="411A361C"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80</w:t>
            </w:r>
          </w:p>
        </w:tc>
        <w:tc>
          <w:tcPr>
            <w:tcW w:w="502" w:type="pct"/>
            <w:shd w:val="clear" w:color="auto" w:fill="auto"/>
            <w:tcMar>
              <w:top w:w="0" w:type="dxa"/>
              <w:bottom w:w="0" w:type="dxa"/>
            </w:tcMar>
            <w:vAlign w:val="center"/>
          </w:tcPr>
          <w:p w14:paraId="259AAC8F"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122</w:t>
            </w:r>
          </w:p>
        </w:tc>
      </w:tr>
      <w:tr w:rsidR="00732AD8" w:rsidRPr="00F22ED9" w14:paraId="640DB146" w14:textId="77777777" w:rsidTr="00F22ED9">
        <w:tc>
          <w:tcPr>
            <w:tcW w:w="273" w:type="pct"/>
            <w:shd w:val="clear" w:color="auto" w:fill="auto"/>
            <w:tcMar>
              <w:top w:w="0" w:type="dxa"/>
              <w:bottom w:w="0" w:type="dxa"/>
            </w:tcMar>
            <w:vAlign w:val="center"/>
          </w:tcPr>
          <w:p w14:paraId="185F5084"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4</w:t>
            </w:r>
          </w:p>
        </w:tc>
        <w:tc>
          <w:tcPr>
            <w:tcW w:w="1433" w:type="pct"/>
            <w:shd w:val="clear" w:color="auto" w:fill="auto"/>
            <w:tcMar>
              <w:top w:w="0" w:type="dxa"/>
              <w:bottom w:w="0" w:type="dxa"/>
            </w:tcMar>
            <w:vAlign w:val="center"/>
          </w:tcPr>
          <w:p w14:paraId="1BA08C8E"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Return on equity</w:t>
            </w:r>
          </w:p>
        </w:tc>
        <w:tc>
          <w:tcPr>
            <w:tcW w:w="762" w:type="pct"/>
            <w:shd w:val="clear" w:color="auto" w:fill="auto"/>
            <w:tcMar>
              <w:top w:w="0" w:type="dxa"/>
              <w:bottom w:w="0" w:type="dxa"/>
            </w:tcMar>
            <w:vAlign w:val="center"/>
          </w:tcPr>
          <w:p w14:paraId="793CEAB1"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w:t>
            </w:r>
          </w:p>
        </w:tc>
        <w:tc>
          <w:tcPr>
            <w:tcW w:w="494" w:type="pct"/>
            <w:shd w:val="clear" w:color="auto" w:fill="auto"/>
            <w:tcMar>
              <w:top w:w="0" w:type="dxa"/>
              <w:bottom w:w="0" w:type="dxa"/>
            </w:tcMar>
            <w:vAlign w:val="center"/>
          </w:tcPr>
          <w:p w14:paraId="3104709A"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4.8</w:t>
            </w:r>
          </w:p>
        </w:tc>
        <w:tc>
          <w:tcPr>
            <w:tcW w:w="494" w:type="pct"/>
            <w:shd w:val="clear" w:color="auto" w:fill="auto"/>
            <w:tcMar>
              <w:top w:w="0" w:type="dxa"/>
              <w:bottom w:w="0" w:type="dxa"/>
            </w:tcMar>
            <w:vAlign w:val="center"/>
          </w:tcPr>
          <w:p w14:paraId="126097CB"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5.1</w:t>
            </w:r>
          </w:p>
        </w:tc>
        <w:tc>
          <w:tcPr>
            <w:tcW w:w="550" w:type="pct"/>
            <w:shd w:val="clear" w:color="auto" w:fill="auto"/>
            <w:tcMar>
              <w:top w:w="0" w:type="dxa"/>
              <w:bottom w:w="0" w:type="dxa"/>
            </w:tcMar>
            <w:vAlign w:val="center"/>
          </w:tcPr>
          <w:p w14:paraId="1EAC040A"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7.6</w:t>
            </w:r>
          </w:p>
        </w:tc>
        <w:tc>
          <w:tcPr>
            <w:tcW w:w="492" w:type="pct"/>
            <w:shd w:val="clear" w:color="auto" w:fill="auto"/>
            <w:tcMar>
              <w:top w:w="0" w:type="dxa"/>
              <w:bottom w:w="0" w:type="dxa"/>
            </w:tcMar>
            <w:vAlign w:val="center"/>
          </w:tcPr>
          <w:p w14:paraId="4823BD70"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158</w:t>
            </w:r>
          </w:p>
        </w:tc>
        <w:tc>
          <w:tcPr>
            <w:tcW w:w="502" w:type="pct"/>
            <w:shd w:val="clear" w:color="auto" w:fill="auto"/>
            <w:tcMar>
              <w:top w:w="0" w:type="dxa"/>
              <w:bottom w:w="0" w:type="dxa"/>
            </w:tcMar>
            <w:vAlign w:val="center"/>
          </w:tcPr>
          <w:p w14:paraId="1E27484F"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149</w:t>
            </w:r>
          </w:p>
        </w:tc>
      </w:tr>
      <w:tr w:rsidR="00732AD8" w:rsidRPr="00F22ED9" w14:paraId="460F3719" w14:textId="77777777" w:rsidTr="00F22ED9">
        <w:tc>
          <w:tcPr>
            <w:tcW w:w="273" w:type="pct"/>
            <w:shd w:val="clear" w:color="auto" w:fill="auto"/>
            <w:tcMar>
              <w:top w:w="0" w:type="dxa"/>
              <w:bottom w:w="0" w:type="dxa"/>
            </w:tcMar>
            <w:vAlign w:val="center"/>
          </w:tcPr>
          <w:p w14:paraId="7C56BB91"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5</w:t>
            </w:r>
          </w:p>
        </w:tc>
        <w:tc>
          <w:tcPr>
            <w:tcW w:w="1433" w:type="pct"/>
            <w:shd w:val="clear" w:color="auto" w:fill="auto"/>
            <w:tcMar>
              <w:top w:w="0" w:type="dxa"/>
              <w:bottom w:w="0" w:type="dxa"/>
            </w:tcMar>
            <w:vAlign w:val="center"/>
          </w:tcPr>
          <w:p w14:paraId="2666B485"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Dividend rate</w:t>
            </w:r>
          </w:p>
        </w:tc>
        <w:tc>
          <w:tcPr>
            <w:tcW w:w="762" w:type="pct"/>
            <w:shd w:val="clear" w:color="auto" w:fill="auto"/>
            <w:tcMar>
              <w:top w:w="0" w:type="dxa"/>
              <w:bottom w:w="0" w:type="dxa"/>
            </w:tcMar>
            <w:vAlign w:val="center"/>
          </w:tcPr>
          <w:p w14:paraId="4D281C1F"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w:t>
            </w:r>
          </w:p>
        </w:tc>
        <w:tc>
          <w:tcPr>
            <w:tcW w:w="494" w:type="pct"/>
            <w:shd w:val="clear" w:color="auto" w:fill="auto"/>
            <w:tcMar>
              <w:top w:w="0" w:type="dxa"/>
              <w:bottom w:w="0" w:type="dxa"/>
            </w:tcMar>
            <w:vAlign w:val="center"/>
          </w:tcPr>
          <w:p w14:paraId="16CBA7E2"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3.2</w:t>
            </w:r>
          </w:p>
        </w:tc>
        <w:tc>
          <w:tcPr>
            <w:tcW w:w="494" w:type="pct"/>
            <w:shd w:val="clear" w:color="auto" w:fill="auto"/>
            <w:tcMar>
              <w:top w:w="0" w:type="dxa"/>
              <w:bottom w:w="0" w:type="dxa"/>
            </w:tcMar>
            <w:vAlign w:val="center"/>
          </w:tcPr>
          <w:p w14:paraId="1DF43BAE"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3.5</w:t>
            </w:r>
          </w:p>
        </w:tc>
        <w:tc>
          <w:tcPr>
            <w:tcW w:w="550" w:type="pct"/>
            <w:shd w:val="clear" w:color="auto" w:fill="auto"/>
            <w:tcMar>
              <w:top w:w="0" w:type="dxa"/>
              <w:bottom w:w="0" w:type="dxa"/>
            </w:tcMar>
            <w:vAlign w:val="center"/>
          </w:tcPr>
          <w:p w14:paraId="3DA24CFD"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6.5</w:t>
            </w:r>
          </w:p>
        </w:tc>
        <w:tc>
          <w:tcPr>
            <w:tcW w:w="492" w:type="pct"/>
            <w:shd w:val="clear" w:color="auto" w:fill="auto"/>
            <w:tcMar>
              <w:top w:w="0" w:type="dxa"/>
              <w:bottom w:w="0" w:type="dxa"/>
            </w:tcMar>
            <w:vAlign w:val="center"/>
          </w:tcPr>
          <w:p w14:paraId="16706A64"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203</w:t>
            </w:r>
          </w:p>
        </w:tc>
        <w:tc>
          <w:tcPr>
            <w:tcW w:w="502" w:type="pct"/>
            <w:shd w:val="clear" w:color="auto" w:fill="auto"/>
            <w:tcMar>
              <w:top w:w="0" w:type="dxa"/>
              <w:bottom w:w="0" w:type="dxa"/>
            </w:tcMar>
            <w:vAlign w:val="center"/>
          </w:tcPr>
          <w:p w14:paraId="71AE480E"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186</w:t>
            </w:r>
          </w:p>
        </w:tc>
      </w:tr>
      <w:tr w:rsidR="00732AD8" w:rsidRPr="00F22ED9" w14:paraId="3D9B6AF3" w14:textId="77777777" w:rsidTr="00F22ED9">
        <w:tc>
          <w:tcPr>
            <w:tcW w:w="273" w:type="pct"/>
            <w:shd w:val="clear" w:color="auto" w:fill="auto"/>
            <w:tcMar>
              <w:top w:w="0" w:type="dxa"/>
              <w:bottom w:w="0" w:type="dxa"/>
            </w:tcMar>
            <w:vAlign w:val="center"/>
          </w:tcPr>
          <w:p w14:paraId="50C19738"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6</w:t>
            </w:r>
          </w:p>
        </w:tc>
        <w:tc>
          <w:tcPr>
            <w:tcW w:w="1433" w:type="pct"/>
            <w:shd w:val="clear" w:color="auto" w:fill="auto"/>
            <w:tcMar>
              <w:top w:w="0" w:type="dxa"/>
              <w:bottom w:w="0" w:type="dxa"/>
            </w:tcMar>
            <w:vAlign w:val="center"/>
          </w:tcPr>
          <w:p w14:paraId="2DD310B8"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Average income/ person</w:t>
            </w:r>
          </w:p>
        </w:tc>
        <w:tc>
          <w:tcPr>
            <w:tcW w:w="762" w:type="pct"/>
            <w:shd w:val="clear" w:color="auto" w:fill="auto"/>
            <w:tcMar>
              <w:top w:w="0" w:type="dxa"/>
              <w:bottom w:w="0" w:type="dxa"/>
            </w:tcMar>
            <w:vAlign w:val="center"/>
          </w:tcPr>
          <w:p w14:paraId="1535205D"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Million VND/ person/ month</w:t>
            </w:r>
          </w:p>
        </w:tc>
        <w:tc>
          <w:tcPr>
            <w:tcW w:w="494" w:type="pct"/>
            <w:shd w:val="clear" w:color="auto" w:fill="auto"/>
            <w:tcMar>
              <w:top w:w="0" w:type="dxa"/>
              <w:bottom w:w="0" w:type="dxa"/>
            </w:tcMar>
            <w:vAlign w:val="center"/>
          </w:tcPr>
          <w:p w14:paraId="32274822"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16.0</w:t>
            </w:r>
          </w:p>
        </w:tc>
        <w:tc>
          <w:tcPr>
            <w:tcW w:w="494" w:type="pct"/>
            <w:shd w:val="clear" w:color="auto" w:fill="auto"/>
            <w:tcMar>
              <w:top w:w="0" w:type="dxa"/>
              <w:bottom w:w="0" w:type="dxa"/>
            </w:tcMar>
            <w:vAlign w:val="center"/>
          </w:tcPr>
          <w:p w14:paraId="28070A9B"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15.0</w:t>
            </w:r>
          </w:p>
        </w:tc>
        <w:tc>
          <w:tcPr>
            <w:tcW w:w="550" w:type="pct"/>
            <w:shd w:val="clear" w:color="auto" w:fill="auto"/>
            <w:tcMar>
              <w:top w:w="0" w:type="dxa"/>
              <w:bottom w:w="0" w:type="dxa"/>
            </w:tcMar>
            <w:vAlign w:val="center"/>
          </w:tcPr>
          <w:p w14:paraId="312EB660"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20.2</w:t>
            </w:r>
          </w:p>
        </w:tc>
        <w:tc>
          <w:tcPr>
            <w:tcW w:w="492" w:type="pct"/>
            <w:shd w:val="clear" w:color="auto" w:fill="auto"/>
            <w:tcMar>
              <w:top w:w="0" w:type="dxa"/>
              <w:bottom w:w="0" w:type="dxa"/>
            </w:tcMar>
            <w:vAlign w:val="center"/>
          </w:tcPr>
          <w:p w14:paraId="68174116"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126</w:t>
            </w:r>
          </w:p>
        </w:tc>
        <w:tc>
          <w:tcPr>
            <w:tcW w:w="502" w:type="pct"/>
            <w:shd w:val="clear" w:color="auto" w:fill="auto"/>
            <w:tcMar>
              <w:top w:w="0" w:type="dxa"/>
              <w:bottom w:w="0" w:type="dxa"/>
            </w:tcMar>
            <w:vAlign w:val="center"/>
          </w:tcPr>
          <w:p w14:paraId="5F28DC61" w14:textId="77777777" w:rsidR="00D441EF" w:rsidRPr="00F22ED9" w:rsidRDefault="00732AD8" w:rsidP="00F22ED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135</w:t>
            </w:r>
          </w:p>
        </w:tc>
      </w:tr>
    </w:tbl>
    <w:p w14:paraId="0E62D3D5" w14:textId="77777777" w:rsidR="00D441EF" w:rsidRPr="00F22ED9" w:rsidRDefault="00732AD8" w:rsidP="006F1CD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2. Approve Report No. 614/BC-NST dated April 24, 2024 on the Board of Directors' activities in 2023 and mission orientations for 2024.</w:t>
      </w:r>
    </w:p>
    <w:p w14:paraId="006546E8" w14:textId="77777777" w:rsidR="00D441EF" w:rsidRPr="00F22ED9" w:rsidRDefault="00732AD8" w:rsidP="006F1CD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3. Approve Report No. 04/BC-BKS dated April 24, 2024 on the activities of the Supervisory Board in 2023 and directions and mission orientations in 2024.</w:t>
      </w:r>
    </w:p>
    <w:p w14:paraId="485DF26B" w14:textId="77777777" w:rsidR="00D441EF" w:rsidRPr="00F22ED9" w:rsidRDefault="00732AD8" w:rsidP="006F1CD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4. Approve the Audited Financial Statements in 2023</w:t>
      </w:r>
    </w:p>
    <w:p w14:paraId="5729DF4B" w14:textId="77777777" w:rsidR="00D441EF" w:rsidRPr="00F22ED9" w:rsidRDefault="00732AD8" w:rsidP="006F1CDF">
      <w:pPr>
        <w:numPr>
          <w:ilvl w:val="0"/>
          <w:numId w:val="4"/>
        </w:numPr>
        <w:pBdr>
          <w:top w:val="nil"/>
          <w:left w:val="nil"/>
          <w:bottom w:val="nil"/>
          <w:right w:val="nil"/>
          <w:between w:val="nil"/>
        </w:pBdr>
        <w:tabs>
          <w:tab w:val="left" w:pos="180"/>
        </w:tabs>
        <w:spacing w:after="120" w:line="360" w:lineRule="auto"/>
        <w:jc w:val="both"/>
        <w:rPr>
          <w:rFonts w:ascii="Arial" w:eastAsia="Arial" w:hAnsi="Arial" w:cs="Arial"/>
          <w:sz w:val="20"/>
          <w:szCs w:val="20"/>
        </w:rPr>
      </w:pPr>
      <w:r>
        <w:rPr>
          <w:rFonts w:ascii="Arial" w:hAnsi="Arial"/>
          <w:sz w:val="20"/>
        </w:rPr>
        <w:t>Total revenue and income VND 707,917,335,653</w:t>
      </w:r>
    </w:p>
    <w:p w14:paraId="7C682219" w14:textId="77777777" w:rsidR="00D441EF" w:rsidRPr="00F22ED9" w:rsidRDefault="00732AD8" w:rsidP="006F1CDF">
      <w:pPr>
        <w:numPr>
          <w:ilvl w:val="0"/>
          <w:numId w:val="4"/>
        </w:numPr>
        <w:pBdr>
          <w:top w:val="nil"/>
          <w:left w:val="nil"/>
          <w:bottom w:val="nil"/>
          <w:right w:val="nil"/>
          <w:between w:val="nil"/>
        </w:pBdr>
        <w:tabs>
          <w:tab w:val="left" w:pos="180"/>
        </w:tabs>
        <w:spacing w:after="120" w:line="360" w:lineRule="auto"/>
        <w:jc w:val="both"/>
        <w:rPr>
          <w:rFonts w:ascii="Arial" w:eastAsia="Arial" w:hAnsi="Arial" w:cs="Arial"/>
          <w:sz w:val="20"/>
          <w:szCs w:val="20"/>
        </w:rPr>
      </w:pPr>
      <w:r>
        <w:rPr>
          <w:rFonts w:ascii="Arial" w:hAnsi="Arial"/>
          <w:sz w:val="20"/>
        </w:rPr>
        <w:t>Total profit before tax:</w:t>
      </w:r>
      <w:r>
        <w:rPr>
          <w:rFonts w:ascii="Arial" w:hAnsi="Arial"/>
          <w:sz w:val="20"/>
        </w:rPr>
        <w:tab/>
        <w:t>VND 14,223,362,519</w:t>
      </w:r>
    </w:p>
    <w:p w14:paraId="41F121D4" w14:textId="77777777" w:rsidR="00D441EF" w:rsidRPr="00F22ED9" w:rsidRDefault="00732AD8" w:rsidP="006F1CDF">
      <w:pPr>
        <w:numPr>
          <w:ilvl w:val="0"/>
          <w:numId w:val="4"/>
        </w:numPr>
        <w:pBdr>
          <w:top w:val="nil"/>
          <w:left w:val="nil"/>
          <w:bottom w:val="nil"/>
          <w:right w:val="nil"/>
          <w:between w:val="nil"/>
        </w:pBdr>
        <w:tabs>
          <w:tab w:val="left" w:pos="180"/>
        </w:tabs>
        <w:spacing w:after="120" w:line="360" w:lineRule="auto"/>
        <w:jc w:val="both"/>
        <w:rPr>
          <w:rFonts w:ascii="Arial" w:eastAsia="Arial" w:hAnsi="Arial" w:cs="Arial"/>
          <w:sz w:val="20"/>
          <w:szCs w:val="20"/>
        </w:rPr>
      </w:pPr>
      <w:r>
        <w:rPr>
          <w:rFonts w:ascii="Arial" w:hAnsi="Arial"/>
          <w:sz w:val="20"/>
        </w:rPr>
        <w:t xml:space="preserve">Undistributed accumulated profit after tax: VND 11,247,532,810 </w:t>
      </w:r>
    </w:p>
    <w:p w14:paraId="5AAB8886" w14:textId="77777777" w:rsidR="00D441EF" w:rsidRPr="00F22ED9" w:rsidRDefault="00732AD8" w:rsidP="006F1CDF">
      <w:pPr>
        <w:pBdr>
          <w:top w:val="nil"/>
          <w:left w:val="nil"/>
          <w:bottom w:val="nil"/>
          <w:right w:val="nil"/>
          <w:between w:val="nil"/>
        </w:pBdr>
        <w:tabs>
          <w:tab w:val="left" w:pos="180"/>
        </w:tabs>
        <w:spacing w:after="120" w:line="360" w:lineRule="auto"/>
        <w:jc w:val="both"/>
        <w:rPr>
          <w:rFonts w:ascii="Arial" w:eastAsia="Arial" w:hAnsi="Arial" w:cs="Arial"/>
          <w:sz w:val="20"/>
          <w:szCs w:val="20"/>
        </w:rPr>
      </w:pPr>
      <w:r>
        <w:rPr>
          <w:rFonts w:ascii="Arial" w:hAnsi="Arial"/>
          <w:sz w:val="20"/>
        </w:rPr>
        <w:t>‎‎Article 5. Approve the Plan on profit distribution in 2023 as follows:</w:t>
      </w:r>
    </w:p>
    <w:p w14:paraId="01A1539A" w14:textId="77777777" w:rsidR="00D441EF" w:rsidRPr="00F22ED9" w:rsidRDefault="00732AD8" w:rsidP="006F1CDF">
      <w:pPr>
        <w:numPr>
          <w:ilvl w:val="0"/>
          <w:numId w:val="5"/>
        </w:numPr>
        <w:pBdr>
          <w:top w:val="nil"/>
          <w:left w:val="nil"/>
          <w:bottom w:val="nil"/>
          <w:right w:val="nil"/>
          <w:between w:val="nil"/>
        </w:pBdr>
        <w:tabs>
          <w:tab w:val="left" w:pos="180"/>
          <w:tab w:val="left" w:pos="8119"/>
        </w:tabs>
        <w:spacing w:after="120" w:line="360" w:lineRule="auto"/>
        <w:jc w:val="both"/>
        <w:rPr>
          <w:rFonts w:ascii="Arial" w:eastAsia="Arial" w:hAnsi="Arial" w:cs="Arial"/>
          <w:sz w:val="20"/>
          <w:szCs w:val="20"/>
        </w:rPr>
      </w:pPr>
      <w:r>
        <w:rPr>
          <w:rFonts w:ascii="Arial" w:hAnsi="Arial"/>
          <w:sz w:val="20"/>
        </w:rPr>
        <w:t>Total accumulated profit after tax: VND 11,247,532,810</w:t>
      </w:r>
    </w:p>
    <w:p w14:paraId="2510E309" w14:textId="77777777" w:rsidR="00D441EF" w:rsidRPr="00F22ED9" w:rsidRDefault="00732AD8" w:rsidP="006F1CDF">
      <w:pPr>
        <w:numPr>
          <w:ilvl w:val="0"/>
          <w:numId w:val="5"/>
        </w:numPr>
        <w:pBdr>
          <w:top w:val="nil"/>
          <w:left w:val="nil"/>
          <w:bottom w:val="nil"/>
          <w:right w:val="nil"/>
          <w:between w:val="nil"/>
        </w:pBdr>
        <w:tabs>
          <w:tab w:val="left" w:pos="180"/>
          <w:tab w:val="left" w:pos="8119"/>
        </w:tabs>
        <w:spacing w:after="120" w:line="360" w:lineRule="auto"/>
        <w:jc w:val="both"/>
        <w:rPr>
          <w:rFonts w:ascii="Arial" w:eastAsia="Arial" w:hAnsi="Arial" w:cs="Arial"/>
          <w:sz w:val="20"/>
          <w:szCs w:val="20"/>
        </w:rPr>
      </w:pPr>
      <w:r>
        <w:rPr>
          <w:rFonts w:ascii="Arial" w:hAnsi="Arial"/>
          <w:sz w:val="20"/>
        </w:rPr>
        <w:t>Appropriation for funds: VND 3,966,230,860</w:t>
      </w:r>
    </w:p>
    <w:p w14:paraId="13E28A91" w14:textId="3C193D51" w:rsidR="00D441EF" w:rsidRPr="00F22ED9" w:rsidRDefault="00732AD8" w:rsidP="006F1CD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In which: - Appropriation for bonus and welfare fund for </w:t>
      </w:r>
      <w:r w:rsidR="000A5490">
        <w:rPr>
          <w:rFonts w:ascii="Arial" w:hAnsi="Arial"/>
          <w:sz w:val="20"/>
        </w:rPr>
        <w:t>employees</w:t>
      </w:r>
      <w:r>
        <w:rPr>
          <w:rFonts w:ascii="Arial" w:hAnsi="Arial"/>
          <w:sz w:val="20"/>
        </w:rPr>
        <w:t>: VND 3,572,030,860</w:t>
      </w:r>
    </w:p>
    <w:p w14:paraId="74EAA7CA" w14:textId="77777777" w:rsidR="00D441EF" w:rsidRPr="00F22ED9" w:rsidRDefault="00732AD8" w:rsidP="006F1CDF">
      <w:pPr>
        <w:numPr>
          <w:ilvl w:val="0"/>
          <w:numId w:val="3"/>
        </w:numPr>
        <w:pBdr>
          <w:top w:val="nil"/>
          <w:left w:val="nil"/>
          <w:bottom w:val="nil"/>
          <w:right w:val="nil"/>
          <w:between w:val="nil"/>
        </w:pBdr>
        <w:tabs>
          <w:tab w:val="left" w:pos="1774"/>
        </w:tabs>
        <w:spacing w:after="120" w:line="360" w:lineRule="auto"/>
        <w:ind w:left="0" w:firstLine="0"/>
        <w:jc w:val="both"/>
        <w:rPr>
          <w:rFonts w:ascii="Arial" w:hAnsi="Arial" w:cs="Arial"/>
          <w:sz w:val="20"/>
          <w:szCs w:val="20"/>
        </w:rPr>
      </w:pPr>
      <w:r>
        <w:rPr>
          <w:rFonts w:ascii="Arial" w:hAnsi="Arial"/>
          <w:sz w:val="20"/>
        </w:rPr>
        <w:t>Appropriation for bonus fund for Company’s Managers VND 394,200,000</w:t>
      </w:r>
    </w:p>
    <w:p w14:paraId="6933E109" w14:textId="77777777" w:rsidR="00D441EF" w:rsidRPr="00F22ED9" w:rsidRDefault="00732AD8" w:rsidP="006F1CDF">
      <w:pPr>
        <w:numPr>
          <w:ilvl w:val="0"/>
          <w:numId w:val="5"/>
        </w:numPr>
        <w:pBdr>
          <w:top w:val="nil"/>
          <w:left w:val="nil"/>
          <w:bottom w:val="nil"/>
          <w:right w:val="nil"/>
          <w:between w:val="nil"/>
        </w:pBdr>
        <w:tabs>
          <w:tab w:val="left" w:pos="180"/>
          <w:tab w:val="left" w:pos="8119"/>
        </w:tabs>
        <w:spacing w:after="120" w:line="360" w:lineRule="auto"/>
        <w:jc w:val="both"/>
        <w:rPr>
          <w:rFonts w:ascii="Arial" w:eastAsia="Arial" w:hAnsi="Arial" w:cs="Arial"/>
          <w:sz w:val="20"/>
          <w:szCs w:val="20"/>
        </w:rPr>
      </w:pPr>
      <w:r>
        <w:rPr>
          <w:rFonts w:ascii="Arial" w:hAnsi="Arial"/>
          <w:sz w:val="20"/>
        </w:rPr>
        <w:t>Total remaining distributed profit: VND 7,281,301,950</w:t>
      </w:r>
    </w:p>
    <w:p w14:paraId="064D070A" w14:textId="77777777" w:rsidR="00D441EF" w:rsidRPr="00F22ED9" w:rsidRDefault="00732AD8" w:rsidP="006F1CDF">
      <w:pPr>
        <w:numPr>
          <w:ilvl w:val="0"/>
          <w:numId w:val="5"/>
        </w:numPr>
        <w:pBdr>
          <w:top w:val="nil"/>
          <w:left w:val="nil"/>
          <w:bottom w:val="nil"/>
          <w:right w:val="nil"/>
          <w:between w:val="nil"/>
        </w:pBdr>
        <w:tabs>
          <w:tab w:val="left" w:pos="180"/>
          <w:tab w:val="left" w:pos="8119"/>
        </w:tabs>
        <w:spacing w:after="120" w:line="360" w:lineRule="auto"/>
        <w:jc w:val="both"/>
        <w:rPr>
          <w:rFonts w:ascii="Arial" w:eastAsia="Arial" w:hAnsi="Arial" w:cs="Arial"/>
          <w:sz w:val="20"/>
          <w:szCs w:val="20"/>
        </w:rPr>
      </w:pPr>
      <w:r>
        <w:rPr>
          <w:rFonts w:ascii="Arial" w:hAnsi="Arial"/>
          <w:sz w:val="20"/>
        </w:rPr>
        <w:t>The dividend payment plan:</w:t>
      </w:r>
    </w:p>
    <w:p w14:paraId="5413CC45" w14:textId="77777777" w:rsidR="00D441EF" w:rsidRPr="00F22ED9" w:rsidRDefault="00732AD8" w:rsidP="006F1CDF">
      <w:pPr>
        <w:numPr>
          <w:ilvl w:val="0"/>
          <w:numId w:val="4"/>
        </w:numPr>
        <w:pBdr>
          <w:top w:val="nil"/>
          <w:left w:val="nil"/>
          <w:bottom w:val="nil"/>
          <w:right w:val="nil"/>
          <w:between w:val="nil"/>
        </w:pBdr>
        <w:tabs>
          <w:tab w:val="left" w:pos="180"/>
        </w:tabs>
        <w:spacing w:after="120" w:line="360" w:lineRule="auto"/>
        <w:jc w:val="both"/>
        <w:rPr>
          <w:rFonts w:ascii="Arial" w:eastAsia="Arial" w:hAnsi="Arial" w:cs="Arial"/>
          <w:sz w:val="20"/>
          <w:szCs w:val="20"/>
        </w:rPr>
      </w:pPr>
      <w:r>
        <w:rPr>
          <w:rFonts w:ascii="Arial" w:hAnsi="Arial"/>
          <w:sz w:val="20"/>
        </w:rPr>
        <w:t>Charter capital: VND 112,020,030,000.</w:t>
      </w:r>
    </w:p>
    <w:p w14:paraId="16905167" w14:textId="77777777" w:rsidR="00D441EF" w:rsidRPr="00F22ED9" w:rsidRDefault="00732AD8" w:rsidP="006F1CDF">
      <w:pPr>
        <w:numPr>
          <w:ilvl w:val="0"/>
          <w:numId w:val="4"/>
        </w:numPr>
        <w:pBdr>
          <w:top w:val="nil"/>
          <w:left w:val="nil"/>
          <w:bottom w:val="nil"/>
          <w:right w:val="nil"/>
          <w:between w:val="nil"/>
        </w:pBdr>
        <w:tabs>
          <w:tab w:val="left" w:pos="180"/>
        </w:tabs>
        <w:spacing w:after="120" w:line="360" w:lineRule="auto"/>
        <w:jc w:val="both"/>
        <w:rPr>
          <w:rFonts w:ascii="Arial" w:eastAsia="Arial" w:hAnsi="Arial" w:cs="Arial"/>
          <w:sz w:val="20"/>
          <w:szCs w:val="20"/>
        </w:rPr>
      </w:pPr>
      <w:r>
        <w:rPr>
          <w:rFonts w:ascii="Arial" w:hAnsi="Arial"/>
          <w:sz w:val="20"/>
        </w:rPr>
        <w:lastRenderedPageBreak/>
        <w:t>Dividend rate is 6.5%, equivalent to the dividend value/share of VND 650.</w:t>
      </w:r>
    </w:p>
    <w:p w14:paraId="398FAA32" w14:textId="77777777" w:rsidR="00D441EF" w:rsidRPr="00F22ED9" w:rsidRDefault="00732AD8" w:rsidP="006F1CD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Total dividend value: 7,281,301,950 VND by cash.</w:t>
      </w:r>
    </w:p>
    <w:p w14:paraId="57810878" w14:textId="77777777" w:rsidR="00D441EF" w:rsidRPr="00F22ED9" w:rsidRDefault="00732AD8" w:rsidP="006F1CDF">
      <w:pPr>
        <w:numPr>
          <w:ilvl w:val="0"/>
          <w:numId w:val="4"/>
        </w:numPr>
        <w:pBdr>
          <w:top w:val="nil"/>
          <w:left w:val="nil"/>
          <w:bottom w:val="nil"/>
          <w:right w:val="nil"/>
          <w:between w:val="nil"/>
        </w:pBdr>
        <w:tabs>
          <w:tab w:val="left" w:pos="180"/>
        </w:tabs>
        <w:spacing w:after="120" w:line="360" w:lineRule="auto"/>
        <w:jc w:val="both"/>
        <w:rPr>
          <w:rFonts w:ascii="Arial" w:eastAsia="Arial" w:hAnsi="Arial" w:cs="Arial"/>
          <w:sz w:val="20"/>
          <w:szCs w:val="20"/>
        </w:rPr>
      </w:pPr>
      <w:r>
        <w:rPr>
          <w:rFonts w:ascii="Arial" w:hAnsi="Arial"/>
          <w:sz w:val="20"/>
        </w:rPr>
        <w:t>Time of the dividend payment: within 06 months from the end of the Annual General Meeting of Shareholders (expected in October 2024). (Pursuant to Clause 4, Article 135 - Enterprise Law)</w:t>
      </w:r>
    </w:p>
    <w:p w14:paraId="0C2EC84D" w14:textId="2F522D16" w:rsidR="00D441EF" w:rsidRPr="00F22ED9" w:rsidRDefault="00732AD8" w:rsidP="006F1CDF">
      <w:pPr>
        <w:numPr>
          <w:ilvl w:val="0"/>
          <w:numId w:val="4"/>
        </w:numPr>
        <w:pBdr>
          <w:top w:val="nil"/>
          <w:left w:val="nil"/>
          <w:bottom w:val="nil"/>
          <w:right w:val="nil"/>
          <w:between w:val="nil"/>
        </w:pBdr>
        <w:tabs>
          <w:tab w:val="left" w:pos="180"/>
        </w:tabs>
        <w:spacing w:after="120" w:line="360" w:lineRule="auto"/>
        <w:jc w:val="both"/>
        <w:rPr>
          <w:rFonts w:ascii="Arial" w:eastAsia="Arial" w:hAnsi="Arial" w:cs="Arial"/>
          <w:sz w:val="20"/>
          <w:szCs w:val="20"/>
        </w:rPr>
      </w:pPr>
      <w:r>
        <w:rPr>
          <w:rFonts w:ascii="Arial" w:hAnsi="Arial"/>
          <w:sz w:val="20"/>
        </w:rPr>
        <w:t>Dividend payment venue: At the Vietnam Securities Depository and Clearing Corporation (exchanged for deposited shares) and at the headquarters of Ngan Son Joint Stock Company (exchanged for undeposited shares).</w:t>
      </w:r>
    </w:p>
    <w:p w14:paraId="79C6EA3E" w14:textId="77777777" w:rsidR="00D441EF" w:rsidRPr="00F22ED9" w:rsidRDefault="00732AD8" w:rsidP="006F1CDF">
      <w:pPr>
        <w:numPr>
          <w:ilvl w:val="0"/>
          <w:numId w:val="5"/>
        </w:numPr>
        <w:pBdr>
          <w:top w:val="nil"/>
          <w:left w:val="nil"/>
          <w:bottom w:val="nil"/>
          <w:right w:val="nil"/>
          <w:between w:val="nil"/>
        </w:pBdr>
        <w:tabs>
          <w:tab w:val="left" w:pos="180"/>
        </w:tabs>
        <w:spacing w:after="120" w:line="360" w:lineRule="auto"/>
        <w:jc w:val="both"/>
        <w:rPr>
          <w:rFonts w:ascii="Arial" w:eastAsia="Arial" w:hAnsi="Arial" w:cs="Arial"/>
          <w:sz w:val="20"/>
          <w:szCs w:val="20"/>
        </w:rPr>
      </w:pPr>
      <w:r>
        <w:rPr>
          <w:rFonts w:ascii="Arial" w:hAnsi="Arial"/>
          <w:sz w:val="20"/>
        </w:rPr>
        <w:t>Remaining undistributed profit after tax: VND 0</w:t>
      </w:r>
    </w:p>
    <w:p w14:paraId="5F15362C" w14:textId="77777777" w:rsidR="00D441EF" w:rsidRPr="00F22ED9" w:rsidRDefault="00732AD8" w:rsidP="006F1CD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6. Approve the production and business plan in 2024 with some main targets as follows:</w:t>
      </w:r>
    </w:p>
    <w:p w14:paraId="4BCC1452" w14:textId="77777777" w:rsidR="00D441EF" w:rsidRPr="00F22ED9" w:rsidRDefault="00732AD8" w:rsidP="006F1CDF">
      <w:pPr>
        <w:numPr>
          <w:ilvl w:val="0"/>
          <w:numId w:val="4"/>
        </w:numPr>
        <w:pBdr>
          <w:top w:val="nil"/>
          <w:left w:val="nil"/>
          <w:bottom w:val="nil"/>
          <w:right w:val="nil"/>
          <w:between w:val="nil"/>
        </w:pBdr>
        <w:tabs>
          <w:tab w:val="left" w:pos="180"/>
          <w:tab w:val="left" w:pos="5437"/>
        </w:tabs>
        <w:spacing w:after="120" w:line="360" w:lineRule="auto"/>
        <w:jc w:val="both"/>
        <w:rPr>
          <w:rFonts w:ascii="Arial" w:eastAsia="Arial" w:hAnsi="Arial" w:cs="Arial"/>
          <w:sz w:val="20"/>
          <w:szCs w:val="20"/>
        </w:rPr>
      </w:pPr>
      <w:r>
        <w:rPr>
          <w:rFonts w:ascii="Arial" w:hAnsi="Arial"/>
          <w:sz w:val="20"/>
        </w:rPr>
        <w:t>Revenue:</w:t>
      </w:r>
      <w:r>
        <w:rPr>
          <w:rFonts w:ascii="Arial" w:hAnsi="Arial"/>
          <w:sz w:val="20"/>
        </w:rPr>
        <w:tab/>
        <w:t>VND 858,000,000,000</w:t>
      </w:r>
    </w:p>
    <w:p w14:paraId="6F345B90" w14:textId="77777777" w:rsidR="00D441EF" w:rsidRPr="00F22ED9" w:rsidRDefault="00732AD8" w:rsidP="006F1CDF">
      <w:pPr>
        <w:numPr>
          <w:ilvl w:val="0"/>
          <w:numId w:val="4"/>
        </w:numPr>
        <w:pBdr>
          <w:top w:val="nil"/>
          <w:left w:val="nil"/>
          <w:bottom w:val="nil"/>
          <w:right w:val="nil"/>
          <w:between w:val="nil"/>
        </w:pBdr>
        <w:tabs>
          <w:tab w:val="left" w:pos="180"/>
          <w:tab w:val="left" w:pos="5437"/>
        </w:tabs>
        <w:spacing w:after="120" w:line="360" w:lineRule="auto"/>
        <w:jc w:val="both"/>
        <w:rPr>
          <w:rFonts w:ascii="Arial" w:eastAsia="Arial" w:hAnsi="Arial" w:cs="Arial"/>
          <w:sz w:val="20"/>
          <w:szCs w:val="20"/>
        </w:rPr>
      </w:pPr>
      <w:r>
        <w:rPr>
          <w:rFonts w:ascii="Arial" w:hAnsi="Arial"/>
          <w:sz w:val="20"/>
        </w:rPr>
        <w:t>Profit before tax:</w:t>
      </w:r>
      <w:r>
        <w:rPr>
          <w:rFonts w:ascii="Arial" w:hAnsi="Arial"/>
          <w:sz w:val="20"/>
        </w:rPr>
        <w:tab/>
        <w:t>VND 15,500,000,000</w:t>
      </w:r>
    </w:p>
    <w:p w14:paraId="46A991FB" w14:textId="77777777" w:rsidR="00D441EF" w:rsidRPr="00F22ED9" w:rsidRDefault="00732AD8" w:rsidP="006F1CDF">
      <w:pPr>
        <w:numPr>
          <w:ilvl w:val="0"/>
          <w:numId w:val="4"/>
        </w:numPr>
        <w:pBdr>
          <w:top w:val="nil"/>
          <w:left w:val="nil"/>
          <w:bottom w:val="nil"/>
          <w:right w:val="nil"/>
          <w:between w:val="nil"/>
        </w:pBdr>
        <w:tabs>
          <w:tab w:val="left" w:pos="180"/>
          <w:tab w:val="left" w:pos="5437"/>
        </w:tabs>
        <w:spacing w:after="120" w:line="360" w:lineRule="auto"/>
        <w:jc w:val="both"/>
        <w:rPr>
          <w:rFonts w:ascii="Arial" w:eastAsia="Arial" w:hAnsi="Arial" w:cs="Arial"/>
          <w:sz w:val="20"/>
          <w:szCs w:val="20"/>
        </w:rPr>
      </w:pPr>
      <w:r>
        <w:rPr>
          <w:rFonts w:ascii="Arial" w:hAnsi="Arial"/>
          <w:sz w:val="20"/>
        </w:rPr>
        <w:t>Dividend rate:</w:t>
      </w:r>
      <w:r>
        <w:rPr>
          <w:rFonts w:ascii="Arial" w:hAnsi="Arial"/>
          <w:sz w:val="20"/>
        </w:rPr>
        <w:tab/>
        <w:t>7.5%</w:t>
      </w:r>
    </w:p>
    <w:p w14:paraId="72522EF6" w14:textId="77777777" w:rsidR="00D441EF" w:rsidRPr="00F22ED9" w:rsidRDefault="00732AD8" w:rsidP="006F1CD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7. Approve the remuneration paid in 2023 and propose the remuneration level in 2024 for members of the Board of Directors and non-executive members of the Supervisory Board.</w:t>
      </w:r>
    </w:p>
    <w:p w14:paraId="55E078F8" w14:textId="7E98649A" w:rsidR="00D441EF" w:rsidRPr="00F22ED9" w:rsidRDefault="00732AD8" w:rsidP="006F1CDF">
      <w:pPr>
        <w:numPr>
          <w:ilvl w:val="0"/>
          <w:numId w:val="6"/>
        </w:numPr>
        <w:pBdr>
          <w:top w:val="nil"/>
          <w:left w:val="nil"/>
          <w:bottom w:val="nil"/>
          <w:right w:val="nil"/>
          <w:between w:val="nil"/>
        </w:pBdr>
        <w:tabs>
          <w:tab w:val="left" w:pos="180"/>
        </w:tabs>
        <w:spacing w:after="120" w:line="360" w:lineRule="auto"/>
        <w:jc w:val="both"/>
        <w:rPr>
          <w:rFonts w:ascii="Arial" w:eastAsia="Arial" w:hAnsi="Arial" w:cs="Arial"/>
          <w:sz w:val="20"/>
          <w:szCs w:val="20"/>
        </w:rPr>
      </w:pPr>
      <w:r>
        <w:rPr>
          <w:rFonts w:ascii="Arial" w:hAnsi="Arial"/>
          <w:sz w:val="20"/>
        </w:rPr>
        <w:t>Paid Remuneration in 2023: VND 587,520,000</w:t>
      </w:r>
    </w:p>
    <w:p w14:paraId="1F8DA7A0" w14:textId="77777777" w:rsidR="00D441EF" w:rsidRPr="00F22ED9" w:rsidRDefault="00732AD8" w:rsidP="006F1CDF">
      <w:pPr>
        <w:numPr>
          <w:ilvl w:val="0"/>
          <w:numId w:val="6"/>
        </w:numPr>
        <w:pBdr>
          <w:top w:val="nil"/>
          <w:left w:val="nil"/>
          <w:bottom w:val="nil"/>
          <w:right w:val="nil"/>
          <w:between w:val="nil"/>
        </w:pBdr>
        <w:tabs>
          <w:tab w:val="left" w:pos="180"/>
        </w:tabs>
        <w:spacing w:after="120" w:line="360" w:lineRule="auto"/>
        <w:jc w:val="both"/>
        <w:rPr>
          <w:rFonts w:ascii="Arial" w:eastAsia="Arial" w:hAnsi="Arial" w:cs="Arial"/>
          <w:sz w:val="20"/>
          <w:szCs w:val="20"/>
        </w:rPr>
      </w:pPr>
      <w:r>
        <w:rPr>
          <w:rFonts w:ascii="Arial" w:hAnsi="Arial"/>
          <w:sz w:val="20"/>
        </w:rPr>
        <w:t>Remuneration rate in 2024: (Pursuant to Clause 5, Article 6 of Decree No. 53/2016/ND-CP dated June 13, 2016 of the Government Regulations on labor, salary, remuneration, bonus for joint stock companies, controlling capital contribution of the State).</w:t>
      </w:r>
    </w:p>
    <w:p w14:paraId="18645D53" w14:textId="77777777" w:rsidR="00D441EF" w:rsidRPr="00F22ED9" w:rsidRDefault="00732AD8" w:rsidP="006F1CDF">
      <w:pPr>
        <w:numPr>
          <w:ilvl w:val="0"/>
          <w:numId w:val="4"/>
        </w:numPr>
        <w:pBdr>
          <w:top w:val="nil"/>
          <w:left w:val="nil"/>
          <w:bottom w:val="nil"/>
          <w:right w:val="nil"/>
          <w:between w:val="nil"/>
        </w:pBdr>
        <w:tabs>
          <w:tab w:val="left" w:pos="180"/>
        </w:tabs>
        <w:spacing w:after="120" w:line="360" w:lineRule="auto"/>
        <w:jc w:val="both"/>
        <w:rPr>
          <w:rFonts w:ascii="Arial" w:eastAsia="Arial" w:hAnsi="Arial" w:cs="Arial"/>
          <w:sz w:val="20"/>
          <w:szCs w:val="20"/>
        </w:rPr>
      </w:pPr>
      <w:r>
        <w:rPr>
          <w:rFonts w:ascii="Arial" w:hAnsi="Arial"/>
          <w:sz w:val="20"/>
        </w:rPr>
        <w:t>Member of the Board of Directors/Member of the Supervisory Board: VND 7.2 million/person/month equivalent to VND 518,400,000.</w:t>
      </w:r>
    </w:p>
    <w:p w14:paraId="5D5CF578" w14:textId="77777777" w:rsidR="00D441EF" w:rsidRPr="00F22ED9" w:rsidRDefault="00732AD8" w:rsidP="006F1CD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(Executive members receive salary according to the Company's salary regulations. Every month, the Company pays remuneration to members up to the above level. At the end of the fiscal year, based on production and business results, the Company performs settlement according to regulations).</w:t>
      </w:r>
    </w:p>
    <w:p w14:paraId="5241DEE6" w14:textId="77777777" w:rsidR="00D441EF" w:rsidRPr="00F22ED9" w:rsidRDefault="00732AD8" w:rsidP="006F1CD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8. Approve the selection of An Viet Auditing Company Limited as the independent auditor for the Financial Statement 2024 of Ngan Son JSC.</w:t>
      </w:r>
    </w:p>
    <w:p w14:paraId="44110362" w14:textId="77777777" w:rsidR="00D441EF" w:rsidRPr="00F22ED9" w:rsidRDefault="00732AD8" w:rsidP="006F1CD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9. Approve Proposal No. 616/TTr-NST dated April 24, 2024 of the Board of Directors on amending the Company Charter and Regulations under the authority of the General Meeting of Shareholders. Assign the Board of Directors to receive opinions from shareholders at the General Meeting to complete and promulgate.</w:t>
      </w:r>
    </w:p>
    <w:p w14:paraId="5BBB9AAB" w14:textId="77777777" w:rsidR="00D441EF" w:rsidRPr="00F22ED9" w:rsidRDefault="00732AD8" w:rsidP="006F1CD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10. Approve the election results of the members of the Board of Directors.</w:t>
      </w:r>
    </w:p>
    <w:p w14:paraId="47298AAE" w14:textId="77777777" w:rsidR="00D441EF" w:rsidRPr="00F22ED9" w:rsidRDefault="00732AD8" w:rsidP="006F1CD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General Meeting of Shareholders 2024 elected the following Mr. /Ms. as members of the Board of Directors of Ngan Son JSC:</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5"/>
        <w:gridCol w:w="8331"/>
      </w:tblGrid>
      <w:tr w:rsidR="00D441EF" w:rsidRPr="00F22ED9" w14:paraId="624EFA8A" w14:textId="77777777" w:rsidTr="00F22ED9">
        <w:tc>
          <w:tcPr>
            <w:tcW w:w="380" w:type="pct"/>
            <w:shd w:val="clear" w:color="auto" w:fill="auto"/>
            <w:tcMar>
              <w:top w:w="0" w:type="dxa"/>
              <w:bottom w:w="0" w:type="dxa"/>
            </w:tcMar>
            <w:vAlign w:val="center"/>
          </w:tcPr>
          <w:p w14:paraId="1FBA1905" w14:textId="77777777" w:rsidR="00D441EF" w:rsidRPr="00F22ED9" w:rsidRDefault="00732AD8" w:rsidP="00F22ED9">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4620" w:type="pct"/>
            <w:shd w:val="clear" w:color="auto" w:fill="auto"/>
            <w:tcMar>
              <w:top w:w="0" w:type="dxa"/>
              <w:bottom w:w="0" w:type="dxa"/>
            </w:tcMar>
            <w:vAlign w:val="center"/>
          </w:tcPr>
          <w:p w14:paraId="415E8632" w14:textId="77777777" w:rsidR="00D441EF" w:rsidRPr="00F22ED9" w:rsidRDefault="00732AD8" w:rsidP="00F22ED9">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Full name</w:t>
            </w:r>
          </w:p>
        </w:tc>
      </w:tr>
      <w:tr w:rsidR="00D441EF" w:rsidRPr="00F22ED9" w14:paraId="04A0329A" w14:textId="77777777" w:rsidTr="00F22ED9">
        <w:tc>
          <w:tcPr>
            <w:tcW w:w="380" w:type="pct"/>
            <w:shd w:val="clear" w:color="auto" w:fill="auto"/>
            <w:tcMar>
              <w:top w:w="0" w:type="dxa"/>
              <w:bottom w:w="0" w:type="dxa"/>
            </w:tcMar>
            <w:vAlign w:val="center"/>
          </w:tcPr>
          <w:p w14:paraId="0AEE59D3" w14:textId="77777777" w:rsidR="00D441EF" w:rsidRPr="00F22ED9" w:rsidRDefault="00732AD8" w:rsidP="00F22ED9">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lastRenderedPageBreak/>
              <w:t>1</w:t>
            </w:r>
          </w:p>
        </w:tc>
        <w:tc>
          <w:tcPr>
            <w:tcW w:w="4620" w:type="pct"/>
            <w:shd w:val="clear" w:color="auto" w:fill="auto"/>
            <w:tcMar>
              <w:top w:w="0" w:type="dxa"/>
              <w:bottom w:w="0" w:type="dxa"/>
            </w:tcMar>
            <w:vAlign w:val="center"/>
          </w:tcPr>
          <w:p w14:paraId="74F8B762" w14:textId="77777777" w:rsidR="00D441EF" w:rsidRPr="00F22ED9" w:rsidRDefault="00732AD8" w:rsidP="00F22ED9">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Mr. Nguyen Chi Thanh - Member of the Board of Directors</w:t>
            </w:r>
          </w:p>
        </w:tc>
      </w:tr>
      <w:tr w:rsidR="00D441EF" w:rsidRPr="00F22ED9" w14:paraId="43D0009A" w14:textId="77777777" w:rsidTr="00F22ED9">
        <w:tc>
          <w:tcPr>
            <w:tcW w:w="380" w:type="pct"/>
            <w:shd w:val="clear" w:color="auto" w:fill="auto"/>
            <w:tcMar>
              <w:top w:w="0" w:type="dxa"/>
              <w:bottom w:w="0" w:type="dxa"/>
            </w:tcMar>
            <w:vAlign w:val="center"/>
          </w:tcPr>
          <w:p w14:paraId="10C1E523" w14:textId="77777777" w:rsidR="00D441EF" w:rsidRPr="00F22ED9" w:rsidRDefault="00732AD8" w:rsidP="00F22ED9">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4620" w:type="pct"/>
            <w:shd w:val="clear" w:color="auto" w:fill="auto"/>
            <w:tcMar>
              <w:top w:w="0" w:type="dxa"/>
              <w:bottom w:w="0" w:type="dxa"/>
            </w:tcMar>
            <w:vAlign w:val="center"/>
          </w:tcPr>
          <w:p w14:paraId="7980231D" w14:textId="77777777" w:rsidR="00D441EF" w:rsidRPr="00F22ED9" w:rsidRDefault="00732AD8" w:rsidP="00F22ED9">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Ms. Vu Lan Huong - Independent member of the Board of Directors</w:t>
            </w:r>
          </w:p>
        </w:tc>
      </w:tr>
    </w:tbl>
    <w:p w14:paraId="1DB3F188" w14:textId="77777777" w:rsidR="00D441EF" w:rsidRPr="00F22ED9" w:rsidRDefault="00732AD8" w:rsidP="00F22ED9">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Article 11. Approve the election result of member of the Supervisory Board.</w:t>
      </w:r>
    </w:p>
    <w:p w14:paraId="1B45C33A" w14:textId="77777777" w:rsidR="00D441EF" w:rsidRPr="00F22ED9" w:rsidRDefault="00732AD8" w:rsidP="00F22ED9">
      <w:pPr>
        <w:numPr>
          <w:ilvl w:val="0"/>
          <w:numId w:val="1"/>
        </w:numPr>
        <w:pBdr>
          <w:top w:val="nil"/>
          <w:left w:val="nil"/>
          <w:bottom w:val="nil"/>
          <w:right w:val="nil"/>
          <w:between w:val="nil"/>
        </w:pBdr>
        <w:tabs>
          <w:tab w:val="left" w:pos="180"/>
        </w:tabs>
        <w:spacing w:after="120" w:line="360" w:lineRule="auto"/>
        <w:ind w:left="0" w:firstLine="0"/>
        <w:jc w:val="both"/>
        <w:rPr>
          <w:rFonts w:ascii="Arial" w:eastAsia="Arial" w:hAnsi="Arial" w:cs="Arial"/>
          <w:sz w:val="20"/>
          <w:szCs w:val="20"/>
        </w:rPr>
      </w:pPr>
      <w:r>
        <w:rPr>
          <w:rFonts w:ascii="Arial" w:hAnsi="Arial"/>
          <w:sz w:val="20"/>
        </w:rPr>
        <w:t>The General Meeting of Shareholders 2024 elected the following Mr. /Ms. as members of the Supervisory Board of Ngan Son JSC:</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1"/>
        <w:gridCol w:w="8325"/>
      </w:tblGrid>
      <w:tr w:rsidR="00D441EF" w:rsidRPr="00F22ED9" w14:paraId="05EF5F40" w14:textId="77777777" w:rsidTr="00F22ED9">
        <w:tc>
          <w:tcPr>
            <w:tcW w:w="383" w:type="pct"/>
            <w:shd w:val="clear" w:color="auto" w:fill="auto"/>
            <w:tcMar>
              <w:top w:w="0" w:type="dxa"/>
              <w:bottom w:w="0" w:type="dxa"/>
            </w:tcMar>
            <w:vAlign w:val="center"/>
          </w:tcPr>
          <w:p w14:paraId="5E5F5339" w14:textId="77777777" w:rsidR="00D441EF" w:rsidRPr="00F22ED9" w:rsidRDefault="00732AD8" w:rsidP="00F22ED9">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4617" w:type="pct"/>
            <w:shd w:val="clear" w:color="auto" w:fill="auto"/>
            <w:tcMar>
              <w:top w:w="0" w:type="dxa"/>
              <w:bottom w:w="0" w:type="dxa"/>
            </w:tcMar>
            <w:vAlign w:val="center"/>
          </w:tcPr>
          <w:p w14:paraId="0A0892AB" w14:textId="77777777" w:rsidR="00D441EF" w:rsidRPr="00F22ED9" w:rsidRDefault="00732AD8" w:rsidP="00F22ED9">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Full name</w:t>
            </w:r>
          </w:p>
        </w:tc>
      </w:tr>
      <w:tr w:rsidR="00D441EF" w:rsidRPr="00F22ED9" w14:paraId="0EA37C0D" w14:textId="77777777" w:rsidTr="00F22ED9">
        <w:tc>
          <w:tcPr>
            <w:tcW w:w="383" w:type="pct"/>
            <w:shd w:val="clear" w:color="auto" w:fill="auto"/>
            <w:tcMar>
              <w:top w:w="0" w:type="dxa"/>
              <w:bottom w:w="0" w:type="dxa"/>
            </w:tcMar>
            <w:vAlign w:val="center"/>
          </w:tcPr>
          <w:p w14:paraId="4B25C569" w14:textId="77777777" w:rsidR="00D441EF" w:rsidRPr="00F22ED9" w:rsidRDefault="00732AD8" w:rsidP="00F22ED9">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4617" w:type="pct"/>
            <w:shd w:val="clear" w:color="auto" w:fill="auto"/>
            <w:tcMar>
              <w:top w:w="0" w:type="dxa"/>
              <w:bottom w:w="0" w:type="dxa"/>
            </w:tcMar>
            <w:vAlign w:val="center"/>
          </w:tcPr>
          <w:p w14:paraId="0313189A" w14:textId="77777777" w:rsidR="00D441EF" w:rsidRPr="00F22ED9" w:rsidRDefault="00732AD8" w:rsidP="00F22ED9">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Mr. Tran Anh Tam - Member of the Supervisory Board</w:t>
            </w:r>
          </w:p>
        </w:tc>
      </w:tr>
      <w:tr w:rsidR="00D441EF" w:rsidRPr="00F22ED9" w14:paraId="5FF777E1" w14:textId="77777777" w:rsidTr="00F22ED9">
        <w:tc>
          <w:tcPr>
            <w:tcW w:w="383" w:type="pct"/>
            <w:shd w:val="clear" w:color="auto" w:fill="auto"/>
            <w:tcMar>
              <w:top w:w="0" w:type="dxa"/>
              <w:bottom w:w="0" w:type="dxa"/>
            </w:tcMar>
            <w:vAlign w:val="center"/>
          </w:tcPr>
          <w:p w14:paraId="30DAC9BB" w14:textId="77777777" w:rsidR="00D441EF" w:rsidRPr="00F22ED9" w:rsidRDefault="00732AD8" w:rsidP="00F22ED9">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4617" w:type="pct"/>
            <w:shd w:val="clear" w:color="auto" w:fill="auto"/>
            <w:tcMar>
              <w:top w:w="0" w:type="dxa"/>
              <w:bottom w:w="0" w:type="dxa"/>
            </w:tcMar>
            <w:vAlign w:val="center"/>
          </w:tcPr>
          <w:p w14:paraId="5479CE98" w14:textId="77777777" w:rsidR="00D441EF" w:rsidRPr="00F22ED9" w:rsidRDefault="00732AD8" w:rsidP="00F22ED9">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Ms. Ngo Thi Thu Phuc - Member of the Supervisory Board</w:t>
            </w:r>
          </w:p>
        </w:tc>
      </w:tr>
      <w:tr w:rsidR="00D441EF" w:rsidRPr="00F22ED9" w14:paraId="04AAB921" w14:textId="77777777" w:rsidTr="00F22ED9">
        <w:tc>
          <w:tcPr>
            <w:tcW w:w="383" w:type="pct"/>
            <w:shd w:val="clear" w:color="auto" w:fill="auto"/>
            <w:tcMar>
              <w:top w:w="0" w:type="dxa"/>
              <w:bottom w:w="0" w:type="dxa"/>
            </w:tcMar>
            <w:vAlign w:val="center"/>
          </w:tcPr>
          <w:p w14:paraId="33BEEAB3" w14:textId="77777777" w:rsidR="00D441EF" w:rsidRPr="00F22ED9" w:rsidRDefault="00732AD8" w:rsidP="00F22ED9">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4617" w:type="pct"/>
            <w:shd w:val="clear" w:color="auto" w:fill="auto"/>
            <w:tcMar>
              <w:top w:w="0" w:type="dxa"/>
              <w:bottom w:w="0" w:type="dxa"/>
            </w:tcMar>
            <w:vAlign w:val="center"/>
          </w:tcPr>
          <w:p w14:paraId="3E3EA773" w14:textId="77777777" w:rsidR="00D441EF" w:rsidRPr="00F22ED9" w:rsidRDefault="00732AD8" w:rsidP="00F22ED9">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Mr. Nguyen Dinh Dung - Member of the Supervisory Board</w:t>
            </w:r>
          </w:p>
        </w:tc>
      </w:tr>
    </w:tbl>
    <w:p w14:paraId="248CCC01" w14:textId="77777777" w:rsidR="00D441EF" w:rsidRPr="00F22ED9" w:rsidRDefault="00732AD8" w:rsidP="006F1CDF">
      <w:pPr>
        <w:numPr>
          <w:ilvl w:val="0"/>
          <w:numId w:val="1"/>
        </w:numPr>
        <w:pBdr>
          <w:top w:val="nil"/>
          <w:left w:val="nil"/>
          <w:bottom w:val="nil"/>
          <w:right w:val="nil"/>
          <w:between w:val="nil"/>
        </w:pBdr>
        <w:tabs>
          <w:tab w:val="left" w:pos="180"/>
        </w:tabs>
        <w:spacing w:after="120" w:line="360" w:lineRule="auto"/>
        <w:ind w:left="0" w:firstLine="0"/>
        <w:jc w:val="both"/>
        <w:rPr>
          <w:rFonts w:ascii="Arial" w:eastAsia="Arial" w:hAnsi="Arial" w:cs="Arial"/>
          <w:sz w:val="20"/>
          <w:szCs w:val="20"/>
        </w:rPr>
      </w:pPr>
      <w:r>
        <w:rPr>
          <w:rFonts w:ascii="Arial" w:hAnsi="Arial"/>
          <w:sz w:val="20"/>
        </w:rPr>
        <w:t xml:space="preserve"> The Supervisory Board met and elected Mr. Tran Anh Tam as Chief of the Supervisory Board and reported at the General Meeting of Shareholders </w:t>
      </w:r>
      <w:bookmarkStart w:id="0" w:name="_GoBack"/>
      <w:r>
        <w:rPr>
          <w:rFonts w:ascii="Arial" w:hAnsi="Arial"/>
          <w:sz w:val="20"/>
        </w:rPr>
        <w:t>2024.</w:t>
      </w:r>
    </w:p>
    <w:p w14:paraId="487B11DD" w14:textId="77777777" w:rsidR="00D441EF" w:rsidRPr="00F22ED9" w:rsidRDefault="00732AD8" w:rsidP="006F1CD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12. Implementation</w:t>
      </w:r>
    </w:p>
    <w:p w14:paraId="34691A69" w14:textId="77777777" w:rsidR="00D441EF" w:rsidRPr="00F22ED9" w:rsidRDefault="00732AD8" w:rsidP="006F1CD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General Meeting of Shareholders assigns tasks to the Board of Directors and relevant organizations and individuals to implement the contents of this General Mandate according to current regulations.</w:t>
      </w:r>
      <w:bookmarkEnd w:id="0"/>
    </w:p>
    <w:sectPr w:rsidR="00D441EF" w:rsidRPr="00F22ED9" w:rsidSect="00F22ED9">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0745A"/>
    <w:multiLevelType w:val="multilevel"/>
    <w:tmpl w:val="1CFC4F66"/>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8C1D95"/>
    <w:multiLevelType w:val="multilevel"/>
    <w:tmpl w:val="5D5886B0"/>
    <w:lvl w:ilvl="0">
      <w:start w:val="1"/>
      <w:numFmt w:val="bullet"/>
      <w:lvlText w:val="-"/>
      <w:lvlJc w:val="left"/>
      <w:pPr>
        <w:ind w:left="0" w:firstLine="0"/>
      </w:pPr>
      <w:rPr>
        <w:rFonts w:ascii="Arial" w:eastAsia="Arial" w:hAnsi="Arial" w:cs="Arial"/>
        <w:b w:val="0"/>
        <w:i w:val="0"/>
        <w:smallCaps w:val="0"/>
        <w:strike w:val="0"/>
        <w:color w:val="676C72"/>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A1F4160"/>
    <w:multiLevelType w:val="multilevel"/>
    <w:tmpl w:val="E510439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24135D"/>
    <w:multiLevelType w:val="multilevel"/>
    <w:tmpl w:val="C1A6752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6E44823"/>
    <w:multiLevelType w:val="multilevel"/>
    <w:tmpl w:val="F860207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F0B24D2"/>
    <w:multiLevelType w:val="multilevel"/>
    <w:tmpl w:val="49D62EA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1EF"/>
    <w:rsid w:val="000A5490"/>
    <w:rsid w:val="006F1CDF"/>
    <w:rsid w:val="00732AD8"/>
    <w:rsid w:val="00D441EF"/>
    <w:rsid w:val="00F22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562CA2"/>
  <w15:docId w15:val="{D4C4E8EC-5609-4C0D-AD4D-7DD7A345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75797F"/>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color w:val="676C72"/>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75797F"/>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75797F"/>
      <w:u w:val="none"/>
      <w:shd w:val="clear" w:color="auto" w:fill="auto"/>
    </w:rPr>
  </w:style>
  <w:style w:type="paragraph" w:styleId="BodyText">
    <w:name w:val="Body Text"/>
    <w:basedOn w:val="Normal"/>
    <w:link w:val="BodyTextChar"/>
    <w:qFormat/>
    <w:pPr>
      <w:spacing w:line="310" w:lineRule="auto"/>
      <w:ind w:firstLine="400"/>
    </w:pPr>
    <w:rPr>
      <w:rFonts w:ascii="Times New Roman" w:eastAsia="Times New Roman" w:hAnsi="Times New Roman" w:cs="Times New Roman"/>
      <w:color w:val="75797F"/>
    </w:rPr>
  </w:style>
  <w:style w:type="paragraph" w:customStyle="1" w:styleId="Bodytext20">
    <w:name w:val="Body text (2)"/>
    <w:basedOn w:val="Normal"/>
    <w:link w:val="Bodytext2"/>
    <w:pPr>
      <w:jc w:val="center"/>
    </w:pPr>
    <w:rPr>
      <w:rFonts w:ascii="Times New Roman" w:eastAsia="Times New Roman" w:hAnsi="Times New Roman" w:cs="Times New Roman"/>
      <w:b/>
      <w:bCs/>
      <w:color w:val="676C72"/>
      <w:sz w:val="28"/>
      <w:szCs w:val="28"/>
    </w:rPr>
  </w:style>
  <w:style w:type="paragraph" w:customStyle="1" w:styleId="Other0">
    <w:name w:val="Other"/>
    <w:basedOn w:val="Normal"/>
    <w:link w:val="Other"/>
    <w:pPr>
      <w:spacing w:line="310" w:lineRule="auto"/>
      <w:ind w:firstLine="400"/>
    </w:pPr>
    <w:rPr>
      <w:rFonts w:ascii="Times New Roman" w:eastAsia="Times New Roman" w:hAnsi="Times New Roman" w:cs="Times New Roman"/>
      <w:color w:val="75797F"/>
    </w:rPr>
  </w:style>
  <w:style w:type="paragraph" w:customStyle="1" w:styleId="Tablecaption0">
    <w:name w:val="Table caption"/>
    <w:basedOn w:val="Normal"/>
    <w:link w:val="Tablecaption"/>
    <w:pPr>
      <w:spacing w:line="271" w:lineRule="auto"/>
      <w:ind w:firstLine="360"/>
    </w:pPr>
    <w:rPr>
      <w:rFonts w:ascii="Times New Roman" w:eastAsia="Times New Roman" w:hAnsi="Times New Roman" w:cs="Times New Roman"/>
      <w:color w:val="75797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aqBLEhER8bUeAPLpLjVYHS0teg==">CgMxLjA4AHIhMWJ3R0pLSVpENU1CWkZnb0VDelV4eVhYVWRXbDBWUXFy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745</Words>
  <Characters>4252</Characters>
  <Application>Microsoft Office Word</Application>
  <DocSecurity>0</DocSecurity>
  <Lines>35</Lines>
  <Paragraphs>9</Paragraphs>
  <ScaleCrop>false</ScaleCrop>
  <Company>Microsoft</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2024-05-06T03:18:00Z</dcterms:created>
  <dcterms:modified xsi:type="dcterms:W3CDTF">2024-05-07T09:12:00Z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5719492ece2968f5745ce1f48ec999a2d3d21ee495dd46f783161c5a1ad74d02</vt:lpwstr>
  </property>
</Properties>
</file>