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36160C" w:rsidRPr="0083773F" w:rsidRDefault="005C2EF3" w:rsidP="005C49FA">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r w:rsidRPr="0083773F">
        <w:rPr>
          <w:rFonts w:ascii="Arial" w:hAnsi="Arial" w:cs="Arial"/>
          <w:b/>
          <w:color w:val="010000"/>
          <w:sz w:val="20"/>
        </w:rPr>
        <w:t>PHP: Board Resolution</w:t>
      </w:r>
    </w:p>
    <w:p w14:paraId="00000002" w14:textId="3B72A035" w:rsidR="0036160C" w:rsidRPr="0083773F" w:rsidRDefault="005C2EF3" w:rsidP="005C49FA">
      <w:pPr>
        <w:pBdr>
          <w:top w:val="nil"/>
          <w:left w:val="nil"/>
          <w:bottom w:val="nil"/>
          <w:right w:val="nil"/>
          <w:between w:val="nil"/>
        </w:pBdr>
        <w:spacing w:after="120" w:line="360" w:lineRule="auto"/>
        <w:rPr>
          <w:rFonts w:ascii="Arial" w:eastAsia="Arial" w:hAnsi="Arial" w:cs="Arial"/>
          <w:color w:val="010000"/>
          <w:sz w:val="20"/>
          <w:szCs w:val="20"/>
        </w:rPr>
      </w:pPr>
      <w:r w:rsidRPr="0083773F">
        <w:rPr>
          <w:rFonts w:ascii="Arial" w:hAnsi="Arial" w:cs="Arial"/>
          <w:color w:val="010000"/>
          <w:sz w:val="20"/>
        </w:rPr>
        <w:t>On May 6, 2024, Port of Hai Phong Joint Stock Company announced Resolution No. 10/NQ-CHP on signing a Principle Contract between Port of Hai Phong Joint Stock Company and Haiphong Port Operations And Engineering Training One Member Limited Company as follows:</w:t>
      </w:r>
    </w:p>
    <w:p w14:paraId="00000003" w14:textId="51C23DCA" w:rsidR="0036160C" w:rsidRPr="0083773F" w:rsidRDefault="005C2EF3" w:rsidP="005C49FA">
      <w:pPr>
        <w:pBdr>
          <w:top w:val="nil"/>
          <w:left w:val="nil"/>
          <w:bottom w:val="nil"/>
          <w:right w:val="nil"/>
          <w:between w:val="nil"/>
        </w:pBdr>
        <w:spacing w:after="120" w:line="360" w:lineRule="auto"/>
        <w:rPr>
          <w:rFonts w:ascii="Arial" w:eastAsia="Arial" w:hAnsi="Arial" w:cs="Arial"/>
          <w:color w:val="010000"/>
          <w:sz w:val="20"/>
          <w:szCs w:val="20"/>
        </w:rPr>
      </w:pPr>
      <w:r w:rsidRPr="0083773F">
        <w:rPr>
          <w:rFonts w:ascii="Arial" w:hAnsi="Arial" w:cs="Arial"/>
          <w:color w:val="010000"/>
          <w:sz w:val="20"/>
        </w:rPr>
        <w:t>‎‎Article 1. The Board of Directors of Port of Hai Phong Joint Stock C</w:t>
      </w:r>
      <w:r w:rsidR="00C27D68" w:rsidRPr="0083773F">
        <w:rPr>
          <w:rFonts w:ascii="Arial" w:hAnsi="Arial" w:cs="Arial"/>
          <w:color w:val="010000"/>
          <w:sz w:val="20"/>
        </w:rPr>
        <w:t xml:space="preserve">ompany (Hai Phong Port) approves </w:t>
      </w:r>
      <w:r w:rsidRPr="0083773F">
        <w:rPr>
          <w:rFonts w:ascii="Arial" w:hAnsi="Arial" w:cs="Arial"/>
          <w:color w:val="010000"/>
          <w:sz w:val="20"/>
        </w:rPr>
        <w:t>the signing of the Principle Contract between Hai Phong Port and Haiphong Port Operations And Engineering Training One Member Limited Company as proposed by the General Manager in Official Dispatch No. 1362/BC-CHP dated May 4, 2024, specifically as follows:</w:t>
      </w:r>
    </w:p>
    <w:p w14:paraId="00000004" w14:textId="7FFE2B08" w:rsidR="0036160C" w:rsidRPr="0083773F" w:rsidRDefault="00C27D68" w:rsidP="005C49FA">
      <w:pPr>
        <w:numPr>
          <w:ilvl w:val="0"/>
          <w:numId w:val="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3773F">
        <w:rPr>
          <w:rFonts w:ascii="Arial" w:hAnsi="Arial" w:cs="Arial"/>
          <w:color w:val="010000"/>
          <w:sz w:val="20"/>
        </w:rPr>
        <w:t>Sign</w:t>
      </w:r>
      <w:r w:rsidR="005C2EF3" w:rsidRPr="0083773F">
        <w:rPr>
          <w:rFonts w:ascii="Arial" w:hAnsi="Arial" w:cs="Arial"/>
          <w:color w:val="010000"/>
          <w:sz w:val="20"/>
        </w:rPr>
        <w:t xml:space="preserve"> a Principle Contract on (i) Renting facilities, equipment, machinery, integrated theory teachers, and practice assistant teachers; (ii) Providing vocational training and career upgrading services.</w:t>
      </w:r>
    </w:p>
    <w:p w14:paraId="00000005" w14:textId="77777777" w:rsidR="0036160C" w:rsidRPr="0083773F" w:rsidRDefault="005C2EF3" w:rsidP="005C49FA">
      <w:pPr>
        <w:numPr>
          <w:ilvl w:val="0"/>
          <w:numId w:val="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3773F">
        <w:rPr>
          <w:rFonts w:ascii="Arial" w:hAnsi="Arial" w:cs="Arial"/>
          <w:color w:val="010000"/>
          <w:sz w:val="20"/>
        </w:rPr>
        <w:t>Contract term is 4.5 years. During the contract implementation process, if the two parties need to agree to amend the unit price to suit the market, the General Manager can proactively negotiate and decide on the appropriate unit price.</w:t>
      </w:r>
    </w:p>
    <w:p w14:paraId="00000006" w14:textId="77777777" w:rsidR="0036160C" w:rsidRPr="0083773F" w:rsidRDefault="005C2EF3" w:rsidP="005C49FA">
      <w:pPr>
        <w:numPr>
          <w:ilvl w:val="0"/>
          <w:numId w:val="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3773F">
        <w:rPr>
          <w:rFonts w:ascii="Arial" w:hAnsi="Arial" w:cs="Arial"/>
          <w:color w:val="010000"/>
          <w:sz w:val="20"/>
        </w:rPr>
        <w:t>Contract contents: According to the detailed content on May 4, 2024, by the General Manager of Hai Phong Port.</w:t>
      </w:r>
    </w:p>
    <w:p w14:paraId="00000007" w14:textId="54C5D242" w:rsidR="0036160C" w:rsidRPr="0083773F" w:rsidRDefault="005C2EF3" w:rsidP="005C49FA">
      <w:pPr>
        <w:pBdr>
          <w:top w:val="nil"/>
          <w:left w:val="nil"/>
          <w:bottom w:val="nil"/>
          <w:right w:val="nil"/>
          <w:between w:val="nil"/>
        </w:pBdr>
        <w:spacing w:after="120" w:line="360" w:lineRule="auto"/>
        <w:rPr>
          <w:rFonts w:ascii="Arial" w:eastAsia="Arial" w:hAnsi="Arial" w:cs="Arial"/>
          <w:color w:val="010000"/>
          <w:sz w:val="20"/>
          <w:szCs w:val="20"/>
        </w:rPr>
      </w:pPr>
      <w:r w:rsidRPr="0083773F">
        <w:rPr>
          <w:rFonts w:ascii="Arial" w:hAnsi="Arial" w:cs="Arial"/>
          <w:color w:val="010000"/>
          <w:sz w:val="20"/>
        </w:rPr>
        <w:t>‎‎Article 2. The Board of Directors assigns the General Manager of Port of Hai Phong Joint Stock Company to implement the Resolution based on the functions, duties, and authorities specified in the Charter, regulations of the Company, and the current law.</w:t>
      </w:r>
    </w:p>
    <w:sectPr w:rsidR="0036160C" w:rsidRPr="0083773F" w:rsidSect="005C49FA">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1911AB"/>
    <w:multiLevelType w:val="multilevel"/>
    <w:tmpl w:val="BE4CE4C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60C"/>
    <w:rsid w:val="0036160C"/>
    <w:rsid w:val="005C2EF3"/>
    <w:rsid w:val="005C49FA"/>
    <w:rsid w:val="00765D33"/>
    <w:rsid w:val="0083773F"/>
    <w:rsid w:val="00C27D68"/>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9B0DF1"/>
  <w15:docId w15:val="{6DCA453C-19BC-4B81-A6BE-A7463EF7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shd w:val="clear" w:color="auto" w:fill="auto"/>
    </w:rPr>
  </w:style>
  <w:style w:type="paragraph" w:styleId="BodyText">
    <w:name w:val="Body Text"/>
    <w:basedOn w:val="Normal"/>
    <w:link w:val="BodyTextChar"/>
    <w:qFormat/>
    <w:pPr>
      <w:spacing w:line="298" w:lineRule="auto"/>
      <w:ind w:firstLine="400"/>
    </w:pPr>
    <w:rPr>
      <w:rFonts w:ascii="Times New Roman" w:eastAsia="Times New Roman" w:hAnsi="Times New Roman" w:cs="Times New Roman"/>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OkIThwAbImzcsKNxfJRG9ejSyg==">CgMxLjA4AHIhMWpUS3hlbWlsVElobDlxN3BPZUxiLW1UeVNPb2F1eFJE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2024-05-09T04:42:00Z</dcterms:created>
  <dcterms:modified xsi:type="dcterms:W3CDTF">2024-05-09T04:42:00Z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c7df970a9f22bca27c168f163db7b3296d23ea87ddee22c972921bb6f62c64ad</vt:lpwstr>
  </property>
</Properties>
</file>