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0338" w14:textId="77777777" w:rsidR="00930781" w:rsidRPr="00B1383D" w:rsidRDefault="00930781" w:rsidP="0005314D">
      <w:pPr>
        <w:pStyle w:val="Khc0"/>
        <w:spacing w:after="120" w:line="360" w:lineRule="auto"/>
        <w:jc w:val="both"/>
        <w:rPr>
          <w:rFonts w:ascii="Arial" w:hAnsi="Arial" w:cs="Arial"/>
          <w:b/>
          <w:iCs/>
          <w:color w:val="010000"/>
          <w:sz w:val="20"/>
          <w:szCs w:val="20"/>
        </w:rPr>
      </w:pPr>
      <w:bookmarkStart w:id="0" w:name="_GoBack"/>
      <w:r w:rsidRPr="00B1383D">
        <w:rPr>
          <w:rFonts w:ascii="Arial" w:hAnsi="Arial" w:cs="Arial"/>
          <w:b/>
          <w:color w:val="010000"/>
          <w:sz w:val="20"/>
        </w:rPr>
        <w:t>RCL: Board Resolution</w:t>
      </w:r>
    </w:p>
    <w:p w14:paraId="02B539C3" w14:textId="77777777" w:rsidR="002E74D5" w:rsidRPr="00B1383D" w:rsidRDefault="00930781" w:rsidP="0005314D">
      <w:pPr>
        <w:pStyle w:val="Khc0"/>
        <w:spacing w:after="120" w:line="360" w:lineRule="auto"/>
        <w:jc w:val="both"/>
        <w:rPr>
          <w:rFonts w:ascii="Arial" w:hAnsi="Arial" w:cs="Arial"/>
          <w:iCs/>
          <w:color w:val="010000"/>
          <w:sz w:val="20"/>
          <w:szCs w:val="20"/>
        </w:rPr>
      </w:pPr>
      <w:r w:rsidRPr="00B1383D">
        <w:rPr>
          <w:rFonts w:ascii="Arial" w:hAnsi="Arial" w:cs="Arial"/>
          <w:color w:val="010000"/>
          <w:sz w:val="20"/>
        </w:rPr>
        <w:t>On May 3, 2024, Cho Lon Real Estate JSC announced Resolution No. 18/NQ-HDQT as follows:</w:t>
      </w:r>
    </w:p>
    <w:p w14:paraId="7D75AD13" w14:textId="6631D99E" w:rsidR="002E74D5" w:rsidRPr="00B1383D" w:rsidRDefault="00930781" w:rsidP="0005314D">
      <w:pPr>
        <w:pStyle w:val="Vnbnnidung0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B1383D">
        <w:rPr>
          <w:rFonts w:ascii="Arial" w:hAnsi="Arial" w:cs="Arial"/>
          <w:color w:val="010000"/>
          <w:sz w:val="20"/>
        </w:rPr>
        <w:t xml:space="preserve">Article 1: Appoint Mr. </w:t>
      </w:r>
      <w:r w:rsidR="00B1383D" w:rsidRPr="00B1383D">
        <w:rPr>
          <w:rFonts w:ascii="Arial" w:hAnsi="Arial" w:cs="Arial"/>
          <w:color w:val="010000"/>
          <w:sz w:val="20"/>
        </w:rPr>
        <w:t xml:space="preserve">Tran Van Chau </w:t>
      </w:r>
      <w:r w:rsidRPr="00B1383D">
        <w:rPr>
          <w:rFonts w:ascii="Arial" w:hAnsi="Arial" w:cs="Arial"/>
          <w:color w:val="010000"/>
          <w:sz w:val="20"/>
        </w:rPr>
        <w:t>to hold the position of the Chair of the Board of Directors and the legal representative of Cho Lon Real Estate JSC for the term V (2024-2029) from May 02, 2024.</w:t>
      </w:r>
    </w:p>
    <w:p w14:paraId="267DBDCC" w14:textId="0F5E257B" w:rsidR="002E74D5" w:rsidRPr="00B1383D" w:rsidRDefault="00930781" w:rsidP="0005314D">
      <w:pPr>
        <w:pStyle w:val="Vnbnnidung0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B1383D">
        <w:rPr>
          <w:rFonts w:ascii="Arial" w:hAnsi="Arial" w:cs="Arial"/>
          <w:color w:val="010000"/>
          <w:sz w:val="20"/>
        </w:rPr>
        <w:t xml:space="preserve">Article 2: Mr. </w:t>
      </w:r>
      <w:r w:rsidR="00B1383D" w:rsidRPr="00B1383D">
        <w:rPr>
          <w:rFonts w:ascii="Arial" w:hAnsi="Arial" w:cs="Arial"/>
          <w:color w:val="010000"/>
          <w:sz w:val="20"/>
        </w:rPr>
        <w:t xml:space="preserve">Tran Van Chau </w:t>
      </w:r>
      <w:r w:rsidRPr="00B1383D">
        <w:rPr>
          <w:rFonts w:ascii="Arial" w:hAnsi="Arial" w:cs="Arial"/>
          <w:color w:val="010000"/>
          <w:sz w:val="20"/>
        </w:rPr>
        <w:t xml:space="preserve">is responsible for managing </w:t>
      </w:r>
      <w:r w:rsidR="00B1383D" w:rsidRPr="00B1383D">
        <w:rPr>
          <w:rFonts w:ascii="Arial" w:hAnsi="Arial" w:cs="Arial"/>
          <w:color w:val="010000"/>
          <w:sz w:val="20"/>
        </w:rPr>
        <w:t xml:space="preserve">activities </w:t>
      </w:r>
      <w:r w:rsidRPr="00B1383D">
        <w:rPr>
          <w:rFonts w:ascii="Arial" w:hAnsi="Arial" w:cs="Arial"/>
          <w:color w:val="010000"/>
          <w:sz w:val="20"/>
        </w:rPr>
        <w:t>of the Board of Directors of the Company from May 02, 2024.</w:t>
      </w:r>
    </w:p>
    <w:p w14:paraId="40E70A4F" w14:textId="77777777" w:rsidR="002E74D5" w:rsidRPr="00B1383D" w:rsidRDefault="00930781" w:rsidP="0005314D">
      <w:pPr>
        <w:pStyle w:val="Vnbnnidung0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B1383D">
        <w:rPr>
          <w:rFonts w:ascii="Arial" w:hAnsi="Arial" w:cs="Arial"/>
          <w:color w:val="010000"/>
          <w:sz w:val="20"/>
        </w:rPr>
        <w:t>Article 3: The Board of Directors, the Board of Management, the Supervisory Board and Mr. Tran Van Chau are responsible for the implementation of this Resolution.</w:t>
      </w:r>
    </w:p>
    <w:p w14:paraId="7A83524F" w14:textId="77777777" w:rsidR="002E74D5" w:rsidRPr="00B1383D" w:rsidRDefault="00930781" w:rsidP="0005314D">
      <w:pPr>
        <w:pStyle w:val="Vnbnnidung0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B1383D">
        <w:rPr>
          <w:rFonts w:ascii="Arial" w:hAnsi="Arial" w:cs="Arial"/>
          <w:color w:val="010000"/>
          <w:sz w:val="20"/>
        </w:rPr>
        <w:t>Article 4: This Resolution takes effect from the date of its signing.</w:t>
      </w:r>
      <w:bookmarkEnd w:id="0"/>
    </w:p>
    <w:sectPr w:rsidR="002E74D5" w:rsidRPr="00B1383D" w:rsidSect="00DF50B3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F6692" w14:textId="77777777" w:rsidR="00FD79E8" w:rsidRDefault="00FD79E8">
      <w:r>
        <w:separator/>
      </w:r>
    </w:p>
  </w:endnote>
  <w:endnote w:type="continuationSeparator" w:id="0">
    <w:p w14:paraId="3BF2BB3D" w14:textId="77777777" w:rsidR="00FD79E8" w:rsidRDefault="00FD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15579" w14:textId="77777777" w:rsidR="00FD79E8" w:rsidRDefault="00FD79E8"/>
  </w:footnote>
  <w:footnote w:type="continuationSeparator" w:id="0">
    <w:p w14:paraId="314DA49F" w14:textId="77777777" w:rsidR="00FD79E8" w:rsidRDefault="00FD79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D5"/>
    <w:rsid w:val="0005314D"/>
    <w:rsid w:val="002E74D5"/>
    <w:rsid w:val="008E4BD9"/>
    <w:rsid w:val="00930781"/>
    <w:rsid w:val="00B1383D"/>
    <w:rsid w:val="00D9456B"/>
    <w:rsid w:val="00DF50B3"/>
    <w:rsid w:val="00F340D4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C2576"/>
  <w15:docId w15:val="{6690939C-4010-4C9C-AF4C-D372F16A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A"/>
      <w:sz w:val="26"/>
      <w:szCs w:val="2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A"/>
      <w:sz w:val="26"/>
      <w:szCs w:val="26"/>
      <w:u w:val="none"/>
      <w:shd w:val="clear" w:color="auto" w:fill="auto"/>
    </w:rPr>
  </w:style>
  <w:style w:type="paragraph" w:customStyle="1" w:styleId="Khc0">
    <w:name w:val="Khác"/>
    <w:basedOn w:val="Normal"/>
    <w:link w:val="Khc"/>
    <w:pPr>
      <w:spacing w:line="365" w:lineRule="auto"/>
    </w:pPr>
    <w:rPr>
      <w:rFonts w:ascii="Times New Roman" w:eastAsia="Times New Roman" w:hAnsi="Times New Roman" w:cs="Times New Roman"/>
      <w:color w:val="19191A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pacing w:line="365" w:lineRule="auto"/>
    </w:pPr>
    <w:rPr>
      <w:rFonts w:ascii="Times New Roman" w:eastAsia="Times New Roman" w:hAnsi="Times New Roman" w:cs="Times New Roman"/>
      <w:color w:val="19191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2024-05-07T04:30:00Z</dcterms:created>
  <dcterms:modified xsi:type="dcterms:W3CDTF">2024-05-08T04:21:00Z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ebaebc255c0ec3f2f8271d21105326347709ec31ba749343b80b627fca868ea7</vt:lpwstr>
  </property>
</Properties>
</file>