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E7AC"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6454F7">
        <w:rPr>
          <w:rFonts w:ascii="Arial" w:hAnsi="Arial" w:cs="Arial"/>
          <w:b/>
          <w:color w:val="010000"/>
          <w:sz w:val="20"/>
        </w:rPr>
        <w:t>THW: Annual General Mandate 2024</w:t>
      </w:r>
    </w:p>
    <w:p w14:paraId="76DFBA73"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On April 25, 2024, Tan Hoa Water Supply Joint Stock Company announced General Mandate No. 006/NQ-TH-DHDCD as follows:</w:t>
      </w:r>
    </w:p>
    <w:p w14:paraId="0000CF7C"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6454F7">
        <w:rPr>
          <w:rFonts w:ascii="Arial" w:hAnsi="Arial" w:cs="Arial"/>
          <w:color w:val="010000"/>
          <w:sz w:val="20"/>
        </w:rPr>
        <w:t>Article 1.</w:t>
      </w:r>
      <w:proofErr w:type="gramEnd"/>
      <w:r w:rsidRPr="006454F7">
        <w:rPr>
          <w:rFonts w:ascii="Arial" w:hAnsi="Arial" w:cs="Arial"/>
          <w:color w:val="010000"/>
          <w:sz w:val="20"/>
        </w:rPr>
        <w:t xml:space="preserve"> Approve the following contents:</w:t>
      </w:r>
    </w:p>
    <w:p w14:paraId="3A246558" w14:textId="77777777" w:rsidR="00332D16" w:rsidRPr="006454F7" w:rsidRDefault="006454F7" w:rsidP="00254EC7">
      <w:pPr>
        <w:numPr>
          <w:ilvl w:val="0"/>
          <w:numId w:val="5"/>
        </w:numPr>
        <w:pBdr>
          <w:top w:val="nil"/>
          <w:left w:val="nil"/>
          <w:bottom w:val="nil"/>
          <w:right w:val="nil"/>
          <w:between w:val="nil"/>
        </w:pBdr>
        <w:tabs>
          <w:tab w:val="left" w:pos="432"/>
          <w:tab w:val="left" w:pos="1229"/>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Report on activities of the Board of Directors in 2023 and operational plan for 2024 </w:t>
      </w:r>
    </w:p>
    <w:p w14:paraId="2150BBA3" w14:textId="77777777" w:rsidR="00332D16" w:rsidRPr="006454F7" w:rsidRDefault="006454F7" w:rsidP="00254EC7">
      <w:pPr>
        <w:numPr>
          <w:ilvl w:val="0"/>
          <w:numId w:val="5"/>
        </w:numPr>
        <w:pBdr>
          <w:top w:val="nil"/>
          <w:left w:val="nil"/>
          <w:bottom w:val="nil"/>
          <w:right w:val="nil"/>
          <w:between w:val="nil"/>
        </w:pBdr>
        <w:tabs>
          <w:tab w:val="left" w:pos="432"/>
          <w:tab w:val="left" w:pos="1229"/>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Report of the Supervisory Board on operating results in 2023 and orientation for 2024 </w:t>
      </w:r>
    </w:p>
    <w:p w14:paraId="313B153D" w14:textId="77777777" w:rsidR="00332D16" w:rsidRPr="006454F7" w:rsidRDefault="006454F7" w:rsidP="00254EC7">
      <w:pPr>
        <w:numPr>
          <w:ilvl w:val="0"/>
          <w:numId w:val="5"/>
        </w:numPr>
        <w:pBdr>
          <w:top w:val="nil"/>
          <w:left w:val="nil"/>
          <w:bottom w:val="nil"/>
          <w:right w:val="nil"/>
          <w:between w:val="nil"/>
        </w:pBdr>
        <w:tabs>
          <w:tab w:val="left" w:pos="432"/>
          <w:tab w:val="left" w:pos="1230"/>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Summary report on production and business activities in 2023 and directions for production and business activities in 2024 </w:t>
      </w:r>
    </w:p>
    <w:p w14:paraId="42AA8167" w14:textId="77777777" w:rsidR="00332D16" w:rsidRPr="00230F64" w:rsidRDefault="006454F7" w:rsidP="00254EC7">
      <w:pPr>
        <w:pBdr>
          <w:top w:val="nil"/>
          <w:left w:val="nil"/>
          <w:bottom w:val="nil"/>
          <w:right w:val="nil"/>
          <w:between w:val="nil"/>
        </w:pBdr>
        <w:tabs>
          <w:tab w:val="left" w:pos="432"/>
          <w:tab w:val="left" w:pos="1230"/>
        </w:tabs>
        <w:spacing w:after="120" w:line="360" w:lineRule="auto"/>
        <w:jc w:val="both"/>
        <w:rPr>
          <w:rFonts w:ascii="Arial" w:eastAsia="Arial" w:hAnsi="Arial" w:cs="Arial"/>
          <w:color w:val="010000"/>
          <w:sz w:val="20"/>
          <w:szCs w:val="20"/>
          <w:highlight w:val="yellow"/>
        </w:rPr>
      </w:pPr>
      <w:r w:rsidRPr="00230F64">
        <w:rPr>
          <w:rFonts w:ascii="Arial" w:hAnsi="Arial" w:cs="Arial"/>
          <w:color w:val="010000"/>
          <w:sz w:val="20"/>
          <w:highlight w:val="yellow"/>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0"/>
        <w:gridCol w:w="3742"/>
        <w:gridCol w:w="1214"/>
        <w:gridCol w:w="1225"/>
        <w:gridCol w:w="1214"/>
        <w:gridCol w:w="1042"/>
      </w:tblGrid>
      <w:tr w:rsidR="00332D16" w:rsidRPr="00230F64" w14:paraId="3E4BEBF6" w14:textId="77777777" w:rsidTr="006454F7">
        <w:tc>
          <w:tcPr>
            <w:tcW w:w="337" w:type="pct"/>
            <w:vMerge w:val="restart"/>
            <w:shd w:val="clear" w:color="auto" w:fill="auto"/>
            <w:tcMar>
              <w:top w:w="0" w:type="dxa"/>
              <w:bottom w:w="0" w:type="dxa"/>
            </w:tcMar>
            <w:vAlign w:val="center"/>
          </w:tcPr>
          <w:p w14:paraId="223327C2"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No.</w:t>
            </w:r>
          </w:p>
        </w:tc>
        <w:tc>
          <w:tcPr>
            <w:tcW w:w="2068" w:type="pct"/>
            <w:vMerge w:val="restart"/>
            <w:shd w:val="clear" w:color="auto" w:fill="auto"/>
            <w:tcMar>
              <w:top w:w="0" w:type="dxa"/>
              <w:bottom w:w="0" w:type="dxa"/>
            </w:tcMar>
            <w:vAlign w:val="center"/>
          </w:tcPr>
          <w:p w14:paraId="1F890110"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Targets</w:t>
            </w:r>
          </w:p>
        </w:tc>
        <w:tc>
          <w:tcPr>
            <w:tcW w:w="671" w:type="pct"/>
            <w:vMerge w:val="restart"/>
            <w:shd w:val="clear" w:color="auto" w:fill="auto"/>
            <w:tcMar>
              <w:top w:w="0" w:type="dxa"/>
              <w:bottom w:w="0" w:type="dxa"/>
            </w:tcMar>
            <w:vAlign w:val="center"/>
          </w:tcPr>
          <w:p w14:paraId="65FA9681"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Unit</w:t>
            </w:r>
          </w:p>
        </w:tc>
        <w:tc>
          <w:tcPr>
            <w:tcW w:w="1924" w:type="pct"/>
            <w:gridSpan w:val="3"/>
            <w:shd w:val="clear" w:color="auto" w:fill="auto"/>
            <w:tcMar>
              <w:top w:w="0" w:type="dxa"/>
              <w:bottom w:w="0" w:type="dxa"/>
            </w:tcMar>
            <w:vAlign w:val="center"/>
          </w:tcPr>
          <w:p w14:paraId="596CCEF1"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2023</w:t>
            </w:r>
          </w:p>
        </w:tc>
      </w:tr>
      <w:tr w:rsidR="00332D16" w:rsidRPr="00230F64" w14:paraId="6D80CE81" w14:textId="77777777" w:rsidTr="006454F7">
        <w:tc>
          <w:tcPr>
            <w:tcW w:w="337" w:type="pct"/>
            <w:vMerge/>
            <w:shd w:val="clear" w:color="auto" w:fill="auto"/>
            <w:tcMar>
              <w:top w:w="0" w:type="dxa"/>
              <w:bottom w:w="0" w:type="dxa"/>
            </w:tcMar>
            <w:vAlign w:val="center"/>
          </w:tcPr>
          <w:p w14:paraId="01A8123D" w14:textId="77777777" w:rsidR="00332D16" w:rsidRPr="00230F64" w:rsidRDefault="00332D16" w:rsidP="006454F7">
            <w:pPr>
              <w:pBdr>
                <w:top w:val="nil"/>
                <w:left w:val="nil"/>
                <w:bottom w:val="nil"/>
                <w:right w:val="nil"/>
                <w:between w:val="nil"/>
              </w:pBdr>
              <w:spacing w:after="120" w:line="360" w:lineRule="auto"/>
              <w:rPr>
                <w:rFonts w:ascii="Arial" w:eastAsia="Arial" w:hAnsi="Arial" w:cs="Arial"/>
                <w:color w:val="010000"/>
                <w:sz w:val="20"/>
                <w:szCs w:val="20"/>
                <w:highlight w:val="yellow"/>
              </w:rPr>
            </w:pPr>
          </w:p>
        </w:tc>
        <w:tc>
          <w:tcPr>
            <w:tcW w:w="2068" w:type="pct"/>
            <w:vMerge/>
            <w:shd w:val="clear" w:color="auto" w:fill="auto"/>
            <w:tcMar>
              <w:top w:w="0" w:type="dxa"/>
              <w:bottom w:w="0" w:type="dxa"/>
            </w:tcMar>
            <w:vAlign w:val="center"/>
          </w:tcPr>
          <w:p w14:paraId="27D067C8" w14:textId="77777777" w:rsidR="00332D16" w:rsidRPr="00230F64" w:rsidRDefault="00332D16" w:rsidP="006454F7">
            <w:pPr>
              <w:pBdr>
                <w:top w:val="nil"/>
                <w:left w:val="nil"/>
                <w:bottom w:val="nil"/>
                <w:right w:val="nil"/>
                <w:between w:val="nil"/>
              </w:pBdr>
              <w:spacing w:after="120" w:line="360" w:lineRule="auto"/>
              <w:rPr>
                <w:rFonts w:ascii="Arial" w:eastAsia="Arial" w:hAnsi="Arial" w:cs="Arial"/>
                <w:color w:val="010000"/>
                <w:sz w:val="20"/>
                <w:szCs w:val="20"/>
                <w:highlight w:val="yellow"/>
              </w:rPr>
            </w:pPr>
          </w:p>
        </w:tc>
        <w:tc>
          <w:tcPr>
            <w:tcW w:w="671" w:type="pct"/>
            <w:vMerge/>
            <w:shd w:val="clear" w:color="auto" w:fill="auto"/>
            <w:tcMar>
              <w:top w:w="0" w:type="dxa"/>
              <w:bottom w:w="0" w:type="dxa"/>
            </w:tcMar>
            <w:vAlign w:val="center"/>
          </w:tcPr>
          <w:p w14:paraId="012A314A" w14:textId="77777777" w:rsidR="00332D16" w:rsidRPr="00230F64" w:rsidRDefault="00332D16" w:rsidP="006454F7">
            <w:pPr>
              <w:pBdr>
                <w:top w:val="nil"/>
                <w:left w:val="nil"/>
                <w:bottom w:val="nil"/>
                <w:right w:val="nil"/>
                <w:between w:val="nil"/>
              </w:pBdr>
              <w:spacing w:after="120" w:line="360" w:lineRule="auto"/>
              <w:rPr>
                <w:rFonts w:ascii="Arial" w:eastAsia="Arial" w:hAnsi="Arial" w:cs="Arial"/>
                <w:color w:val="010000"/>
                <w:sz w:val="20"/>
                <w:szCs w:val="20"/>
                <w:highlight w:val="yellow"/>
              </w:rPr>
            </w:pPr>
          </w:p>
        </w:tc>
        <w:tc>
          <w:tcPr>
            <w:tcW w:w="677" w:type="pct"/>
            <w:shd w:val="clear" w:color="auto" w:fill="auto"/>
            <w:tcMar>
              <w:top w:w="0" w:type="dxa"/>
              <w:bottom w:w="0" w:type="dxa"/>
            </w:tcMar>
            <w:vAlign w:val="center"/>
          </w:tcPr>
          <w:p w14:paraId="4AB18364"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Plan</w:t>
            </w:r>
          </w:p>
        </w:tc>
        <w:tc>
          <w:tcPr>
            <w:tcW w:w="671" w:type="pct"/>
            <w:shd w:val="clear" w:color="auto" w:fill="auto"/>
            <w:tcMar>
              <w:top w:w="0" w:type="dxa"/>
              <w:bottom w:w="0" w:type="dxa"/>
            </w:tcMar>
            <w:vAlign w:val="center"/>
          </w:tcPr>
          <w:p w14:paraId="170A6890"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Results</w:t>
            </w:r>
          </w:p>
        </w:tc>
        <w:tc>
          <w:tcPr>
            <w:tcW w:w="576" w:type="pct"/>
            <w:shd w:val="clear" w:color="auto" w:fill="auto"/>
            <w:tcMar>
              <w:top w:w="0" w:type="dxa"/>
              <w:bottom w:w="0" w:type="dxa"/>
            </w:tcMar>
            <w:vAlign w:val="center"/>
          </w:tcPr>
          <w:p w14:paraId="055A1FC0" w14:textId="77777777" w:rsidR="00332D16" w:rsidRPr="00230F64" w:rsidRDefault="006454F7" w:rsidP="006454F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highlight w:val="yellow"/>
              </w:rPr>
            </w:pPr>
            <w:r w:rsidRPr="00230F64">
              <w:rPr>
                <w:rFonts w:ascii="Arial" w:hAnsi="Arial" w:cs="Arial"/>
                <w:color w:val="010000"/>
                <w:sz w:val="20"/>
                <w:highlight w:val="yellow"/>
              </w:rPr>
              <w:t>Rate (%)</w:t>
            </w:r>
          </w:p>
        </w:tc>
      </w:tr>
      <w:tr w:rsidR="00332D16" w:rsidRPr="00230F64" w14:paraId="4C94F273" w14:textId="77777777" w:rsidTr="006454F7">
        <w:tc>
          <w:tcPr>
            <w:tcW w:w="337" w:type="pct"/>
            <w:shd w:val="clear" w:color="auto" w:fill="auto"/>
            <w:tcMar>
              <w:top w:w="0" w:type="dxa"/>
              <w:bottom w:w="0" w:type="dxa"/>
            </w:tcMar>
            <w:vAlign w:val="center"/>
          </w:tcPr>
          <w:p w14:paraId="017F2F3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w:t>
            </w:r>
          </w:p>
        </w:tc>
        <w:tc>
          <w:tcPr>
            <w:tcW w:w="2068" w:type="pct"/>
            <w:shd w:val="clear" w:color="auto" w:fill="auto"/>
            <w:tcMar>
              <w:top w:w="0" w:type="dxa"/>
              <w:bottom w:w="0" w:type="dxa"/>
            </w:tcMar>
            <w:vAlign w:val="center"/>
          </w:tcPr>
          <w:p w14:paraId="074215E3"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2</w:t>
            </w:r>
          </w:p>
        </w:tc>
        <w:tc>
          <w:tcPr>
            <w:tcW w:w="671" w:type="pct"/>
            <w:shd w:val="clear" w:color="auto" w:fill="auto"/>
            <w:tcMar>
              <w:top w:w="0" w:type="dxa"/>
              <w:bottom w:w="0" w:type="dxa"/>
            </w:tcMar>
            <w:vAlign w:val="center"/>
          </w:tcPr>
          <w:p w14:paraId="0D4E69F4"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3</w:t>
            </w:r>
          </w:p>
        </w:tc>
        <w:tc>
          <w:tcPr>
            <w:tcW w:w="677" w:type="pct"/>
            <w:shd w:val="clear" w:color="auto" w:fill="auto"/>
            <w:tcMar>
              <w:top w:w="0" w:type="dxa"/>
              <w:bottom w:w="0" w:type="dxa"/>
            </w:tcMar>
            <w:vAlign w:val="center"/>
          </w:tcPr>
          <w:p w14:paraId="1443755F"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4</w:t>
            </w:r>
          </w:p>
        </w:tc>
        <w:tc>
          <w:tcPr>
            <w:tcW w:w="671" w:type="pct"/>
            <w:shd w:val="clear" w:color="auto" w:fill="auto"/>
            <w:tcMar>
              <w:top w:w="0" w:type="dxa"/>
              <w:bottom w:w="0" w:type="dxa"/>
            </w:tcMar>
            <w:vAlign w:val="center"/>
          </w:tcPr>
          <w:p w14:paraId="7AFA706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5</w:t>
            </w:r>
          </w:p>
        </w:tc>
        <w:tc>
          <w:tcPr>
            <w:tcW w:w="576" w:type="pct"/>
            <w:shd w:val="clear" w:color="auto" w:fill="auto"/>
            <w:tcMar>
              <w:top w:w="0" w:type="dxa"/>
              <w:bottom w:w="0" w:type="dxa"/>
            </w:tcMar>
            <w:vAlign w:val="center"/>
          </w:tcPr>
          <w:p w14:paraId="74B7DC8D"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6-5/4</w:t>
            </w:r>
          </w:p>
        </w:tc>
      </w:tr>
      <w:tr w:rsidR="00332D16" w:rsidRPr="00230F64" w14:paraId="39DB5E0E" w14:textId="77777777" w:rsidTr="006454F7">
        <w:tc>
          <w:tcPr>
            <w:tcW w:w="337" w:type="pct"/>
            <w:shd w:val="clear" w:color="auto" w:fill="auto"/>
            <w:tcMar>
              <w:top w:w="0" w:type="dxa"/>
              <w:bottom w:w="0" w:type="dxa"/>
            </w:tcMar>
            <w:vAlign w:val="center"/>
          </w:tcPr>
          <w:p w14:paraId="09260EE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w:t>
            </w:r>
          </w:p>
        </w:tc>
        <w:tc>
          <w:tcPr>
            <w:tcW w:w="2068" w:type="pct"/>
            <w:shd w:val="clear" w:color="auto" w:fill="auto"/>
            <w:tcMar>
              <w:top w:w="0" w:type="dxa"/>
              <w:bottom w:w="0" w:type="dxa"/>
            </w:tcMar>
            <w:vAlign w:val="center"/>
          </w:tcPr>
          <w:p w14:paraId="141687B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Water supplied according to collection standards after treatment</w:t>
            </w:r>
          </w:p>
        </w:tc>
        <w:tc>
          <w:tcPr>
            <w:tcW w:w="671" w:type="pct"/>
            <w:shd w:val="clear" w:color="auto" w:fill="auto"/>
            <w:tcMar>
              <w:top w:w="0" w:type="dxa"/>
              <w:bottom w:w="0" w:type="dxa"/>
            </w:tcMar>
            <w:vAlign w:val="center"/>
          </w:tcPr>
          <w:p w14:paraId="3F6047A0"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1.000m3</w:t>
            </w:r>
          </w:p>
        </w:tc>
        <w:tc>
          <w:tcPr>
            <w:tcW w:w="677" w:type="pct"/>
            <w:shd w:val="clear" w:color="auto" w:fill="auto"/>
            <w:tcMar>
              <w:top w:w="0" w:type="dxa"/>
              <w:bottom w:w="0" w:type="dxa"/>
            </w:tcMar>
            <w:vAlign w:val="center"/>
          </w:tcPr>
          <w:p w14:paraId="6BA8930C" w14:textId="609CCF7D" w:rsidR="00332D16" w:rsidRPr="00230F64" w:rsidRDefault="00230F64"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Pr>
                <w:rFonts w:ascii="Arial" w:hAnsi="Arial" w:cs="Arial"/>
                <w:color w:val="010000"/>
                <w:sz w:val="20"/>
                <w:highlight w:val="yellow"/>
              </w:rPr>
              <w:t>5</w:t>
            </w:r>
            <w:bookmarkStart w:id="1" w:name="_GoBack"/>
            <w:bookmarkEnd w:id="1"/>
            <w:r w:rsidR="006454F7" w:rsidRPr="00230F64">
              <w:rPr>
                <w:rFonts w:ascii="Arial" w:hAnsi="Arial" w:cs="Arial"/>
                <w:color w:val="010000"/>
                <w:sz w:val="20"/>
                <w:highlight w:val="yellow"/>
              </w:rPr>
              <w:t>1,400</w:t>
            </w:r>
          </w:p>
        </w:tc>
        <w:tc>
          <w:tcPr>
            <w:tcW w:w="671" w:type="pct"/>
            <w:shd w:val="clear" w:color="auto" w:fill="auto"/>
            <w:tcMar>
              <w:top w:w="0" w:type="dxa"/>
              <w:bottom w:w="0" w:type="dxa"/>
            </w:tcMar>
            <w:vAlign w:val="center"/>
          </w:tcPr>
          <w:p w14:paraId="3D1E2FF7"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52,992</w:t>
            </w:r>
          </w:p>
        </w:tc>
        <w:tc>
          <w:tcPr>
            <w:tcW w:w="576" w:type="pct"/>
            <w:shd w:val="clear" w:color="auto" w:fill="auto"/>
            <w:tcMar>
              <w:top w:w="0" w:type="dxa"/>
              <w:bottom w:w="0" w:type="dxa"/>
            </w:tcMar>
            <w:vAlign w:val="center"/>
          </w:tcPr>
          <w:p w14:paraId="4A22F344"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103.10</w:t>
            </w:r>
          </w:p>
        </w:tc>
      </w:tr>
      <w:tr w:rsidR="00332D16" w:rsidRPr="00230F64" w14:paraId="46D470E9" w14:textId="77777777" w:rsidTr="006454F7">
        <w:tc>
          <w:tcPr>
            <w:tcW w:w="337" w:type="pct"/>
            <w:shd w:val="clear" w:color="auto" w:fill="auto"/>
            <w:tcMar>
              <w:top w:w="0" w:type="dxa"/>
              <w:bottom w:w="0" w:type="dxa"/>
            </w:tcMar>
            <w:vAlign w:val="center"/>
          </w:tcPr>
          <w:p w14:paraId="2FB41D92"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2</w:t>
            </w:r>
          </w:p>
        </w:tc>
        <w:tc>
          <w:tcPr>
            <w:tcW w:w="2068" w:type="pct"/>
            <w:shd w:val="clear" w:color="auto" w:fill="auto"/>
            <w:tcMar>
              <w:top w:w="0" w:type="dxa"/>
              <w:bottom w:w="0" w:type="dxa"/>
            </w:tcMar>
            <w:vAlign w:val="center"/>
          </w:tcPr>
          <w:p w14:paraId="2BDF45C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Revenue from water supplied according to collection standards after treatment</w:t>
            </w:r>
          </w:p>
        </w:tc>
        <w:tc>
          <w:tcPr>
            <w:tcW w:w="671" w:type="pct"/>
            <w:shd w:val="clear" w:color="auto" w:fill="auto"/>
            <w:tcMar>
              <w:top w:w="0" w:type="dxa"/>
              <w:bottom w:w="0" w:type="dxa"/>
            </w:tcMar>
            <w:vAlign w:val="center"/>
          </w:tcPr>
          <w:p w14:paraId="2F83BD2E"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Million VND</w:t>
            </w:r>
          </w:p>
        </w:tc>
        <w:tc>
          <w:tcPr>
            <w:tcW w:w="677" w:type="pct"/>
            <w:shd w:val="clear" w:color="auto" w:fill="auto"/>
            <w:tcMar>
              <w:top w:w="0" w:type="dxa"/>
              <w:bottom w:w="0" w:type="dxa"/>
            </w:tcMar>
            <w:vAlign w:val="center"/>
          </w:tcPr>
          <w:p w14:paraId="6BFD4CC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595,006</w:t>
            </w:r>
          </w:p>
        </w:tc>
        <w:tc>
          <w:tcPr>
            <w:tcW w:w="671" w:type="pct"/>
            <w:shd w:val="clear" w:color="auto" w:fill="auto"/>
            <w:tcMar>
              <w:top w:w="0" w:type="dxa"/>
              <w:bottom w:w="0" w:type="dxa"/>
            </w:tcMar>
            <w:vAlign w:val="center"/>
          </w:tcPr>
          <w:p w14:paraId="6F782C10"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619,014</w:t>
            </w:r>
          </w:p>
        </w:tc>
        <w:tc>
          <w:tcPr>
            <w:tcW w:w="576" w:type="pct"/>
            <w:shd w:val="clear" w:color="auto" w:fill="auto"/>
            <w:tcMar>
              <w:top w:w="0" w:type="dxa"/>
              <w:bottom w:w="0" w:type="dxa"/>
            </w:tcMar>
            <w:vAlign w:val="center"/>
          </w:tcPr>
          <w:p w14:paraId="703F48B0"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104.03</w:t>
            </w:r>
          </w:p>
        </w:tc>
      </w:tr>
      <w:tr w:rsidR="00332D16" w:rsidRPr="00230F64" w14:paraId="2B7BCE5A" w14:textId="77777777" w:rsidTr="006454F7">
        <w:tc>
          <w:tcPr>
            <w:tcW w:w="337" w:type="pct"/>
            <w:shd w:val="clear" w:color="auto" w:fill="auto"/>
            <w:tcMar>
              <w:top w:w="0" w:type="dxa"/>
              <w:bottom w:w="0" w:type="dxa"/>
            </w:tcMar>
            <w:vAlign w:val="center"/>
          </w:tcPr>
          <w:p w14:paraId="5EFC86EA"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3</w:t>
            </w:r>
          </w:p>
        </w:tc>
        <w:tc>
          <w:tcPr>
            <w:tcW w:w="2068" w:type="pct"/>
            <w:shd w:val="clear" w:color="auto" w:fill="auto"/>
            <w:tcMar>
              <w:top w:w="0" w:type="dxa"/>
              <w:bottom w:w="0" w:type="dxa"/>
            </w:tcMar>
            <w:vAlign w:val="center"/>
          </w:tcPr>
          <w:p w14:paraId="18D0AAE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Average selling price according to collection standards after treatment</w:t>
            </w:r>
          </w:p>
        </w:tc>
        <w:tc>
          <w:tcPr>
            <w:tcW w:w="671" w:type="pct"/>
            <w:shd w:val="clear" w:color="auto" w:fill="auto"/>
            <w:tcMar>
              <w:top w:w="0" w:type="dxa"/>
              <w:bottom w:w="0" w:type="dxa"/>
            </w:tcMar>
            <w:vAlign w:val="center"/>
          </w:tcPr>
          <w:p w14:paraId="18394F57"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VND/m3</w:t>
            </w:r>
          </w:p>
        </w:tc>
        <w:tc>
          <w:tcPr>
            <w:tcW w:w="677" w:type="pct"/>
            <w:shd w:val="clear" w:color="auto" w:fill="auto"/>
            <w:tcMar>
              <w:top w:w="0" w:type="dxa"/>
              <w:bottom w:w="0" w:type="dxa"/>
            </w:tcMar>
            <w:vAlign w:val="center"/>
          </w:tcPr>
          <w:p w14:paraId="69A573E6"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11,576</w:t>
            </w:r>
          </w:p>
        </w:tc>
        <w:tc>
          <w:tcPr>
            <w:tcW w:w="671" w:type="pct"/>
            <w:shd w:val="clear" w:color="auto" w:fill="auto"/>
            <w:tcMar>
              <w:top w:w="0" w:type="dxa"/>
              <w:bottom w:w="0" w:type="dxa"/>
            </w:tcMar>
            <w:vAlign w:val="center"/>
          </w:tcPr>
          <w:p w14:paraId="0B5C40B5"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11,681</w:t>
            </w:r>
          </w:p>
        </w:tc>
        <w:tc>
          <w:tcPr>
            <w:tcW w:w="576" w:type="pct"/>
            <w:shd w:val="clear" w:color="auto" w:fill="auto"/>
            <w:tcMar>
              <w:top w:w="0" w:type="dxa"/>
              <w:bottom w:w="0" w:type="dxa"/>
            </w:tcMar>
            <w:vAlign w:val="center"/>
          </w:tcPr>
          <w:p w14:paraId="6D2B26C9"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100.91</w:t>
            </w:r>
          </w:p>
        </w:tc>
      </w:tr>
      <w:tr w:rsidR="00332D16" w:rsidRPr="00230F64" w14:paraId="14AC8DCB" w14:textId="77777777" w:rsidTr="006454F7">
        <w:tc>
          <w:tcPr>
            <w:tcW w:w="337" w:type="pct"/>
            <w:shd w:val="clear" w:color="auto" w:fill="auto"/>
            <w:tcMar>
              <w:top w:w="0" w:type="dxa"/>
              <w:bottom w:w="0" w:type="dxa"/>
            </w:tcMar>
            <w:vAlign w:val="center"/>
          </w:tcPr>
          <w:p w14:paraId="47A82AB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4</w:t>
            </w:r>
          </w:p>
        </w:tc>
        <w:tc>
          <w:tcPr>
            <w:tcW w:w="2068" w:type="pct"/>
            <w:shd w:val="clear" w:color="auto" w:fill="auto"/>
            <w:tcMar>
              <w:top w:w="0" w:type="dxa"/>
              <w:bottom w:w="0" w:type="dxa"/>
            </w:tcMar>
            <w:vAlign w:val="center"/>
          </w:tcPr>
          <w:p w14:paraId="197C588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Install new small water meters</w:t>
            </w:r>
          </w:p>
        </w:tc>
        <w:tc>
          <w:tcPr>
            <w:tcW w:w="671" w:type="pct"/>
            <w:shd w:val="clear" w:color="auto" w:fill="auto"/>
            <w:tcMar>
              <w:top w:w="0" w:type="dxa"/>
              <w:bottom w:w="0" w:type="dxa"/>
            </w:tcMar>
            <w:vAlign w:val="center"/>
          </w:tcPr>
          <w:p w14:paraId="525DBC10"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Item</w:t>
            </w:r>
          </w:p>
        </w:tc>
        <w:tc>
          <w:tcPr>
            <w:tcW w:w="677" w:type="pct"/>
            <w:shd w:val="clear" w:color="auto" w:fill="auto"/>
            <w:tcMar>
              <w:top w:w="0" w:type="dxa"/>
              <w:bottom w:w="0" w:type="dxa"/>
            </w:tcMar>
            <w:vAlign w:val="center"/>
          </w:tcPr>
          <w:p w14:paraId="71049D6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600</w:t>
            </w:r>
          </w:p>
        </w:tc>
        <w:tc>
          <w:tcPr>
            <w:tcW w:w="671" w:type="pct"/>
            <w:shd w:val="clear" w:color="auto" w:fill="auto"/>
            <w:tcMar>
              <w:top w:w="0" w:type="dxa"/>
              <w:bottom w:w="0" w:type="dxa"/>
            </w:tcMar>
            <w:vAlign w:val="center"/>
          </w:tcPr>
          <w:p w14:paraId="591798B0"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601</w:t>
            </w:r>
          </w:p>
        </w:tc>
        <w:tc>
          <w:tcPr>
            <w:tcW w:w="576" w:type="pct"/>
            <w:shd w:val="clear" w:color="auto" w:fill="auto"/>
            <w:tcMar>
              <w:top w:w="0" w:type="dxa"/>
              <w:bottom w:w="0" w:type="dxa"/>
            </w:tcMar>
            <w:vAlign w:val="center"/>
          </w:tcPr>
          <w:p w14:paraId="79498627"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100.17</w:t>
            </w:r>
          </w:p>
        </w:tc>
      </w:tr>
      <w:tr w:rsidR="00332D16" w:rsidRPr="00230F64" w14:paraId="2D47E3E5" w14:textId="77777777" w:rsidTr="006454F7">
        <w:tc>
          <w:tcPr>
            <w:tcW w:w="337" w:type="pct"/>
            <w:shd w:val="clear" w:color="auto" w:fill="auto"/>
            <w:tcMar>
              <w:top w:w="0" w:type="dxa"/>
              <w:bottom w:w="0" w:type="dxa"/>
            </w:tcMar>
            <w:vAlign w:val="center"/>
          </w:tcPr>
          <w:p w14:paraId="3AC84F8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5</w:t>
            </w:r>
          </w:p>
        </w:tc>
        <w:tc>
          <w:tcPr>
            <w:tcW w:w="2068" w:type="pct"/>
            <w:shd w:val="clear" w:color="auto" w:fill="auto"/>
            <w:tcMar>
              <w:top w:w="0" w:type="dxa"/>
              <w:bottom w:w="0" w:type="dxa"/>
            </w:tcMar>
            <w:vAlign w:val="center"/>
          </w:tcPr>
          <w:p w14:paraId="319FE362"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Replace small water meters</w:t>
            </w:r>
          </w:p>
        </w:tc>
        <w:tc>
          <w:tcPr>
            <w:tcW w:w="671" w:type="pct"/>
            <w:shd w:val="clear" w:color="auto" w:fill="auto"/>
            <w:tcMar>
              <w:top w:w="0" w:type="dxa"/>
              <w:bottom w:w="0" w:type="dxa"/>
            </w:tcMar>
            <w:vAlign w:val="center"/>
          </w:tcPr>
          <w:p w14:paraId="5DE2EB4F"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Item</w:t>
            </w:r>
          </w:p>
        </w:tc>
        <w:tc>
          <w:tcPr>
            <w:tcW w:w="677" w:type="pct"/>
            <w:shd w:val="clear" w:color="auto" w:fill="auto"/>
            <w:tcMar>
              <w:top w:w="0" w:type="dxa"/>
              <w:bottom w:w="0" w:type="dxa"/>
            </w:tcMar>
            <w:vAlign w:val="center"/>
          </w:tcPr>
          <w:p w14:paraId="656A253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30,133</w:t>
            </w:r>
          </w:p>
        </w:tc>
        <w:tc>
          <w:tcPr>
            <w:tcW w:w="671" w:type="pct"/>
            <w:shd w:val="clear" w:color="auto" w:fill="auto"/>
            <w:tcMar>
              <w:top w:w="0" w:type="dxa"/>
              <w:bottom w:w="0" w:type="dxa"/>
            </w:tcMar>
            <w:vAlign w:val="center"/>
          </w:tcPr>
          <w:p w14:paraId="3421AD6E"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31,172</w:t>
            </w:r>
          </w:p>
        </w:tc>
        <w:tc>
          <w:tcPr>
            <w:tcW w:w="576" w:type="pct"/>
            <w:shd w:val="clear" w:color="auto" w:fill="auto"/>
            <w:tcMar>
              <w:top w:w="0" w:type="dxa"/>
              <w:bottom w:w="0" w:type="dxa"/>
            </w:tcMar>
            <w:vAlign w:val="center"/>
          </w:tcPr>
          <w:p w14:paraId="0B072CA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103.45</w:t>
            </w:r>
          </w:p>
        </w:tc>
      </w:tr>
      <w:tr w:rsidR="00332D16" w:rsidRPr="00230F64" w14:paraId="4963DA9F" w14:textId="77777777" w:rsidTr="006454F7">
        <w:tc>
          <w:tcPr>
            <w:tcW w:w="337" w:type="pct"/>
            <w:shd w:val="clear" w:color="auto" w:fill="auto"/>
            <w:tcMar>
              <w:top w:w="0" w:type="dxa"/>
              <w:bottom w:w="0" w:type="dxa"/>
            </w:tcMar>
            <w:vAlign w:val="center"/>
          </w:tcPr>
          <w:p w14:paraId="39FEA60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6</w:t>
            </w:r>
          </w:p>
        </w:tc>
        <w:tc>
          <w:tcPr>
            <w:tcW w:w="2068" w:type="pct"/>
            <w:shd w:val="clear" w:color="auto" w:fill="auto"/>
            <w:tcMar>
              <w:top w:w="0" w:type="dxa"/>
              <w:bottom w:w="0" w:type="dxa"/>
            </w:tcMar>
            <w:vAlign w:val="center"/>
          </w:tcPr>
          <w:p w14:paraId="793337B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Replace large water meter</w:t>
            </w:r>
          </w:p>
        </w:tc>
        <w:tc>
          <w:tcPr>
            <w:tcW w:w="671" w:type="pct"/>
            <w:shd w:val="clear" w:color="auto" w:fill="auto"/>
            <w:tcMar>
              <w:top w:w="0" w:type="dxa"/>
              <w:bottom w:w="0" w:type="dxa"/>
            </w:tcMar>
            <w:vAlign w:val="center"/>
          </w:tcPr>
          <w:p w14:paraId="3CED995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Item</w:t>
            </w:r>
          </w:p>
        </w:tc>
        <w:tc>
          <w:tcPr>
            <w:tcW w:w="677" w:type="pct"/>
            <w:shd w:val="clear" w:color="auto" w:fill="auto"/>
            <w:tcMar>
              <w:top w:w="0" w:type="dxa"/>
              <w:bottom w:w="0" w:type="dxa"/>
            </w:tcMar>
            <w:vAlign w:val="center"/>
          </w:tcPr>
          <w:p w14:paraId="022140A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53</w:t>
            </w:r>
          </w:p>
        </w:tc>
        <w:tc>
          <w:tcPr>
            <w:tcW w:w="671" w:type="pct"/>
            <w:shd w:val="clear" w:color="auto" w:fill="auto"/>
            <w:tcMar>
              <w:top w:w="0" w:type="dxa"/>
              <w:bottom w:w="0" w:type="dxa"/>
            </w:tcMar>
            <w:vAlign w:val="center"/>
          </w:tcPr>
          <w:p w14:paraId="50BA2587"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56</w:t>
            </w:r>
          </w:p>
        </w:tc>
        <w:tc>
          <w:tcPr>
            <w:tcW w:w="576" w:type="pct"/>
            <w:shd w:val="clear" w:color="auto" w:fill="auto"/>
            <w:tcMar>
              <w:top w:w="0" w:type="dxa"/>
              <w:bottom w:w="0" w:type="dxa"/>
            </w:tcMar>
            <w:vAlign w:val="center"/>
          </w:tcPr>
          <w:p w14:paraId="103E843D"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105.66</w:t>
            </w:r>
          </w:p>
        </w:tc>
      </w:tr>
      <w:tr w:rsidR="00332D16" w:rsidRPr="00230F64" w14:paraId="3BBC0737" w14:textId="77777777" w:rsidTr="006454F7">
        <w:tc>
          <w:tcPr>
            <w:tcW w:w="337" w:type="pct"/>
            <w:shd w:val="clear" w:color="auto" w:fill="auto"/>
            <w:tcMar>
              <w:top w:w="0" w:type="dxa"/>
              <w:bottom w:w="0" w:type="dxa"/>
            </w:tcMar>
            <w:vAlign w:val="center"/>
          </w:tcPr>
          <w:p w14:paraId="16C6E406"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7</w:t>
            </w:r>
          </w:p>
        </w:tc>
        <w:tc>
          <w:tcPr>
            <w:tcW w:w="2068" w:type="pct"/>
            <w:shd w:val="clear" w:color="auto" w:fill="auto"/>
            <w:tcMar>
              <w:top w:w="0" w:type="dxa"/>
              <w:bottom w:w="0" w:type="dxa"/>
            </w:tcMar>
            <w:vAlign w:val="center"/>
          </w:tcPr>
          <w:p w14:paraId="672680F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Percentage of households provided with clean water</w:t>
            </w:r>
          </w:p>
        </w:tc>
        <w:tc>
          <w:tcPr>
            <w:tcW w:w="671" w:type="pct"/>
            <w:shd w:val="clear" w:color="auto" w:fill="auto"/>
            <w:tcMar>
              <w:top w:w="0" w:type="dxa"/>
              <w:bottom w:w="0" w:type="dxa"/>
            </w:tcMar>
            <w:vAlign w:val="center"/>
          </w:tcPr>
          <w:p w14:paraId="4B2F3656"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w:t>
            </w:r>
          </w:p>
        </w:tc>
        <w:tc>
          <w:tcPr>
            <w:tcW w:w="677" w:type="pct"/>
            <w:shd w:val="clear" w:color="auto" w:fill="auto"/>
            <w:tcMar>
              <w:top w:w="0" w:type="dxa"/>
              <w:bottom w:w="0" w:type="dxa"/>
            </w:tcMar>
            <w:vAlign w:val="center"/>
          </w:tcPr>
          <w:p w14:paraId="6D446592"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100</w:t>
            </w:r>
          </w:p>
        </w:tc>
        <w:tc>
          <w:tcPr>
            <w:tcW w:w="671" w:type="pct"/>
            <w:shd w:val="clear" w:color="auto" w:fill="auto"/>
            <w:tcMar>
              <w:top w:w="0" w:type="dxa"/>
              <w:bottom w:w="0" w:type="dxa"/>
            </w:tcMar>
            <w:vAlign w:val="center"/>
          </w:tcPr>
          <w:p w14:paraId="73F97431"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100</w:t>
            </w:r>
          </w:p>
        </w:tc>
        <w:tc>
          <w:tcPr>
            <w:tcW w:w="576" w:type="pct"/>
            <w:shd w:val="clear" w:color="auto" w:fill="auto"/>
            <w:tcMar>
              <w:top w:w="0" w:type="dxa"/>
              <w:bottom w:w="0" w:type="dxa"/>
            </w:tcMar>
            <w:vAlign w:val="center"/>
          </w:tcPr>
          <w:p w14:paraId="43EB7A34"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100</w:t>
            </w:r>
          </w:p>
        </w:tc>
      </w:tr>
      <w:tr w:rsidR="00332D16" w:rsidRPr="006454F7" w14:paraId="51EB9722" w14:textId="77777777" w:rsidTr="006454F7">
        <w:tc>
          <w:tcPr>
            <w:tcW w:w="337" w:type="pct"/>
            <w:shd w:val="clear" w:color="auto" w:fill="auto"/>
            <w:tcMar>
              <w:top w:w="0" w:type="dxa"/>
              <w:bottom w:w="0" w:type="dxa"/>
            </w:tcMar>
            <w:vAlign w:val="center"/>
          </w:tcPr>
          <w:p w14:paraId="376D9928"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8</w:t>
            </w:r>
          </w:p>
        </w:tc>
        <w:tc>
          <w:tcPr>
            <w:tcW w:w="2068" w:type="pct"/>
            <w:shd w:val="clear" w:color="auto" w:fill="auto"/>
            <w:tcMar>
              <w:top w:w="0" w:type="dxa"/>
              <w:bottom w:w="0" w:type="dxa"/>
            </w:tcMar>
            <w:vAlign w:val="center"/>
          </w:tcPr>
          <w:p w14:paraId="029954A6"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Water loss rate</w:t>
            </w:r>
          </w:p>
        </w:tc>
        <w:tc>
          <w:tcPr>
            <w:tcW w:w="671" w:type="pct"/>
            <w:shd w:val="clear" w:color="auto" w:fill="auto"/>
            <w:tcMar>
              <w:top w:w="0" w:type="dxa"/>
              <w:bottom w:w="0" w:type="dxa"/>
            </w:tcMar>
            <w:vAlign w:val="center"/>
          </w:tcPr>
          <w:p w14:paraId="4F5111D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w:t>
            </w:r>
          </w:p>
        </w:tc>
        <w:tc>
          <w:tcPr>
            <w:tcW w:w="677" w:type="pct"/>
            <w:shd w:val="clear" w:color="auto" w:fill="auto"/>
            <w:tcMar>
              <w:top w:w="0" w:type="dxa"/>
              <w:bottom w:w="0" w:type="dxa"/>
            </w:tcMar>
            <w:vAlign w:val="center"/>
          </w:tcPr>
          <w:p w14:paraId="74270F8B"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15.10</w:t>
            </w:r>
          </w:p>
        </w:tc>
        <w:tc>
          <w:tcPr>
            <w:tcW w:w="671" w:type="pct"/>
            <w:shd w:val="clear" w:color="auto" w:fill="auto"/>
            <w:tcMar>
              <w:top w:w="0" w:type="dxa"/>
              <w:bottom w:w="0" w:type="dxa"/>
            </w:tcMar>
            <w:vAlign w:val="center"/>
          </w:tcPr>
          <w:p w14:paraId="198C4A8C" w14:textId="77777777" w:rsidR="00332D16" w:rsidRPr="00230F64"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230F64">
              <w:rPr>
                <w:rFonts w:ascii="Arial" w:hAnsi="Arial" w:cs="Arial"/>
                <w:color w:val="010000"/>
                <w:sz w:val="20"/>
                <w:highlight w:val="yellow"/>
              </w:rPr>
              <w:t>14.48</w:t>
            </w:r>
          </w:p>
        </w:tc>
        <w:tc>
          <w:tcPr>
            <w:tcW w:w="576" w:type="pct"/>
            <w:shd w:val="clear" w:color="auto" w:fill="auto"/>
            <w:tcMar>
              <w:top w:w="0" w:type="dxa"/>
              <w:bottom w:w="0" w:type="dxa"/>
            </w:tcMar>
            <w:vAlign w:val="center"/>
          </w:tcPr>
          <w:p w14:paraId="3614AAD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30F64">
              <w:rPr>
                <w:rFonts w:ascii="Arial" w:hAnsi="Arial" w:cs="Arial"/>
                <w:color w:val="010000"/>
                <w:sz w:val="20"/>
                <w:highlight w:val="yellow"/>
              </w:rPr>
              <w:t>-0.62</w:t>
            </w:r>
          </w:p>
        </w:tc>
      </w:tr>
    </w:tbl>
    <w:p w14:paraId="5611CBB1" w14:textId="77777777" w:rsidR="00332D16" w:rsidRPr="006454F7" w:rsidRDefault="006454F7" w:rsidP="00254EC7">
      <w:pPr>
        <w:numPr>
          <w:ilvl w:val="0"/>
          <w:numId w:val="5"/>
        </w:numPr>
        <w:pBdr>
          <w:top w:val="nil"/>
          <w:left w:val="nil"/>
          <w:bottom w:val="nil"/>
          <w:right w:val="nil"/>
          <w:between w:val="nil"/>
        </w:pBdr>
        <w:tabs>
          <w:tab w:val="left" w:pos="432"/>
          <w:tab w:val="left" w:pos="1229"/>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Audited Financial Statements 2023 </w:t>
      </w:r>
    </w:p>
    <w:p w14:paraId="03C02510" w14:textId="77777777" w:rsidR="00332D16" w:rsidRPr="006454F7" w:rsidRDefault="006454F7" w:rsidP="00254EC7">
      <w:pPr>
        <w:numPr>
          <w:ilvl w:val="0"/>
          <w:numId w:val="5"/>
        </w:numPr>
        <w:pBdr>
          <w:top w:val="nil"/>
          <w:left w:val="nil"/>
          <w:bottom w:val="nil"/>
          <w:right w:val="nil"/>
          <w:between w:val="nil"/>
        </w:pBdr>
        <w:tabs>
          <w:tab w:val="left" w:pos="432"/>
          <w:tab w:val="left" w:pos="1229"/>
        </w:tabs>
        <w:spacing w:after="120" w:line="360" w:lineRule="auto"/>
        <w:jc w:val="both"/>
        <w:rPr>
          <w:rFonts w:ascii="Arial" w:eastAsia="Arial" w:hAnsi="Arial" w:cs="Arial"/>
          <w:color w:val="010000"/>
          <w:sz w:val="20"/>
          <w:szCs w:val="20"/>
        </w:rPr>
      </w:pPr>
      <w:r w:rsidRPr="006454F7">
        <w:rPr>
          <w:rFonts w:ascii="Arial" w:hAnsi="Arial" w:cs="Arial"/>
          <w:color w:val="010000"/>
          <w:sz w:val="20"/>
        </w:rPr>
        <w:t>Some targets for production and business plans and financial plans for 2024</w:t>
      </w:r>
    </w:p>
    <w:tbl>
      <w:tblPr>
        <w:tblStyle w:val="a0"/>
        <w:tblW w:w="5000" w:type="pct"/>
        <w:tblLook w:val="0400" w:firstRow="0" w:lastRow="0" w:firstColumn="0" w:lastColumn="0" w:noHBand="0" w:noVBand="1"/>
      </w:tblPr>
      <w:tblGrid>
        <w:gridCol w:w="858"/>
        <w:gridCol w:w="3653"/>
        <w:gridCol w:w="1406"/>
        <w:gridCol w:w="1717"/>
        <w:gridCol w:w="1413"/>
      </w:tblGrid>
      <w:tr w:rsidR="00332D16" w:rsidRPr="006454F7" w14:paraId="7BFE9EF6"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7D5A8F8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No.</w:t>
            </w:r>
          </w:p>
        </w:tc>
        <w:tc>
          <w:tcPr>
            <w:tcW w:w="2019" w:type="pct"/>
            <w:tcBorders>
              <w:top w:val="single" w:sz="4" w:space="0" w:color="000000"/>
              <w:left w:val="single" w:sz="4" w:space="0" w:color="000000"/>
            </w:tcBorders>
            <w:shd w:val="clear" w:color="auto" w:fill="auto"/>
            <w:tcMar>
              <w:top w:w="0" w:type="dxa"/>
              <w:bottom w:w="0" w:type="dxa"/>
            </w:tcMar>
            <w:vAlign w:val="center"/>
          </w:tcPr>
          <w:p w14:paraId="1641418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Targets</w:t>
            </w:r>
          </w:p>
        </w:tc>
        <w:tc>
          <w:tcPr>
            <w:tcW w:w="777" w:type="pct"/>
            <w:tcBorders>
              <w:top w:val="single" w:sz="4" w:space="0" w:color="000000"/>
              <w:left w:val="single" w:sz="4" w:space="0" w:color="000000"/>
            </w:tcBorders>
            <w:shd w:val="clear" w:color="auto" w:fill="auto"/>
            <w:tcMar>
              <w:top w:w="0" w:type="dxa"/>
              <w:bottom w:w="0" w:type="dxa"/>
            </w:tcMar>
            <w:vAlign w:val="center"/>
          </w:tcPr>
          <w:p w14:paraId="607AB752"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Unit</w:t>
            </w:r>
          </w:p>
        </w:tc>
        <w:tc>
          <w:tcPr>
            <w:tcW w:w="949" w:type="pct"/>
            <w:tcBorders>
              <w:top w:val="single" w:sz="4" w:space="0" w:color="000000"/>
              <w:left w:val="single" w:sz="4" w:space="0" w:color="000000"/>
            </w:tcBorders>
            <w:shd w:val="clear" w:color="auto" w:fill="auto"/>
            <w:tcMar>
              <w:top w:w="0" w:type="dxa"/>
              <w:bottom w:w="0" w:type="dxa"/>
            </w:tcMar>
            <w:vAlign w:val="center"/>
          </w:tcPr>
          <w:p w14:paraId="5ED7AD3D"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Plan 2024</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1DDEF2"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Note</w:t>
            </w:r>
          </w:p>
        </w:tc>
      </w:tr>
      <w:tr w:rsidR="00332D16" w:rsidRPr="006454F7" w14:paraId="639751B6"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7225344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A</w:t>
            </w:r>
          </w:p>
        </w:tc>
        <w:tc>
          <w:tcPr>
            <w:tcW w:w="2796" w:type="pct"/>
            <w:gridSpan w:val="2"/>
            <w:tcBorders>
              <w:top w:val="single" w:sz="4" w:space="0" w:color="000000"/>
              <w:left w:val="single" w:sz="4" w:space="0" w:color="000000"/>
            </w:tcBorders>
            <w:shd w:val="clear" w:color="auto" w:fill="auto"/>
            <w:tcMar>
              <w:top w:w="0" w:type="dxa"/>
              <w:bottom w:w="0" w:type="dxa"/>
            </w:tcMar>
            <w:vAlign w:val="center"/>
          </w:tcPr>
          <w:p w14:paraId="1853A42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Production and business</w:t>
            </w:r>
          </w:p>
        </w:tc>
        <w:tc>
          <w:tcPr>
            <w:tcW w:w="949" w:type="pct"/>
            <w:tcBorders>
              <w:top w:val="single" w:sz="4" w:space="0" w:color="000000"/>
              <w:left w:val="single" w:sz="4" w:space="0" w:color="000000"/>
            </w:tcBorders>
            <w:shd w:val="clear" w:color="auto" w:fill="auto"/>
            <w:tcMar>
              <w:top w:w="0" w:type="dxa"/>
              <w:bottom w:w="0" w:type="dxa"/>
            </w:tcMar>
            <w:vAlign w:val="center"/>
          </w:tcPr>
          <w:p w14:paraId="5BCDE2C1"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80FDDA"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090D5CBE"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3F2691D4"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w:t>
            </w:r>
          </w:p>
        </w:tc>
        <w:tc>
          <w:tcPr>
            <w:tcW w:w="2019" w:type="pct"/>
            <w:tcBorders>
              <w:top w:val="single" w:sz="4" w:space="0" w:color="000000"/>
              <w:left w:val="single" w:sz="4" w:space="0" w:color="000000"/>
            </w:tcBorders>
            <w:shd w:val="clear" w:color="auto" w:fill="auto"/>
            <w:tcMar>
              <w:top w:w="0" w:type="dxa"/>
              <w:bottom w:w="0" w:type="dxa"/>
            </w:tcMar>
            <w:vAlign w:val="center"/>
          </w:tcPr>
          <w:p w14:paraId="45B53C45"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Water supplied according to collection standards after treatment</w:t>
            </w:r>
          </w:p>
        </w:tc>
        <w:tc>
          <w:tcPr>
            <w:tcW w:w="777" w:type="pct"/>
            <w:tcBorders>
              <w:top w:val="single" w:sz="4" w:space="0" w:color="000000"/>
              <w:left w:val="single" w:sz="4" w:space="0" w:color="000000"/>
            </w:tcBorders>
            <w:shd w:val="clear" w:color="auto" w:fill="auto"/>
            <w:tcMar>
              <w:top w:w="0" w:type="dxa"/>
              <w:bottom w:w="0" w:type="dxa"/>
            </w:tcMar>
            <w:vAlign w:val="center"/>
          </w:tcPr>
          <w:p w14:paraId="54D5FD2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Thousand m3</w:t>
            </w:r>
          </w:p>
        </w:tc>
        <w:tc>
          <w:tcPr>
            <w:tcW w:w="949" w:type="pct"/>
            <w:tcBorders>
              <w:top w:val="single" w:sz="4" w:space="0" w:color="000000"/>
              <w:left w:val="single" w:sz="4" w:space="0" w:color="000000"/>
            </w:tcBorders>
            <w:shd w:val="clear" w:color="auto" w:fill="auto"/>
            <w:tcMar>
              <w:top w:w="0" w:type="dxa"/>
              <w:bottom w:w="0" w:type="dxa"/>
            </w:tcMar>
            <w:vAlign w:val="center"/>
          </w:tcPr>
          <w:p w14:paraId="305CC19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53,500</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7AA4B3"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10B63A4B"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60ABA649"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2</w:t>
            </w:r>
          </w:p>
        </w:tc>
        <w:tc>
          <w:tcPr>
            <w:tcW w:w="2019" w:type="pct"/>
            <w:tcBorders>
              <w:top w:val="single" w:sz="4" w:space="0" w:color="000000"/>
              <w:left w:val="single" w:sz="4" w:space="0" w:color="000000"/>
            </w:tcBorders>
            <w:shd w:val="clear" w:color="auto" w:fill="auto"/>
            <w:tcMar>
              <w:top w:w="0" w:type="dxa"/>
              <w:bottom w:w="0" w:type="dxa"/>
            </w:tcMar>
            <w:vAlign w:val="center"/>
          </w:tcPr>
          <w:p w14:paraId="34172060"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 xml:space="preserve">Revenue from water supplied according </w:t>
            </w:r>
            <w:r w:rsidRPr="006454F7">
              <w:rPr>
                <w:rFonts w:ascii="Arial" w:hAnsi="Arial" w:cs="Arial"/>
                <w:color w:val="010000"/>
                <w:sz w:val="20"/>
              </w:rPr>
              <w:lastRenderedPageBreak/>
              <w:t>to collection standards after treatment</w:t>
            </w:r>
          </w:p>
        </w:tc>
        <w:tc>
          <w:tcPr>
            <w:tcW w:w="777" w:type="pct"/>
            <w:tcBorders>
              <w:top w:val="single" w:sz="4" w:space="0" w:color="000000"/>
              <w:left w:val="single" w:sz="4" w:space="0" w:color="000000"/>
            </w:tcBorders>
            <w:shd w:val="clear" w:color="auto" w:fill="auto"/>
            <w:tcMar>
              <w:top w:w="0" w:type="dxa"/>
              <w:bottom w:w="0" w:type="dxa"/>
            </w:tcMar>
            <w:vAlign w:val="center"/>
          </w:tcPr>
          <w:p w14:paraId="7641E54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lastRenderedPageBreak/>
              <w:t>Million VND</w:t>
            </w:r>
          </w:p>
        </w:tc>
        <w:tc>
          <w:tcPr>
            <w:tcW w:w="949" w:type="pct"/>
            <w:tcBorders>
              <w:top w:val="single" w:sz="4" w:space="0" w:color="000000"/>
              <w:left w:val="single" w:sz="4" w:space="0" w:color="000000"/>
            </w:tcBorders>
            <w:shd w:val="clear" w:color="auto" w:fill="auto"/>
            <w:tcMar>
              <w:top w:w="0" w:type="dxa"/>
              <w:bottom w:w="0" w:type="dxa"/>
            </w:tcMar>
            <w:vAlign w:val="center"/>
          </w:tcPr>
          <w:p w14:paraId="5904DB6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631,033</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621B18"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31983A45"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39E7092B"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lastRenderedPageBreak/>
              <w:t>3</w:t>
            </w:r>
          </w:p>
        </w:tc>
        <w:tc>
          <w:tcPr>
            <w:tcW w:w="2019" w:type="pct"/>
            <w:tcBorders>
              <w:top w:val="single" w:sz="4" w:space="0" w:color="000000"/>
              <w:left w:val="single" w:sz="4" w:space="0" w:color="000000"/>
            </w:tcBorders>
            <w:shd w:val="clear" w:color="auto" w:fill="auto"/>
            <w:tcMar>
              <w:top w:w="0" w:type="dxa"/>
              <w:bottom w:w="0" w:type="dxa"/>
            </w:tcMar>
            <w:vAlign w:val="center"/>
          </w:tcPr>
          <w:p w14:paraId="6F5779C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Average selling price according to collection standards after treatment</w:t>
            </w:r>
          </w:p>
        </w:tc>
        <w:tc>
          <w:tcPr>
            <w:tcW w:w="777" w:type="pct"/>
            <w:tcBorders>
              <w:top w:val="single" w:sz="4" w:space="0" w:color="000000"/>
              <w:left w:val="single" w:sz="4" w:space="0" w:color="000000"/>
            </w:tcBorders>
            <w:shd w:val="clear" w:color="auto" w:fill="auto"/>
            <w:tcMar>
              <w:top w:w="0" w:type="dxa"/>
              <w:bottom w:w="0" w:type="dxa"/>
            </w:tcMar>
            <w:vAlign w:val="center"/>
          </w:tcPr>
          <w:p w14:paraId="09E6D7B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VND/m3</w:t>
            </w:r>
          </w:p>
        </w:tc>
        <w:tc>
          <w:tcPr>
            <w:tcW w:w="949" w:type="pct"/>
            <w:tcBorders>
              <w:top w:val="single" w:sz="4" w:space="0" w:color="000000"/>
              <w:left w:val="single" w:sz="4" w:space="0" w:color="000000"/>
            </w:tcBorders>
            <w:shd w:val="clear" w:color="auto" w:fill="auto"/>
            <w:tcMar>
              <w:top w:w="0" w:type="dxa"/>
              <w:bottom w:w="0" w:type="dxa"/>
            </w:tcMar>
            <w:vAlign w:val="center"/>
          </w:tcPr>
          <w:p w14:paraId="77EEC2B9"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11,795</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B13057"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6E7D9A7A"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3800398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4</w:t>
            </w:r>
          </w:p>
        </w:tc>
        <w:tc>
          <w:tcPr>
            <w:tcW w:w="2019" w:type="pct"/>
            <w:tcBorders>
              <w:top w:val="single" w:sz="4" w:space="0" w:color="000000"/>
              <w:left w:val="single" w:sz="4" w:space="0" w:color="000000"/>
            </w:tcBorders>
            <w:shd w:val="clear" w:color="auto" w:fill="auto"/>
            <w:tcMar>
              <w:top w:w="0" w:type="dxa"/>
              <w:bottom w:w="0" w:type="dxa"/>
            </w:tcMar>
            <w:vAlign w:val="center"/>
          </w:tcPr>
          <w:p w14:paraId="7BAC401E"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Install new small water meters</w:t>
            </w:r>
          </w:p>
        </w:tc>
        <w:tc>
          <w:tcPr>
            <w:tcW w:w="777" w:type="pct"/>
            <w:tcBorders>
              <w:top w:val="single" w:sz="4" w:space="0" w:color="000000"/>
              <w:left w:val="single" w:sz="4" w:space="0" w:color="000000"/>
            </w:tcBorders>
            <w:shd w:val="clear" w:color="auto" w:fill="auto"/>
            <w:tcMar>
              <w:top w:w="0" w:type="dxa"/>
              <w:bottom w:w="0" w:type="dxa"/>
            </w:tcMar>
            <w:vAlign w:val="center"/>
          </w:tcPr>
          <w:p w14:paraId="1A24A8B3"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Item</w:t>
            </w:r>
          </w:p>
        </w:tc>
        <w:tc>
          <w:tcPr>
            <w:tcW w:w="949" w:type="pct"/>
            <w:tcBorders>
              <w:top w:val="single" w:sz="4" w:space="0" w:color="000000"/>
              <w:left w:val="single" w:sz="4" w:space="0" w:color="000000"/>
            </w:tcBorders>
            <w:shd w:val="clear" w:color="auto" w:fill="auto"/>
            <w:tcMar>
              <w:top w:w="0" w:type="dxa"/>
              <w:bottom w:w="0" w:type="dxa"/>
            </w:tcMar>
            <w:vAlign w:val="center"/>
          </w:tcPr>
          <w:p w14:paraId="0B68A0C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500</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ED1CFB"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11FA1602" w14:textId="77777777" w:rsidTr="006454F7">
        <w:tc>
          <w:tcPr>
            <w:tcW w:w="4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9C3D9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5</w:t>
            </w:r>
          </w:p>
        </w:tc>
        <w:tc>
          <w:tcPr>
            <w:tcW w:w="20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F3D30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Replace small water meter</w:t>
            </w:r>
          </w:p>
        </w:tc>
        <w:tc>
          <w:tcPr>
            <w:tcW w:w="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4639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Item</w:t>
            </w:r>
          </w:p>
        </w:tc>
        <w:tc>
          <w:tcPr>
            <w:tcW w:w="9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DE8AE"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27,582</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F43DF8"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5203329A"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422B0613"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6</w:t>
            </w:r>
          </w:p>
        </w:tc>
        <w:tc>
          <w:tcPr>
            <w:tcW w:w="2019" w:type="pct"/>
            <w:tcBorders>
              <w:top w:val="single" w:sz="4" w:space="0" w:color="000000"/>
              <w:left w:val="single" w:sz="4" w:space="0" w:color="000000"/>
            </w:tcBorders>
            <w:shd w:val="clear" w:color="auto" w:fill="auto"/>
            <w:tcMar>
              <w:top w:w="0" w:type="dxa"/>
              <w:bottom w:w="0" w:type="dxa"/>
            </w:tcMar>
            <w:vAlign w:val="center"/>
          </w:tcPr>
          <w:p w14:paraId="0794CBFD"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Replace large water meter</w:t>
            </w:r>
          </w:p>
        </w:tc>
        <w:tc>
          <w:tcPr>
            <w:tcW w:w="777" w:type="pct"/>
            <w:tcBorders>
              <w:top w:val="single" w:sz="4" w:space="0" w:color="000000"/>
              <w:left w:val="single" w:sz="4" w:space="0" w:color="000000"/>
            </w:tcBorders>
            <w:shd w:val="clear" w:color="auto" w:fill="auto"/>
            <w:tcMar>
              <w:top w:w="0" w:type="dxa"/>
              <w:bottom w:w="0" w:type="dxa"/>
            </w:tcMar>
            <w:vAlign w:val="center"/>
          </w:tcPr>
          <w:p w14:paraId="72626E84"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Item</w:t>
            </w:r>
          </w:p>
        </w:tc>
        <w:tc>
          <w:tcPr>
            <w:tcW w:w="949" w:type="pct"/>
            <w:tcBorders>
              <w:top w:val="single" w:sz="4" w:space="0" w:color="000000"/>
              <w:left w:val="single" w:sz="4" w:space="0" w:color="000000"/>
            </w:tcBorders>
            <w:shd w:val="clear" w:color="auto" w:fill="auto"/>
            <w:tcMar>
              <w:top w:w="0" w:type="dxa"/>
              <w:bottom w:w="0" w:type="dxa"/>
            </w:tcMar>
            <w:vAlign w:val="center"/>
          </w:tcPr>
          <w:p w14:paraId="4536B45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02</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B14725"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224E43CF"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5FB927D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7</w:t>
            </w:r>
          </w:p>
        </w:tc>
        <w:tc>
          <w:tcPr>
            <w:tcW w:w="2019" w:type="pct"/>
            <w:tcBorders>
              <w:top w:val="single" w:sz="4" w:space="0" w:color="000000"/>
              <w:left w:val="single" w:sz="4" w:space="0" w:color="000000"/>
            </w:tcBorders>
            <w:shd w:val="clear" w:color="auto" w:fill="auto"/>
            <w:tcMar>
              <w:top w:w="0" w:type="dxa"/>
              <w:bottom w:w="0" w:type="dxa"/>
            </w:tcMar>
            <w:vAlign w:val="center"/>
          </w:tcPr>
          <w:p w14:paraId="5D397004"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Percentage of households provided with clean water</w:t>
            </w:r>
          </w:p>
        </w:tc>
        <w:tc>
          <w:tcPr>
            <w:tcW w:w="777" w:type="pct"/>
            <w:tcBorders>
              <w:top w:val="single" w:sz="4" w:space="0" w:color="000000"/>
              <w:left w:val="single" w:sz="4" w:space="0" w:color="000000"/>
            </w:tcBorders>
            <w:shd w:val="clear" w:color="auto" w:fill="auto"/>
            <w:tcMar>
              <w:top w:w="0" w:type="dxa"/>
              <w:bottom w:w="0" w:type="dxa"/>
            </w:tcMar>
            <w:vAlign w:val="center"/>
          </w:tcPr>
          <w:p w14:paraId="7F8B234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949" w:type="pct"/>
            <w:tcBorders>
              <w:top w:val="single" w:sz="4" w:space="0" w:color="000000"/>
              <w:left w:val="single" w:sz="4" w:space="0" w:color="000000"/>
            </w:tcBorders>
            <w:shd w:val="clear" w:color="auto" w:fill="auto"/>
            <w:tcMar>
              <w:top w:w="0" w:type="dxa"/>
              <w:bottom w:w="0" w:type="dxa"/>
            </w:tcMar>
            <w:vAlign w:val="center"/>
          </w:tcPr>
          <w:p w14:paraId="17D5C5E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100</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16A1E8"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6867F7F5"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2F8C1FD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8</w:t>
            </w:r>
          </w:p>
        </w:tc>
        <w:tc>
          <w:tcPr>
            <w:tcW w:w="2019" w:type="pct"/>
            <w:tcBorders>
              <w:top w:val="single" w:sz="4" w:space="0" w:color="000000"/>
              <w:left w:val="single" w:sz="4" w:space="0" w:color="000000"/>
            </w:tcBorders>
            <w:shd w:val="clear" w:color="auto" w:fill="auto"/>
            <w:tcMar>
              <w:top w:w="0" w:type="dxa"/>
              <w:bottom w:w="0" w:type="dxa"/>
            </w:tcMar>
            <w:vAlign w:val="center"/>
          </w:tcPr>
          <w:p w14:paraId="2DAF1596"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Water loss rate</w:t>
            </w:r>
          </w:p>
        </w:tc>
        <w:tc>
          <w:tcPr>
            <w:tcW w:w="777" w:type="pct"/>
            <w:tcBorders>
              <w:top w:val="single" w:sz="4" w:space="0" w:color="000000"/>
              <w:left w:val="single" w:sz="4" w:space="0" w:color="000000"/>
            </w:tcBorders>
            <w:shd w:val="clear" w:color="auto" w:fill="auto"/>
            <w:tcMar>
              <w:top w:w="0" w:type="dxa"/>
              <w:bottom w:w="0" w:type="dxa"/>
            </w:tcMar>
            <w:vAlign w:val="center"/>
          </w:tcPr>
          <w:p w14:paraId="30DBED1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949" w:type="pct"/>
            <w:tcBorders>
              <w:top w:val="single" w:sz="4" w:space="0" w:color="000000"/>
              <w:left w:val="single" w:sz="4" w:space="0" w:color="000000"/>
            </w:tcBorders>
            <w:shd w:val="clear" w:color="auto" w:fill="auto"/>
            <w:tcMar>
              <w:top w:w="0" w:type="dxa"/>
              <w:bottom w:w="0" w:type="dxa"/>
            </w:tcMar>
            <w:vAlign w:val="center"/>
          </w:tcPr>
          <w:p w14:paraId="00235DC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13.50</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D16DA3"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55A38FF7"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77A04FE3"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B</w:t>
            </w:r>
          </w:p>
        </w:tc>
        <w:tc>
          <w:tcPr>
            <w:tcW w:w="2796" w:type="pct"/>
            <w:gridSpan w:val="2"/>
            <w:tcBorders>
              <w:top w:val="single" w:sz="4" w:space="0" w:color="000000"/>
              <w:left w:val="single" w:sz="4" w:space="0" w:color="000000"/>
            </w:tcBorders>
            <w:shd w:val="clear" w:color="auto" w:fill="auto"/>
            <w:tcMar>
              <w:top w:w="0" w:type="dxa"/>
              <w:bottom w:w="0" w:type="dxa"/>
            </w:tcMar>
            <w:vAlign w:val="center"/>
          </w:tcPr>
          <w:p w14:paraId="5C25A82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Finance</w:t>
            </w:r>
          </w:p>
        </w:tc>
        <w:tc>
          <w:tcPr>
            <w:tcW w:w="949" w:type="pct"/>
            <w:tcBorders>
              <w:top w:val="single" w:sz="4" w:space="0" w:color="000000"/>
              <w:left w:val="single" w:sz="4" w:space="0" w:color="000000"/>
            </w:tcBorders>
            <w:shd w:val="clear" w:color="auto" w:fill="auto"/>
            <w:tcMar>
              <w:top w:w="0" w:type="dxa"/>
              <w:bottom w:w="0" w:type="dxa"/>
            </w:tcMar>
            <w:vAlign w:val="center"/>
          </w:tcPr>
          <w:p w14:paraId="2BB0E791"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B061C5"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4DC744B5"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7ED6E8EB"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w:t>
            </w:r>
          </w:p>
        </w:tc>
        <w:tc>
          <w:tcPr>
            <w:tcW w:w="2019" w:type="pct"/>
            <w:tcBorders>
              <w:top w:val="single" w:sz="4" w:space="0" w:color="000000"/>
              <w:left w:val="single" w:sz="4" w:space="0" w:color="000000"/>
            </w:tcBorders>
            <w:shd w:val="clear" w:color="auto" w:fill="auto"/>
            <w:tcMar>
              <w:top w:w="0" w:type="dxa"/>
              <w:bottom w:w="0" w:type="dxa"/>
            </w:tcMar>
            <w:vAlign w:val="center"/>
          </w:tcPr>
          <w:p w14:paraId="15B278AF"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Total revenue</w:t>
            </w:r>
          </w:p>
        </w:tc>
        <w:tc>
          <w:tcPr>
            <w:tcW w:w="777" w:type="pct"/>
            <w:tcBorders>
              <w:top w:val="single" w:sz="4" w:space="0" w:color="000000"/>
              <w:left w:val="single" w:sz="4" w:space="0" w:color="000000"/>
            </w:tcBorders>
            <w:shd w:val="clear" w:color="auto" w:fill="auto"/>
            <w:tcMar>
              <w:top w:w="0" w:type="dxa"/>
              <w:bottom w:w="0" w:type="dxa"/>
            </w:tcMar>
            <w:vAlign w:val="center"/>
          </w:tcPr>
          <w:p w14:paraId="7ACC880B"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Million VND</w:t>
            </w:r>
          </w:p>
        </w:tc>
        <w:tc>
          <w:tcPr>
            <w:tcW w:w="949" w:type="pct"/>
            <w:tcBorders>
              <w:top w:val="single" w:sz="4" w:space="0" w:color="000000"/>
              <w:left w:val="single" w:sz="4" w:space="0" w:color="000000"/>
            </w:tcBorders>
            <w:shd w:val="clear" w:color="auto" w:fill="auto"/>
            <w:tcMar>
              <w:top w:w="0" w:type="dxa"/>
              <w:bottom w:w="0" w:type="dxa"/>
            </w:tcMar>
            <w:vAlign w:val="center"/>
          </w:tcPr>
          <w:p w14:paraId="138C1039"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173 029</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5728DB"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412C36EC"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70A3A400"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2</w:t>
            </w:r>
          </w:p>
        </w:tc>
        <w:tc>
          <w:tcPr>
            <w:tcW w:w="2019" w:type="pct"/>
            <w:tcBorders>
              <w:top w:val="single" w:sz="4" w:space="0" w:color="000000"/>
              <w:left w:val="single" w:sz="4" w:space="0" w:color="000000"/>
            </w:tcBorders>
            <w:shd w:val="clear" w:color="auto" w:fill="auto"/>
            <w:tcMar>
              <w:top w:w="0" w:type="dxa"/>
              <w:bottom w:w="0" w:type="dxa"/>
            </w:tcMar>
            <w:vAlign w:val="center"/>
          </w:tcPr>
          <w:p w14:paraId="50D78272"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Total profit before tax</w:t>
            </w:r>
          </w:p>
        </w:tc>
        <w:tc>
          <w:tcPr>
            <w:tcW w:w="777" w:type="pct"/>
            <w:tcBorders>
              <w:top w:val="single" w:sz="4" w:space="0" w:color="000000"/>
              <w:left w:val="single" w:sz="4" w:space="0" w:color="000000"/>
            </w:tcBorders>
            <w:shd w:val="clear" w:color="auto" w:fill="auto"/>
            <w:tcMar>
              <w:top w:w="0" w:type="dxa"/>
              <w:bottom w:w="0" w:type="dxa"/>
            </w:tcMar>
            <w:vAlign w:val="center"/>
          </w:tcPr>
          <w:p w14:paraId="76B41F5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Million VND</w:t>
            </w:r>
          </w:p>
        </w:tc>
        <w:tc>
          <w:tcPr>
            <w:tcW w:w="949" w:type="pct"/>
            <w:tcBorders>
              <w:top w:val="single" w:sz="4" w:space="0" w:color="000000"/>
              <w:left w:val="single" w:sz="4" w:space="0" w:color="000000"/>
            </w:tcBorders>
            <w:shd w:val="clear" w:color="auto" w:fill="auto"/>
            <w:tcMar>
              <w:top w:w="0" w:type="dxa"/>
              <w:bottom w:w="0" w:type="dxa"/>
            </w:tcMar>
            <w:vAlign w:val="center"/>
          </w:tcPr>
          <w:p w14:paraId="7724055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11,813</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EE547E"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60019C88"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5843CAB5"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3</w:t>
            </w:r>
          </w:p>
        </w:tc>
        <w:tc>
          <w:tcPr>
            <w:tcW w:w="2019" w:type="pct"/>
            <w:tcBorders>
              <w:top w:val="single" w:sz="4" w:space="0" w:color="000000"/>
              <w:left w:val="single" w:sz="4" w:space="0" w:color="000000"/>
            </w:tcBorders>
            <w:shd w:val="clear" w:color="auto" w:fill="auto"/>
            <w:tcMar>
              <w:top w:w="0" w:type="dxa"/>
              <w:bottom w:w="0" w:type="dxa"/>
            </w:tcMar>
            <w:vAlign w:val="center"/>
          </w:tcPr>
          <w:p w14:paraId="3BC46CD4"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Total profit after tax</w:t>
            </w:r>
          </w:p>
        </w:tc>
        <w:tc>
          <w:tcPr>
            <w:tcW w:w="777" w:type="pct"/>
            <w:tcBorders>
              <w:top w:val="single" w:sz="4" w:space="0" w:color="000000"/>
              <w:left w:val="single" w:sz="4" w:space="0" w:color="000000"/>
            </w:tcBorders>
            <w:shd w:val="clear" w:color="auto" w:fill="auto"/>
            <w:tcMar>
              <w:top w:w="0" w:type="dxa"/>
              <w:bottom w:w="0" w:type="dxa"/>
            </w:tcMar>
            <w:vAlign w:val="center"/>
          </w:tcPr>
          <w:p w14:paraId="798FCA24"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Million VND</w:t>
            </w:r>
          </w:p>
        </w:tc>
        <w:tc>
          <w:tcPr>
            <w:tcW w:w="949" w:type="pct"/>
            <w:tcBorders>
              <w:top w:val="single" w:sz="4" w:space="0" w:color="000000"/>
              <w:left w:val="single" w:sz="4" w:space="0" w:color="000000"/>
            </w:tcBorders>
            <w:shd w:val="clear" w:color="auto" w:fill="auto"/>
            <w:tcMar>
              <w:top w:w="0" w:type="dxa"/>
              <w:bottom w:w="0" w:type="dxa"/>
            </w:tcMar>
            <w:vAlign w:val="center"/>
          </w:tcPr>
          <w:p w14:paraId="1C4AD213"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8,852</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69D447"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615C4E54" w14:textId="77777777" w:rsidTr="006454F7">
        <w:tc>
          <w:tcPr>
            <w:tcW w:w="474" w:type="pct"/>
            <w:tcBorders>
              <w:top w:val="single" w:sz="4" w:space="0" w:color="000000"/>
              <w:left w:val="single" w:sz="4" w:space="0" w:color="000000"/>
            </w:tcBorders>
            <w:shd w:val="clear" w:color="auto" w:fill="auto"/>
            <w:tcMar>
              <w:top w:w="0" w:type="dxa"/>
              <w:bottom w:w="0" w:type="dxa"/>
            </w:tcMar>
            <w:vAlign w:val="center"/>
          </w:tcPr>
          <w:p w14:paraId="38DEE73F"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4</w:t>
            </w:r>
          </w:p>
        </w:tc>
        <w:tc>
          <w:tcPr>
            <w:tcW w:w="2019" w:type="pct"/>
            <w:tcBorders>
              <w:top w:val="single" w:sz="4" w:space="0" w:color="000000"/>
              <w:left w:val="single" w:sz="4" w:space="0" w:color="000000"/>
            </w:tcBorders>
            <w:shd w:val="clear" w:color="auto" w:fill="auto"/>
            <w:tcMar>
              <w:top w:w="0" w:type="dxa"/>
              <w:bottom w:w="0" w:type="dxa"/>
            </w:tcMar>
            <w:vAlign w:val="center"/>
          </w:tcPr>
          <w:p w14:paraId="5A5A2D8F"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Profit after tax/Charter capital</w:t>
            </w:r>
          </w:p>
        </w:tc>
        <w:tc>
          <w:tcPr>
            <w:tcW w:w="777" w:type="pct"/>
            <w:tcBorders>
              <w:top w:val="single" w:sz="4" w:space="0" w:color="000000"/>
              <w:left w:val="single" w:sz="4" w:space="0" w:color="000000"/>
            </w:tcBorders>
            <w:shd w:val="clear" w:color="auto" w:fill="auto"/>
            <w:tcMar>
              <w:top w:w="0" w:type="dxa"/>
              <w:bottom w:w="0" w:type="dxa"/>
            </w:tcMar>
            <w:vAlign w:val="center"/>
          </w:tcPr>
          <w:p w14:paraId="5092A05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949" w:type="pct"/>
            <w:tcBorders>
              <w:top w:val="single" w:sz="4" w:space="0" w:color="000000"/>
              <w:left w:val="single" w:sz="4" w:space="0" w:color="000000"/>
            </w:tcBorders>
            <w:shd w:val="clear" w:color="auto" w:fill="auto"/>
            <w:tcMar>
              <w:top w:w="0" w:type="dxa"/>
              <w:bottom w:w="0" w:type="dxa"/>
            </w:tcMar>
            <w:vAlign w:val="center"/>
          </w:tcPr>
          <w:p w14:paraId="241DF7D5"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17.03</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B97222"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3835FC75" w14:textId="77777777" w:rsidTr="006454F7">
        <w:tc>
          <w:tcPr>
            <w:tcW w:w="4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5CD66"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5</w:t>
            </w:r>
          </w:p>
        </w:tc>
        <w:tc>
          <w:tcPr>
            <w:tcW w:w="20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159694"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Dividend payment rate</w:t>
            </w:r>
          </w:p>
        </w:tc>
        <w:tc>
          <w:tcPr>
            <w:tcW w:w="7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E5B0C"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9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37A670" w14:textId="77777777" w:rsidR="00332D16" w:rsidRPr="006454F7" w:rsidRDefault="006454F7" w:rsidP="006454F7">
            <w:pP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6.0</w:t>
            </w:r>
          </w:p>
        </w:tc>
        <w:tc>
          <w:tcPr>
            <w:tcW w:w="78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F8F0AE"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bl>
    <w:p w14:paraId="0A22E5A8" w14:textId="77777777" w:rsidR="00332D16" w:rsidRPr="006454F7" w:rsidRDefault="006454F7" w:rsidP="00254EC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Assign the Board of Directors to adjust the production and business plan targets and financial plan for 2024 depending on the actual situation of the unit (if any).</w:t>
      </w:r>
    </w:p>
    <w:p w14:paraId="77D106A4"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6. Plan on profit distribution and dividend payment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4"/>
        <w:gridCol w:w="4265"/>
        <w:gridCol w:w="1672"/>
        <w:gridCol w:w="2376"/>
      </w:tblGrid>
      <w:tr w:rsidR="00332D16" w:rsidRPr="006454F7" w14:paraId="3C810D20" w14:textId="77777777" w:rsidTr="006454F7">
        <w:tc>
          <w:tcPr>
            <w:tcW w:w="406" w:type="pct"/>
            <w:shd w:val="clear" w:color="auto" w:fill="auto"/>
            <w:tcMar>
              <w:top w:w="0" w:type="dxa"/>
              <w:bottom w:w="0" w:type="dxa"/>
            </w:tcMar>
            <w:vAlign w:val="center"/>
          </w:tcPr>
          <w:p w14:paraId="28F8ACA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No.</w:t>
            </w:r>
          </w:p>
        </w:tc>
        <w:tc>
          <w:tcPr>
            <w:tcW w:w="2357" w:type="pct"/>
            <w:shd w:val="clear" w:color="auto" w:fill="auto"/>
            <w:tcMar>
              <w:top w:w="0" w:type="dxa"/>
              <w:bottom w:w="0" w:type="dxa"/>
            </w:tcMar>
            <w:vAlign w:val="center"/>
          </w:tcPr>
          <w:p w14:paraId="67044BDF"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Content</w:t>
            </w:r>
          </w:p>
        </w:tc>
        <w:tc>
          <w:tcPr>
            <w:tcW w:w="924" w:type="pct"/>
            <w:shd w:val="clear" w:color="auto" w:fill="auto"/>
            <w:tcMar>
              <w:top w:w="0" w:type="dxa"/>
              <w:bottom w:w="0" w:type="dxa"/>
            </w:tcMar>
            <w:vAlign w:val="center"/>
          </w:tcPr>
          <w:p w14:paraId="2ADF959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Appropriation rate/Distributed profit (%)</w:t>
            </w:r>
          </w:p>
        </w:tc>
        <w:tc>
          <w:tcPr>
            <w:tcW w:w="1313" w:type="pct"/>
            <w:shd w:val="clear" w:color="auto" w:fill="auto"/>
            <w:tcMar>
              <w:top w:w="0" w:type="dxa"/>
              <w:bottom w:w="0" w:type="dxa"/>
            </w:tcMar>
            <w:vAlign w:val="center"/>
          </w:tcPr>
          <w:p w14:paraId="5E7B553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Amount (VND)</w:t>
            </w:r>
          </w:p>
        </w:tc>
      </w:tr>
      <w:tr w:rsidR="00332D16" w:rsidRPr="006454F7" w14:paraId="2C795B11" w14:textId="77777777" w:rsidTr="006454F7">
        <w:tc>
          <w:tcPr>
            <w:tcW w:w="406" w:type="pct"/>
            <w:shd w:val="clear" w:color="auto" w:fill="auto"/>
            <w:tcMar>
              <w:top w:w="0" w:type="dxa"/>
              <w:bottom w:w="0" w:type="dxa"/>
            </w:tcMar>
            <w:vAlign w:val="center"/>
          </w:tcPr>
          <w:p w14:paraId="3DE15EEA"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1</w:t>
            </w:r>
          </w:p>
        </w:tc>
        <w:tc>
          <w:tcPr>
            <w:tcW w:w="2357" w:type="pct"/>
            <w:shd w:val="clear" w:color="auto" w:fill="auto"/>
            <w:tcMar>
              <w:top w:w="0" w:type="dxa"/>
              <w:bottom w:w="0" w:type="dxa"/>
            </w:tcMar>
            <w:vAlign w:val="center"/>
          </w:tcPr>
          <w:p w14:paraId="0A030C21"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Dividend payment (6.0%/share par value)</w:t>
            </w:r>
          </w:p>
        </w:tc>
        <w:tc>
          <w:tcPr>
            <w:tcW w:w="924" w:type="pct"/>
            <w:shd w:val="clear" w:color="auto" w:fill="auto"/>
            <w:tcMar>
              <w:top w:w="0" w:type="dxa"/>
              <w:bottom w:w="0" w:type="dxa"/>
            </w:tcMar>
            <w:vAlign w:val="center"/>
          </w:tcPr>
          <w:p w14:paraId="31F50EA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36</w:t>
            </w:r>
          </w:p>
        </w:tc>
        <w:tc>
          <w:tcPr>
            <w:tcW w:w="1313" w:type="pct"/>
            <w:shd w:val="clear" w:color="auto" w:fill="auto"/>
            <w:tcMar>
              <w:top w:w="0" w:type="dxa"/>
              <w:bottom w:w="0" w:type="dxa"/>
            </w:tcMar>
            <w:vAlign w:val="center"/>
          </w:tcPr>
          <w:p w14:paraId="213FED25"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2,998,800,000</w:t>
            </w:r>
          </w:p>
        </w:tc>
      </w:tr>
      <w:tr w:rsidR="00332D16" w:rsidRPr="006454F7" w14:paraId="73C3E7A2" w14:textId="77777777" w:rsidTr="006454F7">
        <w:tc>
          <w:tcPr>
            <w:tcW w:w="406" w:type="pct"/>
            <w:shd w:val="clear" w:color="auto" w:fill="auto"/>
            <w:tcMar>
              <w:top w:w="0" w:type="dxa"/>
              <w:bottom w:w="0" w:type="dxa"/>
            </w:tcMar>
            <w:vAlign w:val="center"/>
          </w:tcPr>
          <w:p w14:paraId="46A75E9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2</w:t>
            </w:r>
          </w:p>
        </w:tc>
        <w:tc>
          <w:tcPr>
            <w:tcW w:w="2357" w:type="pct"/>
            <w:shd w:val="clear" w:color="auto" w:fill="auto"/>
            <w:tcMar>
              <w:top w:w="0" w:type="dxa"/>
              <w:bottom w:w="0" w:type="dxa"/>
            </w:tcMar>
            <w:vAlign w:val="center"/>
          </w:tcPr>
          <w:p w14:paraId="1DE572C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Appropriation for funds</w:t>
            </w:r>
          </w:p>
        </w:tc>
        <w:tc>
          <w:tcPr>
            <w:tcW w:w="924" w:type="pct"/>
            <w:shd w:val="clear" w:color="auto" w:fill="auto"/>
            <w:tcMar>
              <w:top w:w="0" w:type="dxa"/>
              <w:bottom w:w="0" w:type="dxa"/>
            </w:tcMar>
            <w:vAlign w:val="center"/>
          </w:tcPr>
          <w:p w14:paraId="0671B3B6"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c>
          <w:tcPr>
            <w:tcW w:w="1313" w:type="pct"/>
            <w:shd w:val="clear" w:color="auto" w:fill="auto"/>
            <w:tcMar>
              <w:top w:w="0" w:type="dxa"/>
              <w:bottom w:w="0" w:type="dxa"/>
            </w:tcMar>
            <w:vAlign w:val="center"/>
          </w:tcPr>
          <w:p w14:paraId="5307F80D" w14:textId="77777777" w:rsidR="00332D16" w:rsidRPr="006454F7" w:rsidRDefault="00332D16" w:rsidP="006454F7">
            <w:pPr>
              <w:tabs>
                <w:tab w:val="left" w:pos="432"/>
              </w:tabs>
              <w:spacing w:after="120" w:line="360" w:lineRule="auto"/>
              <w:rPr>
                <w:rFonts w:ascii="Arial" w:eastAsia="Arial" w:hAnsi="Arial" w:cs="Arial"/>
                <w:color w:val="010000"/>
                <w:sz w:val="20"/>
                <w:szCs w:val="20"/>
              </w:rPr>
            </w:pPr>
          </w:p>
        </w:tc>
      </w:tr>
      <w:tr w:rsidR="00332D16" w:rsidRPr="006454F7" w14:paraId="6B1D55AF" w14:textId="77777777" w:rsidTr="006454F7">
        <w:tc>
          <w:tcPr>
            <w:tcW w:w="406" w:type="pct"/>
            <w:shd w:val="clear" w:color="auto" w:fill="auto"/>
            <w:tcMar>
              <w:top w:w="0" w:type="dxa"/>
              <w:bottom w:w="0" w:type="dxa"/>
            </w:tcMar>
            <w:vAlign w:val="center"/>
          </w:tcPr>
          <w:p w14:paraId="3D9A14AF"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2357" w:type="pct"/>
            <w:shd w:val="clear" w:color="auto" w:fill="auto"/>
            <w:tcMar>
              <w:top w:w="0" w:type="dxa"/>
              <w:bottom w:w="0" w:type="dxa"/>
            </w:tcMar>
            <w:vAlign w:val="center"/>
          </w:tcPr>
          <w:p w14:paraId="5B184787"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Investment and development</w:t>
            </w:r>
          </w:p>
        </w:tc>
        <w:tc>
          <w:tcPr>
            <w:tcW w:w="924" w:type="pct"/>
            <w:shd w:val="clear" w:color="auto" w:fill="auto"/>
            <w:tcMar>
              <w:top w:w="0" w:type="dxa"/>
              <w:bottom w:w="0" w:type="dxa"/>
            </w:tcMar>
            <w:vAlign w:val="center"/>
          </w:tcPr>
          <w:p w14:paraId="4D7CEA99"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4.17</w:t>
            </w:r>
          </w:p>
        </w:tc>
        <w:tc>
          <w:tcPr>
            <w:tcW w:w="1313" w:type="pct"/>
            <w:shd w:val="clear" w:color="auto" w:fill="auto"/>
            <w:tcMar>
              <w:top w:w="0" w:type="dxa"/>
              <w:bottom w:w="0" w:type="dxa"/>
            </w:tcMar>
            <w:vAlign w:val="center"/>
          </w:tcPr>
          <w:p w14:paraId="4C40C048"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347,345,564</w:t>
            </w:r>
          </w:p>
        </w:tc>
      </w:tr>
      <w:tr w:rsidR="00332D16" w:rsidRPr="006454F7" w14:paraId="5258F0E4" w14:textId="77777777" w:rsidTr="006454F7">
        <w:tc>
          <w:tcPr>
            <w:tcW w:w="406" w:type="pct"/>
            <w:shd w:val="clear" w:color="auto" w:fill="auto"/>
            <w:tcMar>
              <w:top w:w="0" w:type="dxa"/>
              <w:bottom w:w="0" w:type="dxa"/>
            </w:tcMar>
            <w:vAlign w:val="center"/>
          </w:tcPr>
          <w:p w14:paraId="5F6CF802"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2357" w:type="pct"/>
            <w:shd w:val="clear" w:color="auto" w:fill="auto"/>
            <w:tcMar>
              <w:top w:w="0" w:type="dxa"/>
              <w:bottom w:w="0" w:type="dxa"/>
            </w:tcMar>
            <w:vAlign w:val="center"/>
          </w:tcPr>
          <w:p w14:paraId="7273520B"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Bonus and welfare fund</w:t>
            </w:r>
          </w:p>
        </w:tc>
        <w:tc>
          <w:tcPr>
            <w:tcW w:w="924" w:type="pct"/>
            <w:shd w:val="clear" w:color="auto" w:fill="auto"/>
            <w:tcMar>
              <w:top w:w="0" w:type="dxa"/>
              <w:bottom w:w="0" w:type="dxa"/>
            </w:tcMar>
            <w:vAlign w:val="center"/>
          </w:tcPr>
          <w:p w14:paraId="4D1F70B9"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55.16</w:t>
            </w:r>
          </w:p>
        </w:tc>
        <w:tc>
          <w:tcPr>
            <w:tcW w:w="1313" w:type="pct"/>
            <w:shd w:val="clear" w:color="auto" w:fill="auto"/>
            <w:tcMar>
              <w:top w:w="0" w:type="dxa"/>
              <w:bottom w:w="0" w:type="dxa"/>
            </w:tcMar>
            <w:vAlign w:val="center"/>
          </w:tcPr>
          <w:p w14:paraId="4A344572"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4,594,684,238</w:t>
            </w:r>
          </w:p>
        </w:tc>
      </w:tr>
      <w:tr w:rsidR="00332D16" w:rsidRPr="006454F7" w14:paraId="293B595D" w14:textId="77777777" w:rsidTr="006454F7">
        <w:tc>
          <w:tcPr>
            <w:tcW w:w="406" w:type="pct"/>
            <w:shd w:val="clear" w:color="auto" w:fill="auto"/>
            <w:tcMar>
              <w:top w:w="0" w:type="dxa"/>
              <w:bottom w:w="0" w:type="dxa"/>
            </w:tcMar>
            <w:vAlign w:val="center"/>
          </w:tcPr>
          <w:p w14:paraId="391E49CC"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w:t>
            </w:r>
          </w:p>
        </w:tc>
        <w:tc>
          <w:tcPr>
            <w:tcW w:w="2357" w:type="pct"/>
            <w:shd w:val="clear" w:color="auto" w:fill="auto"/>
            <w:tcMar>
              <w:top w:w="0" w:type="dxa"/>
              <w:bottom w:w="0" w:type="dxa"/>
            </w:tcMar>
            <w:vAlign w:val="center"/>
          </w:tcPr>
          <w:p w14:paraId="5A01F152"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Bonus fund for the Executive Board and the Board of Directors</w:t>
            </w:r>
          </w:p>
        </w:tc>
        <w:tc>
          <w:tcPr>
            <w:tcW w:w="924" w:type="pct"/>
            <w:shd w:val="clear" w:color="auto" w:fill="auto"/>
            <w:tcMar>
              <w:top w:w="0" w:type="dxa"/>
              <w:bottom w:w="0" w:type="dxa"/>
            </w:tcMar>
            <w:vAlign w:val="center"/>
          </w:tcPr>
          <w:p w14:paraId="1793CB4E"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4.67</w:t>
            </w:r>
          </w:p>
        </w:tc>
        <w:tc>
          <w:tcPr>
            <w:tcW w:w="1313" w:type="pct"/>
            <w:shd w:val="clear" w:color="auto" w:fill="auto"/>
            <w:tcMar>
              <w:top w:w="0" w:type="dxa"/>
              <w:bottom w:w="0" w:type="dxa"/>
            </w:tcMar>
            <w:vAlign w:val="center"/>
          </w:tcPr>
          <w:p w14:paraId="1BEB341F" w14:textId="77777777" w:rsidR="00332D16" w:rsidRPr="006454F7" w:rsidRDefault="006454F7" w:rsidP="006454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54F7">
              <w:rPr>
                <w:rFonts w:ascii="Arial" w:hAnsi="Arial" w:cs="Arial"/>
                <w:color w:val="010000"/>
                <w:sz w:val="20"/>
              </w:rPr>
              <w:t>388,800,000</w:t>
            </w:r>
          </w:p>
        </w:tc>
      </w:tr>
    </w:tbl>
    <w:p w14:paraId="64DFFEED" w14:textId="77777777" w:rsidR="00332D16" w:rsidRPr="006454F7" w:rsidRDefault="006454F7" w:rsidP="00254EC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Assign the Company Manager to carry out dividend payments according to regulations.</w:t>
      </w:r>
    </w:p>
    <w:p w14:paraId="0043C882" w14:textId="77777777" w:rsidR="00332D16" w:rsidRPr="006454F7" w:rsidRDefault="006454F7" w:rsidP="00254EC7">
      <w:pPr>
        <w:numPr>
          <w:ilvl w:val="0"/>
          <w:numId w:val="6"/>
        </w:numPr>
        <w:pBdr>
          <w:top w:val="nil"/>
          <w:left w:val="nil"/>
          <w:bottom w:val="nil"/>
          <w:right w:val="nil"/>
          <w:between w:val="nil"/>
        </w:pBdr>
        <w:tabs>
          <w:tab w:val="left" w:pos="432"/>
          <w:tab w:val="left" w:pos="1106"/>
        </w:tabs>
        <w:spacing w:after="120" w:line="360" w:lineRule="auto"/>
        <w:jc w:val="both"/>
        <w:rPr>
          <w:rFonts w:ascii="Arial" w:eastAsia="Arial" w:hAnsi="Arial" w:cs="Arial"/>
          <w:color w:val="010000"/>
          <w:sz w:val="20"/>
          <w:szCs w:val="20"/>
        </w:rPr>
      </w:pPr>
      <w:r w:rsidRPr="006454F7">
        <w:rPr>
          <w:rFonts w:ascii="Arial" w:hAnsi="Arial" w:cs="Arial"/>
          <w:color w:val="010000"/>
          <w:sz w:val="20"/>
        </w:rPr>
        <w:t>Agree to approve the selection of AFC Vietnam Auditing Company Limited with an audit fee of VND 65,000,000 (excluding VAT) as the auditor of the Financial Statements 2024 for Tan Hoa Water Supply Joint Stock Company.</w:t>
      </w:r>
    </w:p>
    <w:p w14:paraId="436FC0C0" w14:textId="77777777" w:rsidR="00332D16" w:rsidRPr="006454F7" w:rsidRDefault="006454F7" w:rsidP="00254EC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 xml:space="preserve">Assign the Company Manager to sign a contract with the selected audit company to audit the </w:t>
      </w:r>
      <w:r w:rsidRPr="006454F7">
        <w:rPr>
          <w:rFonts w:ascii="Arial" w:hAnsi="Arial" w:cs="Arial"/>
          <w:color w:val="010000"/>
          <w:sz w:val="20"/>
        </w:rPr>
        <w:lastRenderedPageBreak/>
        <w:t>Financial Statements in the fiscal year 2024 of Tan Hoa Water Supply Joint Stock Company.</w:t>
      </w:r>
    </w:p>
    <w:p w14:paraId="31424EF5" w14:textId="77777777" w:rsidR="00332D16" w:rsidRPr="006454F7" w:rsidRDefault="006454F7" w:rsidP="00254EC7">
      <w:pPr>
        <w:numPr>
          <w:ilvl w:val="0"/>
          <w:numId w:val="6"/>
        </w:numPr>
        <w:pBdr>
          <w:top w:val="nil"/>
          <w:left w:val="nil"/>
          <w:bottom w:val="nil"/>
          <w:right w:val="nil"/>
          <w:between w:val="nil"/>
        </w:pBdr>
        <w:tabs>
          <w:tab w:val="left" w:pos="432"/>
          <w:tab w:val="left" w:pos="1210"/>
        </w:tabs>
        <w:spacing w:after="120" w:line="360" w:lineRule="auto"/>
        <w:jc w:val="both"/>
        <w:rPr>
          <w:rFonts w:ascii="Arial" w:eastAsia="Arial" w:hAnsi="Arial" w:cs="Arial"/>
          <w:color w:val="010000"/>
          <w:sz w:val="20"/>
          <w:szCs w:val="20"/>
        </w:rPr>
      </w:pPr>
      <w:r w:rsidRPr="006454F7">
        <w:rPr>
          <w:rFonts w:ascii="Arial" w:hAnsi="Arial" w:cs="Arial"/>
          <w:color w:val="010000"/>
          <w:sz w:val="20"/>
        </w:rPr>
        <w:t>Approve:</w:t>
      </w:r>
    </w:p>
    <w:p w14:paraId="57DBE09F" w14:textId="77777777" w:rsidR="00332D16" w:rsidRPr="006454F7" w:rsidRDefault="006454F7" w:rsidP="00254EC7">
      <w:pPr>
        <w:numPr>
          <w:ilvl w:val="0"/>
          <w:numId w:val="7"/>
        </w:numPr>
        <w:pBdr>
          <w:top w:val="nil"/>
          <w:left w:val="nil"/>
          <w:bottom w:val="nil"/>
          <w:right w:val="nil"/>
          <w:between w:val="nil"/>
        </w:pBdr>
        <w:tabs>
          <w:tab w:val="left" w:pos="432"/>
          <w:tab w:val="left" w:pos="1106"/>
        </w:tabs>
        <w:spacing w:after="120" w:line="360" w:lineRule="auto"/>
        <w:jc w:val="both"/>
        <w:rPr>
          <w:rFonts w:ascii="Arial" w:eastAsia="Arial" w:hAnsi="Arial" w:cs="Arial"/>
          <w:color w:val="010000"/>
          <w:sz w:val="20"/>
          <w:szCs w:val="20"/>
        </w:rPr>
      </w:pPr>
      <w:r w:rsidRPr="006454F7">
        <w:rPr>
          <w:rFonts w:ascii="Arial" w:hAnsi="Arial" w:cs="Arial"/>
          <w:color w:val="010000"/>
          <w:sz w:val="20"/>
        </w:rPr>
        <w:t>The operating budget of the Supervisory Board in 2023 with a total amount (not including VAT) of VND 141, 794,064.</w:t>
      </w:r>
    </w:p>
    <w:p w14:paraId="294528E0" w14:textId="77777777" w:rsidR="00332D16" w:rsidRPr="006454F7" w:rsidRDefault="006454F7" w:rsidP="00254EC7">
      <w:pPr>
        <w:numPr>
          <w:ilvl w:val="0"/>
          <w:numId w:val="7"/>
        </w:numPr>
        <w:pBdr>
          <w:top w:val="nil"/>
          <w:left w:val="nil"/>
          <w:bottom w:val="nil"/>
          <w:right w:val="nil"/>
          <w:between w:val="nil"/>
        </w:pBdr>
        <w:tabs>
          <w:tab w:val="left" w:pos="432"/>
          <w:tab w:val="left" w:pos="1106"/>
        </w:tabs>
        <w:spacing w:after="120" w:line="360" w:lineRule="auto"/>
        <w:jc w:val="both"/>
        <w:rPr>
          <w:rFonts w:ascii="Arial" w:eastAsia="Arial" w:hAnsi="Arial" w:cs="Arial"/>
          <w:color w:val="010000"/>
          <w:sz w:val="20"/>
          <w:szCs w:val="20"/>
        </w:rPr>
      </w:pPr>
      <w:r w:rsidRPr="006454F7">
        <w:rPr>
          <w:rFonts w:ascii="Arial" w:hAnsi="Arial" w:cs="Arial"/>
          <w:color w:val="010000"/>
          <w:sz w:val="20"/>
        </w:rPr>
        <w:t>The Supervisory Board's operating budget plan for 2024 (excluding VAT): VND 250,025,270.</w:t>
      </w:r>
    </w:p>
    <w:p w14:paraId="5D3DEF8B" w14:textId="77777777" w:rsidR="00332D16" w:rsidRPr="006454F7" w:rsidRDefault="006454F7" w:rsidP="00254EC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Assign the Manager and Chief Accountant of the Company to balance and implement according to the spending level approved by the General Meeting of Shareholders and in accordance with the actual situation of the unit.</w:t>
      </w:r>
    </w:p>
    <w:p w14:paraId="2C1B7CFE" w14:textId="77777777" w:rsidR="00332D16" w:rsidRPr="006454F7" w:rsidRDefault="006454F7" w:rsidP="00254EC7">
      <w:pPr>
        <w:numPr>
          <w:ilvl w:val="0"/>
          <w:numId w:val="6"/>
        </w:numPr>
        <w:pBdr>
          <w:top w:val="nil"/>
          <w:left w:val="nil"/>
          <w:bottom w:val="nil"/>
          <w:right w:val="nil"/>
          <w:between w:val="nil"/>
        </w:pBdr>
        <w:tabs>
          <w:tab w:val="left" w:pos="432"/>
          <w:tab w:val="left" w:pos="1225"/>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Approve the remuneration report of the Board of Directors and the Supervisory Board in 2023, and the remuneration plan for 2024; Manager </w:t>
      </w:r>
      <w:proofErr w:type="gramStart"/>
      <w:r w:rsidRPr="006454F7">
        <w:rPr>
          <w:rFonts w:ascii="Arial" w:hAnsi="Arial" w:cs="Arial"/>
          <w:color w:val="010000"/>
          <w:sz w:val="20"/>
        </w:rPr>
        <w:t>salary</w:t>
      </w:r>
      <w:proofErr w:type="gramEnd"/>
      <w:r w:rsidRPr="006454F7">
        <w:rPr>
          <w:rFonts w:ascii="Arial" w:hAnsi="Arial" w:cs="Arial"/>
          <w:color w:val="010000"/>
          <w:sz w:val="20"/>
        </w:rPr>
        <w:t xml:space="preserve"> report in 2023, manager salary fund plan in 2024.</w:t>
      </w:r>
    </w:p>
    <w:p w14:paraId="3596D96A" w14:textId="77777777" w:rsidR="00332D16" w:rsidRPr="006454F7" w:rsidRDefault="006454F7" w:rsidP="00254EC7">
      <w:pPr>
        <w:numPr>
          <w:ilvl w:val="0"/>
          <w:numId w:val="7"/>
        </w:numPr>
        <w:pBdr>
          <w:top w:val="nil"/>
          <w:left w:val="nil"/>
          <w:bottom w:val="nil"/>
          <w:right w:val="nil"/>
          <w:between w:val="nil"/>
        </w:pBdr>
        <w:tabs>
          <w:tab w:val="left" w:pos="432"/>
          <w:tab w:val="left" w:pos="1222"/>
        </w:tabs>
        <w:spacing w:after="120" w:line="360" w:lineRule="auto"/>
        <w:jc w:val="both"/>
        <w:rPr>
          <w:rFonts w:ascii="Arial" w:eastAsia="Arial" w:hAnsi="Arial" w:cs="Arial"/>
          <w:color w:val="010000"/>
          <w:sz w:val="20"/>
          <w:szCs w:val="20"/>
        </w:rPr>
      </w:pPr>
      <w:r w:rsidRPr="006454F7">
        <w:rPr>
          <w:rFonts w:ascii="Arial" w:hAnsi="Arial" w:cs="Arial"/>
          <w:color w:val="010000"/>
          <w:sz w:val="20"/>
        </w:rPr>
        <w:t>Report on remuneration payments to the Board of Directors and the Supervisory Board in 2023:</w:t>
      </w:r>
    </w:p>
    <w:p w14:paraId="771F99BC" w14:textId="77777777" w:rsidR="00332D16" w:rsidRPr="006454F7" w:rsidRDefault="006454F7" w:rsidP="00254EC7">
      <w:pPr>
        <w:numPr>
          <w:ilvl w:val="0"/>
          <w:numId w:val="2"/>
        </w:numPr>
        <w:pBdr>
          <w:top w:val="nil"/>
          <w:left w:val="nil"/>
          <w:bottom w:val="nil"/>
          <w:right w:val="nil"/>
          <w:between w:val="nil"/>
        </w:pBdr>
        <w:tabs>
          <w:tab w:val="left" w:pos="432"/>
          <w:tab w:val="left" w:pos="5118"/>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Members of the Board of Directors: VND 5,500,000/person/month</w:t>
      </w:r>
    </w:p>
    <w:p w14:paraId="1259C686" w14:textId="77777777" w:rsidR="00332D16" w:rsidRPr="006454F7" w:rsidRDefault="006454F7" w:rsidP="00254EC7">
      <w:pPr>
        <w:numPr>
          <w:ilvl w:val="0"/>
          <w:numId w:val="2"/>
        </w:numPr>
        <w:pBdr>
          <w:top w:val="nil"/>
          <w:left w:val="nil"/>
          <w:bottom w:val="nil"/>
          <w:right w:val="nil"/>
          <w:between w:val="nil"/>
        </w:pBdr>
        <w:tabs>
          <w:tab w:val="left" w:pos="432"/>
          <w:tab w:val="left" w:pos="5118"/>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Members of the Supervisory Board: VND 4,000,000/person/month</w:t>
      </w:r>
    </w:p>
    <w:p w14:paraId="1921B4A9"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Members receive remuneration according to their term of office. Total remuneration paid to members of the Board of Directors in 2023: VND 264,000,000 and total remuneration for the Supervisory Board in 2023: VND 96,000,000.</w:t>
      </w:r>
    </w:p>
    <w:p w14:paraId="3D1C70CA" w14:textId="77777777" w:rsidR="00332D16" w:rsidRPr="006454F7" w:rsidRDefault="006454F7" w:rsidP="00254EC7">
      <w:pPr>
        <w:numPr>
          <w:ilvl w:val="0"/>
          <w:numId w:val="7"/>
        </w:numPr>
        <w:pBdr>
          <w:top w:val="nil"/>
          <w:left w:val="nil"/>
          <w:bottom w:val="nil"/>
          <w:right w:val="nil"/>
          <w:between w:val="nil"/>
        </w:pBdr>
        <w:tabs>
          <w:tab w:val="left" w:pos="432"/>
          <w:tab w:val="left" w:pos="1222"/>
        </w:tabs>
        <w:spacing w:after="120" w:line="360" w:lineRule="auto"/>
        <w:jc w:val="both"/>
        <w:rPr>
          <w:rFonts w:ascii="Arial" w:eastAsia="Arial" w:hAnsi="Arial" w:cs="Arial"/>
          <w:color w:val="010000"/>
          <w:sz w:val="20"/>
          <w:szCs w:val="20"/>
        </w:rPr>
      </w:pPr>
      <w:r w:rsidRPr="006454F7">
        <w:rPr>
          <w:rFonts w:ascii="Arial" w:hAnsi="Arial" w:cs="Arial"/>
          <w:color w:val="010000"/>
          <w:sz w:val="20"/>
        </w:rPr>
        <w:t>Remuneration plan for the Board of Directors and the Supervisory Board of the Company in 2024: VND 360,000,000</w:t>
      </w:r>
    </w:p>
    <w:p w14:paraId="071FD478" w14:textId="77777777" w:rsidR="00332D16" w:rsidRPr="006454F7" w:rsidRDefault="006454F7" w:rsidP="00254EC7">
      <w:pPr>
        <w:numPr>
          <w:ilvl w:val="0"/>
          <w:numId w:val="3"/>
        </w:numPr>
        <w:pBdr>
          <w:top w:val="nil"/>
          <w:left w:val="nil"/>
          <w:bottom w:val="nil"/>
          <w:right w:val="nil"/>
          <w:between w:val="nil"/>
        </w:pBdr>
        <w:tabs>
          <w:tab w:val="left" w:pos="432"/>
          <w:tab w:val="left" w:pos="5118"/>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Member of the Board of Directors: VND 5,500,000/person/month</w:t>
      </w:r>
    </w:p>
    <w:p w14:paraId="6B26C653" w14:textId="77777777" w:rsidR="00332D16" w:rsidRPr="006454F7" w:rsidRDefault="006454F7" w:rsidP="00254EC7">
      <w:pPr>
        <w:numPr>
          <w:ilvl w:val="0"/>
          <w:numId w:val="3"/>
        </w:numPr>
        <w:pBdr>
          <w:top w:val="nil"/>
          <w:left w:val="nil"/>
          <w:bottom w:val="nil"/>
          <w:right w:val="nil"/>
          <w:between w:val="nil"/>
        </w:pBdr>
        <w:tabs>
          <w:tab w:val="left" w:pos="432"/>
          <w:tab w:val="left" w:pos="5118"/>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Members of the Supervisory Board: VND 4,000,000/person/month</w:t>
      </w:r>
    </w:p>
    <w:p w14:paraId="499349F9" w14:textId="77777777" w:rsidR="00332D16" w:rsidRPr="006454F7" w:rsidRDefault="006454F7" w:rsidP="00254EC7">
      <w:pPr>
        <w:numPr>
          <w:ilvl w:val="0"/>
          <w:numId w:val="7"/>
        </w:numPr>
        <w:pBdr>
          <w:top w:val="nil"/>
          <w:left w:val="nil"/>
          <w:bottom w:val="nil"/>
          <w:right w:val="nil"/>
          <w:between w:val="nil"/>
        </w:pBdr>
        <w:tabs>
          <w:tab w:val="left" w:pos="432"/>
          <w:tab w:val="left" w:pos="1222"/>
        </w:tabs>
        <w:spacing w:after="120" w:line="360" w:lineRule="auto"/>
        <w:jc w:val="both"/>
        <w:rPr>
          <w:rFonts w:ascii="Arial" w:eastAsia="Arial" w:hAnsi="Arial" w:cs="Arial"/>
          <w:color w:val="010000"/>
          <w:sz w:val="20"/>
          <w:szCs w:val="20"/>
        </w:rPr>
      </w:pPr>
      <w:r w:rsidRPr="006454F7">
        <w:rPr>
          <w:rFonts w:ascii="Arial" w:hAnsi="Arial" w:cs="Arial"/>
          <w:color w:val="010000"/>
          <w:sz w:val="20"/>
        </w:rPr>
        <w:t>The salary fund implemented in 2023 for the Chair of the Board of Directors, the Manager, the Deputy Manager, the Chief Accountant, the Executive Chief of the Supervisory Board: VND 3,110,400,000. Members receive salary for their job title according to their time of office.</w:t>
      </w:r>
    </w:p>
    <w:p w14:paraId="3289BDFC"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In which:</w:t>
      </w:r>
    </w:p>
    <w:p w14:paraId="694A2EEE" w14:textId="77777777" w:rsidR="00332D16" w:rsidRPr="006454F7" w:rsidRDefault="006454F7" w:rsidP="00254EC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Salary of Chair of the Board of Directors: VND 55,146,848/month.</w:t>
      </w:r>
    </w:p>
    <w:p w14:paraId="5DF75E1D" w14:textId="77777777" w:rsidR="00332D16" w:rsidRPr="006454F7" w:rsidRDefault="006454F7" w:rsidP="00254EC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Salary of the Manager: VND 50,207,836/month.</w:t>
      </w:r>
    </w:p>
    <w:p w14:paraId="75E26FD3" w14:textId="77777777" w:rsidR="00332D16" w:rsidRPr="006454F7" w:rsidRDefault="006454F7" w:rsidP="00254EC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Salary of Deputy Manager of Sales: VND 40,591,482/month.</w:t>
      </w:r>
    </w:p>
    <w:p w14:paraId="0AE8E412" w14:textId="77777777" w:rsidR="00332D16" w:rsidRPr="006454F7" w:rsidRDefault="006454F7" w:rsidP="00254EC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Salary of Deputy Manager of Technical: VND 38,506,303/month.</w:t>
      </w:r>
    </w:p>
    <w:p w14:paraId="2382481A" w14:textId="77777777" w:rsidR="00332D16" w:rsidRPr="006454F7" w:rsidRDefault="006454F7" w:rsidP="00254EC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Salary of Chief of the Supervisory Board: VND 38,506,303/month.</w:t>
      </w:r>
    </w:p>
    <w:p w14:paraId="5814E4D0" w14:textId="77777777" w:rsidR="00332D16" w:rsidRPr="006454F7" w:rsidRDefault="006454F7" w:rsidP="00254EC7">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Salary of the Chief Accountant: VND 36,241,228/month.</w:t>
      </w:r>
    </w:p>
    <w:p w14:paraId="349AD176" w14:textId="77777777" w:rsidR="00332D16" w:rsidRPr="006454F7" w:rsidRDefault="006454F7" w:rsidP="00254EC7">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 Planned salary fund in 2024 for Chair of the Board of Directors, the Manager, the Deputy Manager, the Chief Accountant, </w:t>
      </w:r>
      <w:proofErr w:type="gramStart"/>
      <w:r w:rsidRPr="006454F7">
        <w:rPr>
          <w:rFonts w:ascii="Arial" w:hAnsi="Arial" w:cs="Arial"/>
          <w:color w:val="010000"/>
          <w:sz w:val="20"/>
        </w:rPr>
        <w:t>the</w:t>
      </w:r>
      <w:proofErr w:type="gramEnd"/>
      <w:r w:rsidRPr="006454F7">
        <w:rPr>
          <w:rFonts w:ascii="Arial" w:hAnsi="Arial" w:cs="Arial"/>
          <w:color w:val="010000"/>
          <w:sz w:val="20"/>
        </w:rPr>
        <w:t xml:space="preserve"> Executive Chief of the Supervisory Board: VND 2,592,000,000.</w:t>
      </w:r>
    </w:p>
    <w:p w14:paraId="326263CD" w14:textId="77777777" w:rsidR="00332D16" w:rsidRPr="006454F7" w:rsidRDefault="006454F7" w:rsidP="00254EC7">
      <w:pPr>
        <w:numPr>
          <w:ilvl w:val="0"/>
          <w:numId w:val="1"/>
        </w:numPr>
        <w:pBdr>
          <w:top w:val="nil"/>
          <w:left w:val="nil"/>
          <w:bottom w:val="nil"/>
          <w:right w:val="nil"/>
          <w:between w:val="nil"/>
        </w:pBdr>
        <w:tabs>
          <w:tab w:val="left" w:pos="432"/>
          <w:tab w:val="left" w:pos="1235"/>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lastRenderedPageBreak/>
        <w:t xml:space="preserve">Salaries for the Chair of the Board of Directors, the Manager, the Deputy Manager, the Chief Accountant, </w:t>
      </w:r>
      <w:proofErr w:type="gramStart"/>
      <w:r w:rsidRPr="006454F7">
        <w:rPr>
          <w:rFonts w:ascii="Arial" w:hAnsi="Arial" w:cs="Arial"/>
          <w:color w:val="010000"/>
          <w:sz w:val="20"/>
        </w:rPr>
        <w:t>the</w:t>
      </w:r>
      <w:proofErr w:type="gramEnd"/>
      <w:r w:rsidRPr="006454F7">
        <w:rPr>
          <w:rFonts w:ascii="Arial" w:hAnsi="Arial" w:cs="Arial"/>
          <w:color w:val="010000"/>
          <w:sz w:val="20"/>
        </w:rPr>
        <w:t xml:space="preserve"> Executive Chief of the Supervisory Board will be paid according to the salary and bonus regulations for Company managers.</w:t>
      </w:r>
    </w:p>
    <w:p w14:paraId="039B7157" w14:textId="77777777" w:rsidR="00332D16" w:rsidRPr="006454F7" w:rsidRDefault="006454F7" w:rsidP="00254EC7">
      <w:pPr>
        <w:numPr>
          <w:ilvl w:val="0"/>
          <w:numId w:val="1"/>
        </w:numPr>
        <w:pBdr>
          <w:top w:val="nil"/>
          <w:left w:val="nil"/>
          <w:bottom w:val="nil"/>
          <w:right w:val="nil"/>
          <w:between w:val="nil"/>
        </w:pBdr>
        <w:tabs>
          <w:tab w:val="left" w:pos="432"/>
          <w:tab w:val="left" w:pos="1240"/>
        </w:tabs>
        <w:spacing w:after="120" w:line="360" w:lineRule="auto"/>
        <w:ind w:left="0" w:firstLine="0"/>
        <w:jc w:val="both"/>
        <w:rPr>
          <w:rFonts w:ascii="Arial" w:eastAsia="Arial" w:hAnsi="Arial" w:cs="Arial"/>
          <w:color w:val="010000"/>
          <w:sz w:val="20"/>
          <w:szCs w:val="20"/>
        </w:rPr>
      </w:pPr>
      <w:r w:rsidRPr="006454F7">
        <w:rPr>
          <w:rFonts w:ascii="Arial" w:hAnsi="Arial" w:cs="Arial"/>
          <w:color w:val="010000"/>
          <w:sz w:val="20"/>
        </w:rPr>
        <w:t>Assign the Manager to adjust data on salary and remuneration payments implemented in 2023; Salary and remuneration plan for 2024 of the executive managers and non-executive managers according to the appraisal opinion (if any) of Saigon Water Corporation (Holding Company) and the Department of Labor, War Invalids and Social Affairs; Report to the Board of Directors to approve adjustments according to regulations.</w:t>
      </w:r>
    </w:p>
    <w:p w14:paraId="7D57BD1D" w14:textId="77777777" w:rsidR="00332D16" w:rsidRPr="006454F7" w:rsidRDefault="006454F7" w:rsidP="00254EC7">
      <w:pPr>
        <w:numPr>
          <w:ilvl w:val="0"/>
          <w:numId w:val="6"/>
        </w:numPr>
        <w:pBdr>
          <w:top w:val="nil"/>
          <w:left w:val="nil"/>
          <w:bottom w:val="nil"/>
          <w:right w:val="nil"/>
          <w:between w:val="nil"/>
        </w:pBdr>
        <w:tabs>
          <w:tab w:val="left" w:pos="432"/>
          <w:tab w:val="left" w:pos="1857"/>
        </w:tabs>
        <w:spacing w:after="120" w:line="360" w:lineRule="auto"/>
        <w:jc w:val="both"/>
        <w:rPr>
          <w:rFonts w:ascii="Arial" w:eastAsia="Arial" w:hAnsi="Arial" w:cs="Arial"/>
          <w:color w:val="010000"/>
          <w:sz w:val="20"/>
          <w:szCs w:val="20"/>
        </w:rPr>
      </w:pPr>
      <w:r w:rsidRPr="006454F7">
        <w:rPr>
          <w:rFonts w:ascii="Arial" w:hAnsi="Arial" w:cs="Arial"/>
          <w:color w:val="010000"/>
          <w:sz w:val="20"/>
        </w:rPr>
        <w:t>Regarding the signing and transaction of Clean Water Distribution Service Contract, Agreement on Clean Water Distribution Service Contract, Clean Water Distribution Service Authorization Contract with Saigon Water Corporation:</w:t>
      </w:r>
    </w:p>
    <w:p w14:paraId="29FF0FAD" w14:textId="77777777" w:rsidR="00332D16" w:rsidRPr="006454F7" w:rsidRDefault="006454F7" w:rsidP="00254EC7">
      <w:pPr>
        <w:numPr>
          <w:ilvl w:val="1"/>
          <w:numId w:val="6"/>
        </w:numPr>
        <w:pBdr>
          <w:top w:val="nil"/>
          <w:left w:val="nil"/>
          <w:bottom w:val="nil"/>
          <w:right w:val="nil"/>
          <w:between w:val="nil"/>
        </w:pBdr>
        <w:tabs>
          <w:tab w:val="left" w:pos="432"/>
          <w:tab w:val="left" w:pos="2062"/>
        </w:tabs>
        <w:spacing w:after="120" w:line="360" w:lineRule="auto"/>
        <w:jc w:val="both"/>
        <w:rPr>
          <w:rFonts w:ascii="Arial" w:eastAsia="Arial" w:hAnsi="Arial" w:cs="Arial"/>
          <w:color w:val="010000"/>
          <w:sz w:val="20"/>
          <w:szCs w:val="20"/>
        </w:rPr>
      </w:pPr>
      <w:r w:rsidRPr="006454F7">
        <w:rPr>
          <w:rFonts w:ascii="Arial" w:hAnsi="Arial" w:cs="Arial"/>
          <w:color w:val="010000"/>
          <w:sz w:val="20"/>
        </w:rPr>
        <w:t>For Clean Water Distribution Service Contract, Agreement on Clean Water Distribution Service Contract, Clean Water Distribution Service Authorization Contract in 2024:</w:t>
      </w:r>
    </w:p>
    <w:p w14:paraId="3909295A"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Agree on the content of the report on Tan Hoa Water Supply Joint Stock Company's signing of the Clean Water Distribution Service Contract, Agreement on Clean Water Distribution Service Contract, Clean Water Distribution Service Authorization Contract 2024 between Tan Hoa Water Supply Joint Stock Company and Saigon Water Corporation with service coefficient in 2024 of 0.1914.</w:t>
      </w:r>
    </w:p>
    <w:p w14:paraId="2F8442CE" w14:textId="77777777" w:rsidR="00332D16" w:rsidRPr="006454F7" w:rsidRDefault="006454F7" w:rsidP="00254EC7">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 Agree to assign the Board of Directors to consider and approve the policy in case there are changes to the terms that affect the value of the contract, before the Company Manager signs the contract appendices.</w:t>
      </w:r>
    </w:p>
    <w:p w14:paraId="00039BE7" w14:textId="77777777" w:rsidR="00332D16" w:rsidRPr="006454F7" w:rsidRDefault="006454F7" w:rsidP="00254EC7">
      <w:pPr>
        <w:numPr>
          <w:ilvl w:val="1"/>
          <w:numId w:val="6"/>
        </w:numPr>
        <w:pBdr>
          <w:top w:val="nil"/>
          <w:left w:val="nil"/>
          <w:bottom w:val="nil"/>
          <w:right w:val="nil"/>
          <w:between w:val="nil"/>
        </w:pBdr>
        <w:tabs>
          <w:tab w:val="left" w:pos="432"/>
          <w:tab w:val="left" w:pos="2062"/>
        </w:tabs>
        <w:spacing w:after="120" w:line="360" w:lineRule="auto"/>
        <w:jc w:val="both"/>
        <w:rPr>
          <w:rFonts w:ascii="Arial" w:eastAsia="Arial" w:hAnsi="Arial" w:cs="Arial"/>
          <w:color w:val="010000"/>
          <w:sz w:val="20"/>
          <w:szCs w:val="20"/>
        </w:rPr>
      </w:pPr>
      <w:r w:rsidRPr="006454F7">
        <w:rPr>
          <w:rFonts w:ascii="Arial" w:hAnsi="Arial" w:cs="Arial"/>
          <w:color w:val="010000"/>
          <w:sz w:val="20"/>
        </w:rPr>
        <w:t>For Clean Water Distribution Service Contract, Agreement on Clean Water Distribution Service Contract, Clean Water Distribution Service Authorization Contract in 2025:</w:t>
      </w:r>
    </w:p>
    <w:p w14:paraId="25808FD6" w14:textId="77777777" w:rsidR="00332D16" w:rsidRPr="006454F7" w:rsidRDefault="006454F7" w:rsidP="00254EC7">
      <w:pPr>
        <w:pBdr>
          <w:top w:val="nil"/>
          <w:left w:val="nil"/>
          <w:bottom w:val="nil"/>
          <w:right w:val="nil"/>
          <w:between w:val="nil"/>
        </w:pBdr>
        <w:tabs>
          <w:tab w:val="left" w:pos="432"/>
          <w:tab w:val="left" w:pos="9790"/>
        </w:tabs>
        <w:spacing w:after="120" w:line="360" w:lineRule="auto"/>
        <w:jc w:val="both"/>
        <w:rPr>
          <w:rFonts w:ascii="Arial" w:eastAsia="Arial" w:hAnsi="Arial" w:cs="Arial"/>
          <w:color w:val="010000"/>
          <w:sz w:val="20"/>
          <w:szCs w:val="20"/>
        </w:rPr>
      </w:pPr>
      <w:r w:rsidRPr="006454F7">
        <w:rPr>
          <w:rFonts w:ascii="Arial" w:hAnsi="Arial" w:cs="Arial"/>
          <w:color w:val="010000"/>
          <w:sz w:val="20"/>
        </w:rPr>
        <w:t xml:space="preserve">Approve the draft Clean Water Distribution Service Contract, Agreement on Clean Water Distribution Service Contract, Clean Water Distribution Service Authorization Contract 2025 between Tan Hoa Water Supply Joint Stock Company and Saigon Water Corporation. Assign the Company Manager to consider and sign the Clean Water Distribution Service Contract, Agreement on Clean Water Distribution Service Contract, </w:t>
      </w:r>
      <w:proofErr w:type="gramStart"/>
      <w:r w:rsidRPr="006454F7">
        <w:rPr>
          <w:rFonts w:ascii="Arial" w:hAnsi="Arial" w:cs="Arial"/>
          <w:color w:val="010000"/>
          <w:sz w:val="20"/>
        </w:rPr>
        <w:t>Clean</w:t>
      </w:r>
      <w:proofErr w:type="gramEnd"/>
      <w:r w:rsidRPr="006454F7">
        <w:rPr>
          <w:rFonts w:ascii="Arial" w:hAnsi="Arial" w:cs="Arial"/>
          <w:color w:val="010000"/>
          <w:sz w:val="20"/>
        </w:rPr>
        <w:t xml:space="preserve"> Water Distribution Service Authorization Contract in 2025. </w:t>
      </w:r>
    </w:p>
    <w:p w14:paraId="501AD0F2"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454F7">
        <w:rPr>
          <w:rFonts w:ascii="Arial" w:hAnsi="Arial" w:cs="Arial"/>
          <w:color w:val="010000"/>
          <w:sz w:val="20"/>
        </w:rPr>
        <w:t>In case there are changes to the terms that affect the value of the contract, the General Meeting of Shareholders approves and assigns the Board of Directors to consider and approve before the Company Manager signs the contract appendices.</w:t>
      </w:r>
    </w:p>
    <w:p w14:paraId="2FCEB12A" w14:textId="77777777" w:rsidR="00332D16" w:rsidRPr="006454F7" w:rsidRDefault="006454F7" w:rsidP="00254E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6454F7">
        <w:rPr>
          <w:rFonts w:ascii="Arial" w:hAnsi="Arial" w:cs="Arial"/>
          <w:color w:val="010000"/>
          <w:sz w:val="20"/>
        </w:rPr>
        <w:t>Article 2.</w:t>
      </w:r>
      <w:proofErr w:type="gramEnd"/>
      <w:r w:rsidRPr="006454F7">
        <w:rPr>
          <w:rFonts w:ascii="Arial" w:hAnsi="Arial" w:cs="Arial"/>
          <w:color w:val="010000"/>
          <w:sz w:val="20"/>
        </w:rPr>
        <w:t xml:space="preserve"> The Board of Directors, the Supervisory Board, and Manager of the Company are responsible for implementing this General Mandate and organizing the implementation of the contents approved by the General Meeting of Shareholders. The General Mandate takes effect from April 25, 2024.</w:t>
      </w:r>
    </w:p>
    <w:sectPr w:rsidR="00332D16" w:rsidRPr="006454F7" w:rsidSect="006454F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969"/>
    <w:multiLevelType w:val="multilevel"/>
    <w:tmpl w:val="2B965D4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311856"/>
    <w:multiLevelType w:val="multilevel"/>
    <w:tmpl w:val="A6B63EDC"/>
    <w:lvl w:ilvl="0">
      <w:start w:val="7"/>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3D7E4C"/>
    <w:multiLevelType w:val="multilevel"/>
    <w:tmpl w:val="CE8663C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C25E42"/>
    <w:multiLevelType w:val="multilevel"/>
    <w:tmpl w:val="AAEA83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D0068C"/>
    <w:multiLevelType w:val="multilevel"/>
    <w:tmpl w:val="C3A053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FD0113"/>
    <w:multiLevelType w:val="multilevel"/>
    <w:tmpl w:val="FB709E7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195050"/>
    <w:multiLevelType w:val="multilevel"/>
    <w:tmpl w:val="042E98A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6"/>
    <w:rsid w:val="00230F64"/>
    <w:rsid w:val="00254EC7"/>
    <w:rsid w:val="00332D16"/>
    <w:rsid w:val="006454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7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D404F"/>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6F2E36"/>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BD404F"/>
      <w:sz w:val="48"/>
      <w:szCs w:val="4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9"/>
      <w:szCs w:val="9"/>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76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2" w:lineRule="auto"/>
      <w:ind w:firstLine="360"/>
    </w:pPr>
    <w:rPr>
      <w:rFonts w:ascii="Times New Roman" w:eastAsia="Times New Roman" w:hAnsi="Times New Roman" w:cs="Times New Roman"/>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firstLine="140"/>
    </w:pPr>
    <w:rPr>
      <w:rFonts w:ascii="Arial" w:eastAsia="Arial" w:hAnsi="Arial" w:cs="Arial"/>
      <w:color w:val="BD404F"/>
      <w:sz w:val="15"/>
      <w:szCs w:val="15"/>
    </w:rPr>
  </w:style>
  <w:style w:type="paragraph" w:customStyle="1" w:styleId="Bodytext50">
    <w:name w:val="Body text (5)"/>
    <w:basedOn w:val="Normal"/>
    <w:link w:val="Bodytext5"/>
    <w:pPr>
      <w:spacing w:line="180" w:lineRule="auto"/>
      <w:ind w:firstLine="420"/>
    </w:pPr>
    <w:rPr>
      <w:rFonts w:ascii="Times New Roman" w:eastAsia="Times New Roman" w:hAnsi="Times New Roman" w:cs="Times New Roman"/>
      <w:smallCaps/>
      <w:color w:val="6F2E36"/>
      <w:sz w:val="30"/>
      <w:szCs w:val="30"/>
    </w:rPr>
  </w:style>
  <w:style w:type="paragraph" w:customStyle="1" w:styleId="Bodytext60">
    <w:name w:val="Body text (6)"/>
    <w:basedOn w:val="Normal"/>
    <w:link w:val="Bodytext6"/>
    <w:pPr>
      <w:spacing w:line="180" w:lineRule="auto"/>
    </w:pPr>
    <w:rPr>
      <w:rFonts w:ascii="Times New Roman" w:eastAsia="Times New Roman" w:hAnsi="Times New Roman" w:cs="Times New Roman"/>
      <w:color w:val="BD404F"/>
      <w:sz w:val="48"/>
      <w:szCs w:val="4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spacing w:line="180" w:lineRule="auto"/>
      <w:jc w:val="right"/>
      <w:outlineLvl w:val="0"/>
    </w:pPr>
    <w:rPr>
      <w:rFonts w:ascii="Arial" w:eastAsia="Arial" w:hAnsi="Arial" w:cs="Arial"/>
      <w:sz w:val="32"/>
      <w:szCs w:val="32"/>
    </w:rPr>
  </w:style>
  <w:style w:type="paragraph" w:customStyle="1" w:styleId="Bodytext30">
    <w:name w:val="Body text (3)"/>
    <w:basedOn w:val="Normal"/>
    <w:link w:val="Bodytext3"/>
    <w:pPr>
      <w:ind w:left="1860"/>
    </w:pPr>
    <w:rPr>
      <w:rFonts w:ascii="Times New Roman" w:eastAsia="Times New Roman" w:hAnsi="Times New Roman" w:cs="Times New Roman"/>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D404F"/>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6F2E36"/>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BD404F"/>
      <w:sz w:val="48"/>
      <w:szCs w:val="4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9"/>
      <w:szCs w:val="9"/>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76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62" w:lineRule="auto"/>
      <w:ind w:firstLine="360"/>
    </w:pPr>
    <w:rPr>
      <w:rFonts w:ascii="Times New Roman" w:eastAsia="Times New Roman" w:hAnsi="Times New Roman" w:cs="Times New Roman"/>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firstLine="140"/>
    </w:pPr>
    <w:rPr>
      <w:rFonts w:ascii="Arial" w:eastAsia="Arial" w:hAnsi="Arial" w:cs="Arial"/>
      <w:color w:val="BD404F"/>
      <w:sz w:val="15"/>
      <w:szCs w:val="15"/>
    </w:rPr>
  </w:style>
  <w:style w:type="paragraph" w:customStyle="1" w:styleId="Bodytext50">
    <w:name w:val="Body text (5)"/>
    <w:basedOn w:val="Normal"/>
    <w:link w:val="Bodytext5"/>
    <w:pPr>
      <w:spacing w:line="180" w:lineRule="auto"/>
      <w:ind w:firstLine="420"/>
    </w:pPr>
    <w:rPr>
      <w:rFonts w:ascii="Times New Roman" w:eastAsia="Times New Roman" w:hAnsi="Times New Roman" w:cs="Times New Roman"/>
      <w:smallCaps/>
      <w:color w:val="6F2E36"/>
      <w:sz w:val="30"/>
      <w:szCs w:val="30"/>
    </w:rPr>
  </w:style>
  <w:style w:type="paragraph" w:customStyle="1" w:styleId="Bodytext60">
    <w:name w:val="Body text (6)"/>
    <w:basedOn w:val="Normal"/>
    <w:link w:val="Bodytext6"/>
    <w:pPr>
      <w:spacing w:line="180" w:lineRule="auto"/>
    </w:pPr>
    <w:rPr>
      <w:rFonts w:ascii="Times New Roman" w:eastAsia="Times New Roman" w:hAnsi="Times New Roman" w:cs="Times New Roman"/>
      <w:color w:val="BD404F"/>
      <w:sz w:val="48"/>
      <w:szCs w:val="4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11">
    <w:name w:val="Heading #1"/>
    <w:basedOn w:val="Normal"/>
    <w:link w:val="Heading10"/>
    <w:pPr>
      <w:spacing w:line="180" w:lineRule="auto"/>
      <w:jc w:val="right"/>
      <w:outlineLvl w:val="0"/>
    </w:pPr>
    <w:rPr>
      <w:rFonts w:ascii="Arial" w:eastAsia="Arial" w:hAnsi="Arial" w:cs="Arial"/>
      <w:sz w:val="32"/>
      <w:szCs w:val="32"/>
    </w:rPr>
  </w:style>
  <w:style w:type="paragraph" w:customStyle="1" w:styleId="Bodytext30">
    <w:name w:val="Body text (3)"/>
    <w:basedOn w:val="Normal"/>
    <w:link w:val="Bodytext3"/>
    <w:pPr>
      <w:ind w:left="1860"/>
    </w:pPr>
    <w:rPr>
      <w:rFonts w:ascii="Times New Roman" w:eastAsia="Times New Roman" w:hAnsi="Times New Roman" w:cs="Times New Roman"/>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EVKah8ly06+3MNi90xmAn96VkQ==">CgMxLjAyCGguZ2pkZ3hzOAByITFKNzZpYlc5YXJMdzRrQ1NBRnFldFZnd2RyR2pRV3luYg==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1254</Words>
  <Characters>6781</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2024-05-07T04:07:00Z</dcterms:created>
  <dcterms:modified xsi:type="dcterms:W3CDTF">2024-05-08T08:25:00Z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3c3541e220990bedbba9db5e0693a2530d348222e263dd101dc569505bbf9331</vt:lpwstr>
  </property>
</Properties>
</file>