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60944" w14:textId="77777777" w:rsidR="00F06E7F" w:rsidRPr="00BC2F81" w:rsidRDefault="00E1605E" w:rsidP="00CF520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BC2F81">
        <w:rPr>
          <w:rFonts w:ascii="Arial" w:hAnsi="Arial" w:cs="Arial"/>
          <w:b/>
          <w:color w:val="010000"/>
          <w:sz w:val="20"/>
        </w:rPr>
        <w:t>UMC: Board Resolution</w:t>
      </w:r>
    </w:p>
    <w:p w14:paraId="7AF60945" w14:textId="5877E961" w:rsidR="00F06E7F" w:rsidRPr="00BC2F81" w:rsidRDefault="00E1605E" w:rsidP="00CF5203">
      <w:pP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C2F81">
        <w:rPr>
          <w:rFonts w:ascii="Arial" w:hAnsi="Arial" w:cs="Arial"/>
          <w:color w:val="010000"/>
          <w:sz w:val="20"/>
        </w:rPr>
        <w:t xml:space="preserve">On May 06, 2024, Nam Dinh Urban Construction Management Joint Stock Company announced Resolution No. </w:t>
      </w:r>
      <w:r w:rsidR="00B231A9">
        <w:rPr>
          <w:rFonts w:ascii="Arial" w:hAnsi="Arial" w:cs="Arial"/>
          <w:color w:val="010000"/>
          <w:sz w:val="20"/>
        </w:rPr>
        <w:t>4/</w:t>
      </w:r>
      <w:r w:rsidRPr="00BC2F81">
        <w:rPr>
          <w:rFonts w:ascii="Arial" w:hAnsi="Arial" w:cs="Arial"/>
          <w:color w:val="010000"/>
          <w:sz w:val="20"/>
        </w:rPr>
        <w:t xml:space="preserve">NQ/HDQT-UMC as follows: </w:t>
      </w:r>
    </w:p>
    <w:p w14:paraId="7AF60946" w14:textId="77777777" w:rsidR="00F06E7F" w:rsidRPr="00BC2F81" w:rsidRDefault="00E1605E" w:rsidP="00CF520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BC2F81">
        <w:rPr>
          <w:rFonts w:ascii="Arial" w:hAnsi="Arial" w:cs="Arial"/>
          <w:color w:val="010000"/>
          <w:sz w:val="20"/>
        </w:rPr>
        <w:t>‎‎Article 1.</w:t>
      </w:r>
      <w:proofErr w:type="gramEnd"/>
      <w:r w:rsidRPr="00BC2F81">
        <w:rPr>
          <w:rFonts w:ascii="Arial" w:hAnsi="Arial" w:cs="Arial"/>
          <w:color w:val="010000"/>
          <w:sz w:val="20"/>
        </w:rPr>
        <w:t xml:space="preserve"> The Board of Directors of Nam Dinh Urban Construction Management Joint Stock Company decides on the following issues:</w:t>
      </w:r>
    </w:p>
    <w:p w14:paraId="7AF60947" w14:textId="77777777" w:rsidR="00F06E7F" w:rsidRPr="00BC2F81" w:rsidRDefault="00E1605E" w:rsidP="00CF520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C2F81">
        <w:rPr>
          <w:rFonts w:ascii="Arial" w:hAnsi="Arial" w:cs="Arial"/>
          <w:color w:val="010000"/>
          <w:sz w:val="20"/>
        </w:rPr>
        <w:t>Contents: Dividend payment of 2023 in cash.</w:t>
      </w:r>
    </w:p>
    <w:p w14:paraId="7AF60948" w14:textId="77777777" w:rsidR="00F06E7F" w:rsidRPr="00BC2F81" w:rsidRDefault="00E1605E" w:rsidP="00CF52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55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C2F81">
        <w:rPr>
          <w:rFonts w:ascii="Arial" w:hAnsi="Arial" w:cs="Arial"/>
          <w:color w:val="010000"/>
          <w:sz w:val="20"/>
        </w:rPr>
        <w:t>Exercise rate 5.86%/share (shareholders receive VND 586 for every share they own)</w:t>
      </w:r>
    </w:p>
    <w:p w14:paraId="7AF60949" w14:textId="77777777" w:rsidR="00F06E7F" w:rsidRPr="00BC2F81" w:rsidRDefault="00E1605E" w:rsidP="00CF52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7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C2F81">
        <w:rPr>
          <w:rFonts w:ascii="Arial" w:hAnsi="Arial" w:cs="Arial"/>
          <w:color w:val="010000"/>
          <w:sz w:val="20"/>
        </w:rPr>
        <w:t>Record date: May 23, 2024</w:t>
      </w:r>
    </w:p>
    <w:p w14:paraId="7AF6094A" w14:textId="77777777" w:rsidR="00F06E7F" w:rsidRPr="00BC2F81" w:rsidRDefault="00E1605E" w:rsidP="00CF52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74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C2F81">
        <w:rPr>
          <w:rFonts w:ascii="Arial" w:hAnsi="Arial" w:cs="Arial"/>
          <w:color w:val="010000"/>
          <w:sz w:val="20"/>
        </w:rPr>
        <w:t>Payment date: June 10, 2024</w:t>
      </w:r>
    </w:p>
    <w:p w14:paraId="7AF6094B" w14:textId="77777777" w:rsidR="00F06E7F" w:rsidRPr="00BC2F81" w:rsidRDefault="00E1605E" w:rsidP="00CF520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BC2F81">
        <w:rPr>
          <w:rFonts w:ascii="Arial" w:hAnsi="Arial" w:cs="Arial"/>
          <w:color w:val="010000"/>
          <w:sz w:val="20"/>
        </w:rPr>
        <w:t>‎‎Article 2.</w:t>
      </w:r>
      <w:proofErr w:type="gramEnd"/>
      <w:r w:rsidRPr="00BC2F81">
        <w:rPr>
          <w:rFonts w:ascii="Arial" w:hAnsi="Arial" w:cs="Arial"/>
          <w:color w:val="010000"/>
          <w:sz w:val="20"/>
        </w:rPr>
        <w:t xml:space="preserve"> This Resolution takes effect on the date of its signing.</w:t>
      </w:r>
    </w:p>
    <w:p w14:paraId="7AF6094C" w14:textId="77777777" w:rsidR="00F06E7F" w:rsidRPr="00BC2F81" w:rsidRDefault="00E1605E" w:rsidP="00CF520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BC2F81">
        <w:rPr>
          <w:rFonts w:ascii="Arial" w:hAnsi="Arial" w:cs="Arial"/>
          <w:color w:val="010000"/>
          <w:sz w:val="20"/>
        </w:rPr>
        <w:t>‎‎Article 3.</w:t>
      </w:r>
      <w:proofErr w:type="gramEnd"/>
      <w:r w:rsidRPr="00BC2F81">
        <w:rPr>
          <w:rFonts w:ascii="Arial" w:hAnsi="Arial" w:cs="Arial"/>
          <w:color w:val="010000"/>
          <w:sz w:val="20"/>
        </w:rPr>
        <w:t xml:space="preserve"> Members of the Board of Directors, the Supervisory Board, Board of Managers and relevant departments and units shall implement this resolution according to their duties and powers./.</w:t>
      </w:r>
      <w:bookmarkStart w:id="0" w:name="_GoBack"/>
      <w:bookmarkEnd w:id="0"/>
    </w:p>
    <w:sectPr w:rsidR="00F06E7F" w:rsidRPr="00BC2F81" w:rsidSect="00993E5E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AA975A4-C53D-4330-BF0A-599EB3BA9FF6}"/>
    <w:embedBold r:id="rId2" w:fontKey="{CC0C014C-71C9-4AE1-B8B1-E7C03D83CB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400CA0D-2083-47D0-9BB4-D78910DF1FBC}"/>
    <w:embedItalic r:id="rId4" w:fontKey="{2423D93F-5EAE-4606-BD7E-466C8886373F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1AF126-B31E-4CF9-B2A2-C6C668EE398C}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CB39316-D446-42F0-940F-2E7FD1E5000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D48B0"/>
    <w:multiLevelType w:val="multilevel"/>
    <w:tmpl w:val="8CDAECA8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E7F"/>
    <w:rsid w:val="00300714"/>
    <w:rsid w:val="00993E5E"/>
    <w:rsid w:val="00B231A9"/>
    <w:rsid w:val="00BC2F81"/>
    <w:rsid w:val="00CF5203"/>
    <w:rsid w:val="00E1605E"/>
    <w:rsid w:val="00E7379A"/>
    <w:rsid w:val="00F06E7F"/>
    <w:rsid w:val="00FF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609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color w:val="2B0608"/>
      <w:sz w:val="16"/>
      <w:szCs w:val="16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spacing w:line="180" w:lineRule="auto"/>
      <w:ind w:left="1320" w:firstLine="10"/>
    </w:pPr>
    <w:rPr>
      <w:rFonts w:ascii="Arial" w:eastAsia="Arial" w:hAnsi="Arial" w:cs="Arial"/>
      <w:sz w:val="13"/>
      <w:szCs w:val="13"/>
    </w:rPr>
  </w:style>
  <w:style w:type="paragraph" w:styleId="BodyText">
    <w:name w:val="Body Text"/>
    <w:basedOn w:val="Normal"/>
    <w:link w:val="BodyTextChar"/>
    <w:qFormat/>
    <w:pPr>
      <w:spacing w:line="31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40">
    <w:name w:val="Body text (4)"/>
    <w:basedOn w:val="Normal"/>
    <w:link w:val="Bodytext4"/>
    <w:pPr>
      <w:spacing w:line="180" w:lineRule="auto"/>
      <w:ind w:firstLine="300"/>
    </w:pPr>
    <w:rPr>
      <w:rFonts w:ascii="Arial" w:eastAsia="Arial" w:hAnsi="Arial" w:cs="Arial"/>
      <w:sz w:val="28"/>
      <w:szCs w:val="28"/>
    </w:rPr>
  </w:style>
  <w:style w:type="paragraph" w:customStyle="1" w:styleId="Bodytext60">
    <w:name w:val="Body text (6)"/>
    <w:basedOn w:val="Normal"/>
    <w:link w:val="Bodytext6"/>
    <w:pPr>
      <w:ind w:firstLine="110"/>
    </w:pPr>
    <w:rPr>
      <w:rFonts w:ascii="Arial" w:eastAsia="Arial" w:hAnsi="Arial" w:cs="Arial"/>
      <w:sz w:val="34"/>
      <w:szCs w:val="34"/>
    </w:rPr>
  </w:style>
  <w:style w:type="paragraph" w:customStyle="1" w:styleId="Bodytext30">
    <w:name w:val="Body text (3)"/>
    <w:basedOn w:val="Normal"/>
    <w:link w:val="Bodytext3"/>
    <w:rPr>
      <w:rFonts w:ascii="Arial" w:eastAsia="Arial" w:hAnsi="Arial" w:cs="Arial"/>
      <w:sz w:val="19"/>
      <w:szCs w:val="19"/>
    </w:rPr>
  </w:style>
  <w:style w:type="paragraph" w:customStyle="1" w:styleId="Bodytext50">
    <w:name w:val="Body text (5)"/>
    <w:basedOn w:val="Normal"/>
    <w:link w:val="Bodytext5"/>
    <w:pPr>
      <w:spacing w:line="259" w:lineRule="auto"/>
      <w:jc w:val="center"/>
    </w:pPr>
    <w:rPr>
      <w:rFonts w:ascii="Arial" w:eastAsia="Arial" w:hAnsi="Arial" w:cs="Arial"/>
      <w:b/>
      <w:bCs/>
      <w:color w:val="2B060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D3C4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Bodytext6">
    <w:name w:val="Body text (6)_"/>
    <w:basedOn w:val="DefaultParagraphFont"/>
    <w:link w:val="Bodytext60"/>
    <w:rPr>
      <w:rFonts w:ascii="Arial" w:eastAsia="Arial" w:hAnsi="Arial" w:cs="Arial"/>
      <w:b w:val="0"/>
      <w:bCs w:val="0"/>
      <w:i w:val="0"/>
      <w:iCs w:val="0"/>
      <w:smallCaps w:val="0"/>
      <w:strike w:val="0"/>
      <w:sz w:val="34"/>
      <w:szCs w:val="34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color w:val="2B0608"/>
      <w:sz w:val="16"/>
      <w:szCs w:val="16"/>
      <w:u w:val="none"/>
      <w:shd w:val="clear" w:color="auto" w:fill="auto"/>
    </w:rPr>
  </w:style>
  <w:style w:type="paragraph" w:customStyle="1" w:styleId="Bodytext20">
    <w:name w:val="Body text (2)"/>
    <w:basedOn w:val="Normal"/>
    <w:link w:val="Bodytext2"/>
    <w:pPr>
      <w:spacing w:line="180" w:lineRule="auto"/>
      <w:ind w:left="1320" w:firstLine="10"/>
    </w:pPr>
    <w:rPr>
      <w:rFonts w:ascii="Arial" w:eastAsia="Arial" w:hAnsi="Arial" w:cs="Arial"/>
      <w:sz w:val="13"/>
      <w:szCs w:val="13"/>
    </w:rPr>
  </w:style>
  <w:style w:type="paragraph" w:styleId="BodyText">
    <w:name w:val="Body Text"/>
    <w:basedOn w:val="Normal"/>
    <w:link w:val="BodyTextChar"/>
    <w:qFormat/>
    <w:pPr>
      <w:spacing w:line="317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40">
    <w:name w:val="Body text (4)"/>
    <w:basedOn w:val="Normal"/>
    <w:link w:val="Bodytext4"/>
    <w:pPr>
      <w:spacing w:line="180" w:lineRule="auto"/>
      <w:ind w:firstLine="300"/>
    </w:pPr>
    <w:rPr>
      <w:rFonts w:ascii="Arial" w:eastAsia="Arial" w:hAnsi="Arial" w:cs="Arial"/>
      <w:sz w:val="28"/>
      <w:szCs w:val="28"/>
    </w:rPr>
  </w:style>
  <w:style w:type="paragraph" w:customStyle="1" w:styleId="Bodytext60">
    <w:name w:val="Body text (6)"/>
    <w:basedOn w:val="Normal"/>
    <w:link w:val="Bodytext6"/>
    <w:pPr>
      <w:ind w:firstLine="110"/>
    </w:pPr>
    <w:rPr>
      <w:rFonts w:ascii="Arial" w:eastAsia="Arial" w:hAnsi="Arial" w:cs="Arial"/>
      <w:sz w:val="34"/>
      <w:szCs w:val="34"/>
    </w:rPr>
  </w:style>
  <w:style w:type="paragraph" w:customStyle="1" w:styleId="Bodytext30">
    <w:name w:val="Body text (3)"/>
    <w:basedOn w:val="Normal"/>
    <w:link w:val="Bodytext3"/>
    <w:rPr>
      <w:rFonts w:ascii="Arial" w:eastAsia="Arial" w:hAnsi="Arial" w:cs="Arial"/>
      <w:sz w:val="19"/>
      <w:szCs w:val="19"/>
    </w:rPr>
  </w:style>
  <w:style w:type="paragraph" w:customStyle="1" w:styleId="Bodytext50">
    <w:name w:val="Body text (5)"/>
    <w:basedOn w:val="Normal"/>
    <w:link w:val="Bodytext5"/>
    <w:pPr>
      <w:spacing w:line="259" w:lineRule="auto"/>
      <w:jc w:val="center"/>
    </w:pPr>
    <w:rPr>
      <w:rFonts w:ascii="Arial" w:eastAsia="Arial" w:hAnsi="Arial" w:cs="Arial"/>
      <w:b/>
      <w:bCs/>
      <w:color w:val="2B060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D3C4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pik5AbuFoQdo/iqMSVXMraa/Lg==">CgMxLjA4AHIhMXl1ZV9DVEVISjEtNS1JYzZYcUdsZTlfV2VvV0dKVlpv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cp:lastModifiedBy>Tran Ha Anh</cp:lastModifiedBy>
  <cp:revision>9</cp:revision>
  <dcterms:created xsi:type="dcterms:W3CDTF">2024-05-08T06:45:00Z</dcterms:created>
  <dcterms:modified xsi:type="dcterms:W3CDTF">2024-05-09T06:54:00Z</dcterms:modified>
</cp:coreProperties>
</file>