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9A" w:rsidRDefault="0078102A" w:rsidP="00B874E0">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UPC: Annual General Mandate 2024</w:t>
      </w:r>
    </w:p>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April 26, 2024, </w:t>
      </w:r>
      <w:proofErr w:type="spellStart"/>
      <w:r>
        <w:rPr>
          <w:rFonts w:ascii="Arial" w:hAnsi="Arial"/>
          <w:color w:val="010000"/>
          <w:sz w:val="20"/>
        </w:rPr>
        <w:t>Vung</w:t>
      </w:r>
      <w:proofErr w:type="spellEnd"/>
      <w:r>
        <w:rPr>
          <w:rFonts w:ascii="Arial" w:hAnsi="Arial"/>
          <w:color w:val="010000"/>
          <w:sz w:val="20"/>
        </w:rPr>
        <w:t xml:space="preserve"> Tau Urban and Parks Development JSC announced General Mandate No. 02/NQ.DHDCD.UPC as follows:</w:t>
      </w:r>
    </w:p>
    <w:p w:rsidR="004C2D9A" w:rsidRDefault="0078102A" w:rsidP="00B874E0">
      <w:pPr>
        <w:pBdr>
          <w:top w:val="nil"/>
          <w:left w:val="nil"/>
          <w:bottom w:val="nil"/>
          <w:right w:val="nil"/>
          <w:between w:val="nil"/>
        </w:pBdr>
        <w:tabs>
          <w:tab w:val="left" w:pos="1023"/>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1.</w:t>
      </w:r>
      <w:proofErr w:type="gramEnd"/>
      <w:r>
        <w:rPr>
          <w:rFonts w:ascii="Arial" w:hAnsi="Arial"/>
          <w:color w:val="010000"/>
          <w:sz w:val="20"/>
        </w:rPr>
        <w:t xml:space="preserve"> </w:t>
      </w:r>
      <w:r>
        <w:rPr>
          <w:rFonts w:ascii="Arial" w:hAnsi="Arial"/>
          <w:color w:val="010000"/>
          <w:sz w:val="20"/>
        </w:rPr>
        <w:t>The General Meeting of Shareholders unanimously approves the contents of the following reports:</w:t>
      </w:r>
    </w:p>
    <w:p w:rsidR="004C2D9A" w:rsidRDefault="0078102A" w:rsidP="00B874E0">
      <w:pPr>
        <w:numPr>
          <w:ilvl w:val="0"/>
          <w:numId w:val="4"/>
        </w:numPr>
        <w:pBdr>
          <w:top w:val="nil"/>
          <w:left w:val="nil"/>
          <w:bottom w:val="nil"/>
          <w:right w:val="nil"/>
          <w:between w:val="nil"/>
        </w:pBdr>
        <w:tabs>
          <w:tab w:val="left" w:pos="1023"/>
        </w:tabs>
        <w:spacing w:after="120" w:line="360" w:lineRule="auto"/>
        <w:jc w:val="both"/>
        <w:rPr>
          <w:rFonts w:ascii="Arial" w:eastAsia="Arial" w:hAnsi="Arial" w:cs="Arial"/>
          <w:color w:val="010000"/>
          <w:sz w:val="20"/>
          <w:szCs w:val="20"/>
        </w:rPr>
      </w:pPr>
      <w:r>
        <w:rPr>
          <w:rFonts w:ascii="Arial" w:hAnsi="Arial"/>
          <w:color w:val="010000"/>
          <w:sz w:val="20"/>
        </w:rPr>
        <w:t>Report of the Board of Directors on activities in 2023, term 2019-2024, work plan for 2024 and term 2024-2029.</w:t>
      </w:r>
      <w:r>
        <w:rPr>
          <w:rFonts w:ascii="Arial" w:hAnsi="Arial"/>
          <w:color w:val="010000"/>
          <w:sz w:val="20"/>
        </w:rPr>
        <w:t xml:space="preserve"> </w:t>
      </w:r>
    </w:p>
    <w:p w:rsidR="004C2D9A" w:rsidRDefault="0078102A" w:rsidP="00B874E0">
      <w:pPr>
        <w:numPr>
          <w:ilvl w:val="0"/>
          <w:numId w:val="4"/>
        </w:numPr>
        <w:pBdr>
          <w:top w:val="nil"/>
          <w:left w:val="nil"/>
          <w:bottom w:val="nil"/>
          <w:right w:val="nil"/>
          <w:between w:val="nil"/>
        </w:pBdr>
        <w:tabs>
          <w:tab w:val="left" w:pos="1060"/>
        </w:tabs>
        <w:spacing w:after="120" w:line="360" w:lineRule="auto"/>
        <w:jc w:val="both"/>
        <w:rPr>
          <w:rFonts w:ascii="Arial" w:eastAsia="Arial" w:hAnsi="Arial" w:cs="Arial"/>
          <w:color w:val="010000"/>
          <w:sz w:val="20"/>
          <w:szCs w:val="20"/>
        </w:rPr>
      </w:pPr>
      <w:r>
        <w:rPr>
          <w:rFonts w:ascii="Arial" w:hAnsi="Arial"/>
          <w:color w:val="010000"/>
          <w:sz w:val="20"/>
        </w:rPr>
        <w:t>Report of the Supervisory Board on activities in 2023, work plan for 2024.</w:t>
      </w:r>
    </w:p>
    <w:p w:rsidR="004C2D9A" w:rsidRDefault="0078102A" w:rsidP="00B874E0">
      <w:pPr>
        <w:numPr>
          <w:ilvl w:val="0"/>
          <w:numId w:val="4"/>
        </w:numPr>
        <w:pBdr>
          <w:top w:val="nil"/>
          <w:left w:val="nil"/>
          <w:bottom w:val="nil"/>
          <w:right w:val="nil"/>
          <w:between w:val="nil"/>
        </w:pBdr>
        <w:tabs>
          <w:tab w:val="left" w:pos="1070"/>
        </w:tabs>
        <w:spacing w:after="120" w:line="360" w:lineRule="auto"/>
        <w:jc w:val="both"/>
        <w:rPr>
          <w:rFonts w:ascii="Arial" w:eastAsia="Arial" w:hAnsi="Arial" w:cs="Arial"/>
          <w:color w:val="010000"/>
          <w:sz w:val="20"/>
          <w:szCs w:val="20"/>
        </w:rPr>
      </w:pPr>
      <w:r>
        <w:rPr>
          <w:rFonts w:ascii="Arial" w:hAnsi="Arial"/>
          <w:color w:val="010000"/>
          <w:sz w:val="20"/>
        </w:rPr>
        <w:t>Report on production and business activities in 2023 and plan for 2024 of WPC.</w:t>
      </w:r>
    </w:p>
    <w:p w:rsidR="004C2D9A" w:rsidRPr="00AC37E4" w:rsidRDefault="0078102A" w:rsidP="00B874E0">
      <w:pPr>
        <w:pBdr>
          <w:top w:val="nil"/>
          <w:left w:val="nil"/>
          <w:bottom w:val="nil"/>
          <w:right w:val="nil"/>
          <w:between w:val="nil"/>
        </w:pBdr>
        <w:spacing w:after="120" w:line="360" w:lineRule="auto"/>
        <w:jc w:val="both"/>
        <w:rPr>
          <w:rFonts w:ascii="Arial" w:eastAsia="Arial" w:hAnsi="Arial" w:cs="Arial"/>
          <w:b/>
          <w:i/>
          <w:color w:val="010000"/>
          <w:sz w:val="20"/>
          <w:szCs w:val="20"/>
        </w:rPr>
      </w:pPr>
      <w:r w:rsidRPr="00AC37E4">
        <w:rPr>
          <w:rFonts w:ascii="Arial" w:hAnsi="Arial"/>
          <w:b/>
          <w:i/>
          <w:color w:val="010000"/>
          <w:sz w:val="20"/>
        </w:rPr>
        <w:t>Results 2023:</w:t>
      </w:r>
    </w:p>
    <w:p w:rsidR="004C2D9A" w:rsidRDefault="0078102A" w:rsidP="00B874E0">
      <w:pPr>
        <w:numPr>
          <w:ilvl w:val="0"/>
          <w:numId w:val="5"/>
        </w:numPr>
        <w:pBdr>
          <w:top w:val="nil"/>
          <w:left w:val="nil"/>
          <w:bottom w:val="nil"/>
          <w:right w:val="nil"/>
          <w:between w:val="nil"/>
        </w:pBdr>
        <w:tabs>
          <w:tab w:val="left" w:pos="955"/>
        </w:tabs>
        <w:spacing w:after="120" w:line="360" w:lineRule="auto"/>
        <w:jc w:val="both"/>
        <w:rPr>
          <w:rFonts w:ascii="Arial" w:eastAsia="Arial" w:hAnsi="Arial" w:cs="Arial"/>
          <w:color w:val="010000"/>
          <w:sz w:val="20"/>
          <w:szCs w:val="20"/>
        </w:rPr>
      </w:pPr>
      <w:r>
        <w:rPr>
          <w:rFonts w:ascii="Arial" w:hAnsi="Arial"/>
          <w:color w:val="010000"/>
          <w:sz w:val="20"/>
        </w:rPr>
        <w:t>Total revenue:</w:t>
      </w:r>
      <w:r>
        <w:rPr>
          <w:rFonts w:ascii="Arial" w:hAnsi="Arial"/>
          <w:color w:val="010000"/>
          <w:sz w:val="20"/>
        </w:rPr>
        <w:t xml:space="preserve"> VND 255,342,226,001</w:t>
      </w:r>
    </w:p>
    <w:p w:rsidR="004C2D9A" w:rsidRDefault="0078102A" w:rsidP="00B874E0">
      <w:pPr>
        <w:numPr>
          <w:ilvl w:val="0"/>
          <w:numId w:val="5"/>
        </w:numPr>
        <w:pBdr>
          <w:top w:val="nil"/>
          <w:left w:val="nil"/>
          <w:bottom w:val="nil"/>
          <w:right w:val="nil"/>
          <w:between w:val="nil"/>
        </w:pBdr>
        <w:tabs>
          <w:tab w:val="left" w:pos="955"/>
        </w:tabs>
        <w:spacing w:after="120" w:line="360" w:lineRule="auto"/>
        <w:jc w:val="both"/>
        <w:rPr>
          <w:rFonts w:ascii="Arial" w:eastAsia="Arial" w:hAnsi="Arial" w:cs="Arial"/>
          <w:color w:val="010000"/>
          <w:sz w:val="20"/>
          <w:szCs w:val="20"/>
        </w:rPr>
      </w:pPr>
      <w:r>
        <w:rPr>
          <w:rFonts w:ascii="Arial" w:hAnsi="Arial"/>
          <w:color w:val="010000"/>
          <w:sz w:val="20"/>
        </w:rPr>
        <w:t>Total profit before tax:</w:t>
      </w:r>
      <w:r>
        <w:rPr>
          <w:rFonts w:ascii="Arial" w:hAnsi="Arial"/>
          <w:color w:val="010000"/>
          <w:sz w:val="20"/>
        </w:rPr>
        <w:t xml:space="preserve"> VND 18,493,073,557</w:t>
      </w:r>
    </w:p>
    <w:p w:rsidR="004C2D9A" w:rsidRDefault="0078102A" w:rsidP="00B874E0">
      <w:pPr>
        <w:numPr>
          <w:ilvl w:val="0"/>
          <w:numId w:val="5"/>
        </w:numPr>
        <w:pBdr>
          <w:top w:val="nil"/>
          <w:left w:val="nil"/>
          <w:bottom w:val="nil"/>
          <w:right w:val="nil"/>
          <w:between w:val="nil"/>
        </w:pBdr>
        <w:tabs>
          <w:tab w:val="left" w:pos="955"/>
        </w:tabs>
        <w:spacing w:after="120" w:line="360" w:lineRule="auto"/>
        <w:jc w:val="both"/>
        <w:rPr>
          <w:rFonts w:ascii="Arial" w:eastAsia="Arial" w:hAnsi="Arial" w:cs="Arial"/>
          <w:color w:val="010000"/>
          <w:sz w:val="20"/>
          <w:szCs w:val="20"/>
        </w:rPr>
      </w:pPr>
      <w:r>
        <w:rPr>
          <w:rFonts w:ascii="Arial" w:hAnsi="Arial"/>
          <w:color w:val="010000"/>
          <w:sz w:val="20"/>
        </w:rPr>
        <w:t>Profit after tax: VND 14,205,956,798</w:t>
      </w:r>
    </w:p>
    <w:p w:rsidR="004C2D9A" w:rsidRDefault="0078102A" w:rsidP="00B874E0">
      <w:pPr>
        <w:numPr>
          <w:ilvl w:val="0"/>
          <w:numId w:val="5"/>
        </w:numPr>
        <w:pBdr>
          <w:top w:val="nil"/>
          <w:left w:val="nil"/>
          <w:bottom w:val="nil"/>
          <w:right w:val="nil"/>
          <w:between w:val="nil"/>
        </w:pBdr>
        <w:tabs>
          <w:tab w:val="left" w:pos="955"/>
        </w:tabs>
        <w:spacing w:after="120" w:line="360" w:lineRule="auto"/>
        <w:jc w:val="both"/>
        <w:rPr>
          <w:rFonts w:ascii="Arial" w:eastAsia="Arial" w:hAnsi="Arial" w:cs="Arial"/>
          <w:color w:val="010000"/>
          <w:sz w:val="20"/>
          <w:szCs w:val="20"/>
        </w:rPr>
      </w:pPr>
      <w:r>
        <w:rPr>
          <w:rFonts w:ascii="Arial" w:hAnsi="Arial"/>
          <w:color w:val="010000"/>
          <w:sz w:val="20"/>
        </w:rPr>
        <w:t>Average dividend rate:</w:t>
      </w:r>
      <w:r>
        <w:rPr>
          <w:rFonts w:ascii="Arial" w:hAnsi="Arial"/>
          <w:color w:val="010000"/>
          <w:sz w:val="20"/>
        </w:rPr>
        <w:t xml:space="preserve"> 16%</w:t>
      </w:r>
    </w:p>
    <w:p w:rsidR="004C2D9A" w:rsidRDefault="0078102A" w:rsidP="00B874E0">
      <w:pPr>
        <w:numPr>
          <w:ilvl w:val="0"/>
          <w:numId w:val="5"/>
        </w:numPr>
        <w:pBdr>
          <w:top w:val="nil"/>
          <w:left w:val="nil"/>
          <w:bottom w:val="nil"/>
          <w:right w:val="nil"/>
          <w:between w:val="nil"/>
        </w:pBdr>
        <w:tabs>
          <w:tab w:val="left" w:pos="955"/>
        </w:tabs>
        <w:spacing w:after="120" w:line="360" w:lineRule="auto"/>
        <w:jc w:val="both"/>
        <w:rPr>
          <w:rFonts w:ascii="Arial" w:eastAsia="Arial" w:hAnsi="Arial" w:cs="Arial"/>
          <w:color w:val="010000"/>
          <w:sz w:val="20"/>
          <w:szCs w:val="20"/>
        </w:rPr>
      </w:pPr>
      <w:r>
        <w:rPr>
          <w:rFonts w:ascii="Arial" w:hAnsi="Arial"/>
          <w:color w:val="010000"/>
          <w:sz w:val="20"/>
        </w:rPr>
        <w:t xml:space="preserve">Total Salary Fund for Employees: </w:t>
      </w:r>
      <w:r>
        <w:rPr>
          <w:rFonts w:ascii="Arial" w:hAnsi="Arial"/>
          <w:color w:val="010000"/>
          <w:sz w:val="20"/>
        </w:rPr>
        <w:t xml:space="preserve"> VND 75,388,368,053</w:t>
      </w:r>
    </w:p>
    <w:p w:rsidR="004C2D9A" w:rsidRDefault="0078102A" w:rsidP="00B874E0">
      <w:pPr>
        <w:numPr>
          <w:ilvl w:val="0"/>
          <w:numId w:val="5"/>
        </w:numPr>
        <w:pBdr>
          <w:top w:val="nil"/>
          <w:left w:val="nil"/>
          <w:bottom w:val="nil"/>
          <w:right w:val="nil"/>
          <w:between w:val="nil"/>
        </w:pBdr>
        <w:tabs>
          <w:tab w:val="left" w:pos="955"/>
        </w:tabs>
        <w:spacing w:after="120" w:line="360" w:lineRule="auto"/>
        <w:jc w:val="both"/>
        <w:rPr>
          <w:rFonts w:ascii="Arial" w:eastAsia="Arial" w:hAnsi="Arial" w:cs="Arial"/>
          <w:color w:val="010000"/>
          <w:sz w:val="20"/>
          <w:szCs w:val="20"/>
        </w:rPr>
      </w:pPr>
      <w:r>
        <w:rPr>
          <w:rFonts w:ascii="Arial" w:hAnsi="Arial"/>
          <w:color w:val="010000"/>
          <w:sz w:val="20"/>
        </w:rPr>
        <w:t xml:space="preserve">Total Salary Fund for managers: </w:t>
      </w:r>
      <w:r>
        <w:rPr>
          <w:rFonts w:ascii="Arial" w:hAnsi="Arial"/>
          <w:color w:val="010000"/>
          <w:sz w:val="20"/>
        </w:rPr>
        <w:t xml:space="preserve"> VND 2,039,439,360</w:t>
      </w:r>
    </w:p>
    <w:p w:rsidR="004C2D9A" w:rsidRDefault="0078102A" w:rsidP="00B874E0">
      <w:pPr>
        <w:numPr>
          <w:ilvl w:val="0"/>
          <w:numId w:val="3"/>
        </w:numPr>
        <w:pBdr>
          <w:top w:val="nil"/>
          <w:left w:val="nil"/>
          <w:bottom w:val="nil"/>
          <w:right w:val="nil"/>
          <w:between w:val="nil"/>
        </w:pBdr>
        <w:spacing w:after="120" w:line="360" w:lineRule="auto"/>
        <w:ind w:left="0" w:hanging="15"/>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Total remuneration fund paid to non-executive members of the Board of Directors and Sup</w:t>
      </w:r>
      <w:r>
        <w:rPr>
          <w:rFonts w:ascii="Arial" w:hAnsi="Arial"/>
          <w:color w:val="010000"/>
          <w:sz w:val="20"/>
        </w:rPr>
        <w:t xml:space="preserve">ervisory Board: </w:t>
      </w:r>
      <w:r>
        <w:rPr>
          <w:rFonts w:ascii="Arial" w:hAnsi="Arial"/>
          <w:color w:val="010000"/>
          <w:sz w:val="20"/>
        </w:rPr>
        <w:t xml:space="preserve"> VND 186,000,000.</w:t>
      </w:r>
    </w:p>
    <w:p w:rsidR="004C2D9A" w:rsidRPr="00AC37E4" w:rsidRDefault="0078102A" w:rsidP="00B874E0">
      <w:pPr>
        <w:pBdr>
          <w:top w:val="nil"/>
          <w:left w:val="nil"/>
          <w:bottom w:val="nil"/>
          <w:right w:val="nil"/>
          <w:between w:val="nil"/>
        </w:pBdr>
        <w:spacing w:after="120" w:line="360" w:lineRule="auto"/>
        <w:jc w:val="both"/>
        <w:rPr>
          <w:rFonts w:ascii="Arial" w:eastAsia="Arial" w:hAnsi="Arial" w:cs="Arial"/>
          <w:b/>
          <w:i/>
          <w:color w:val="010000"/>
          <w:sz w:val="20"/>
          <w:szCs w:val="20"/>
        </w:rPr>
      </w:pPr>
      <w:r w:rsidRPr="00AC37E4">
        <w:rPr>
          <w:rFonts w:ascii="Arial" w:hAnsi="Arial"/>
          <w:b/>
          <w:i/>
          <w:color w:val="010000"/>
          <w:sz w:val="20"/>
        </w:rPr>
        <w:t>Plan for 2024:</w:t>
      </w:r>
    </w:p>
    <w:p w:rsidR="004C2D9A" w:rsidRDefault="0078102A" w:rsidP="00B874E0">
      <w:pPr>
        <w:numPr>
          <w:ilvl w:val="0"/>
          <w:numId w:val="5"/>
        </w:numPr>
        <w:pBdr>
          <w:top w:val="nil"/>
          <w:left w:val="nil"/>
          <w:bottom w:val="nil"/>
          <w:right w:val="nil"/>
          <w:between w:val="nil"/>
        </w:pBdr>
        <w:tabs>
          <w:tab w:val="left" w:pos="1455"/>
        </w:tabs>
        <w:spacing w:after="120" w:line="360" w:lineRule="auto"/>
        <w:jc w:val="both"/>
        <w:rPr>
          <w:rFonts w:ascii="Arial" w:eastAsia="Arial" w:hAnsi="Arial" w:cs="Arial"/>
          <w:color w:val="010000"/>
          <w:sz w:val="20"/>
          <w:szCs w:val="20"/>
        </w:rPr>
      </w:pPr>
      <w:r>
        <w:rPr>
          <w:rFonts w:ascii="Arial" w:hAnsi="Arial"/>
          <w:color w:val="010000"/>
          <w:sz w:val="20"/>
        </w:rPr>
        <w:t>Total revenue:</w:t>
      </w:r>
      <w:r>
        <w:rPr>
          <w:rFonts w:ascii="Arial" w:hAnsi="Arial"/>
          <w:color w:val="010000"/>
          <w:sz w:val="20"/>
        </w:rPr>
        <w:t xml:space="preserve"> VND 330,000,000,000</w:t>
      </w:r>
    </w:p>
    <w:p w:rsidR="004C2D9A" w:rsidRDefault="0078102A" w:rsidP="00B874E0">
      <w:pPr>
        <w:numPr>
          <w:ilvl w:val="0"/>
          <w:numId w:val="5"/>
        </w:numPr>
        <w:pBdr>
          <w:top w:val="nil"/>
          <w:left w:val="nil"/>
          <w:bottom w:val="nil"/>
          <w:right w:val="nil"/>
          <w:between w:val="nil"/>
        </w:pBdr>
        <w:tabs>
          <w:tab w:val="left" w:pos="1455"/>
        </w:tabs>
        <w:spacing w:after="120" w:line="360" w:lineRule="auto"/>
        <w:jc w:val="both"/>
        <w:rPr>
          <w:rFonts w:ascii="Arial" w:eastAsia="Arial" w:hAnsi="Arial" w:cs="Arial"/>
          <w:color w:val="010000"/>
          <w:sz w:val="20"/>
          <w:szCs w:val="20"/>
        </w:rPr>
      </w:pPr>
      <w:r>
        <w:rPr>
          <w:rFonts w:ascii="Arial" w:hAnsi="Arial"/>
          <w:color w:val="010000"/>
          <w:sz w:val="20"/>
        </w:rPr>
        <w:t>Total profit before tax: VND 22,000,000,000</w:t>
      </w:r>
    </w:p>
    <w:p w:rsidR="004C2D9A" w:rsidRDefault="0078102A" w:rsidP="00B874E0">
      <w:pPr>
        <w:numPr>
          <w:ilvl w:val="0"/>
          <w:numId w:val="5"/>
        </w:numPr>
        <w:pBdr>
          <w:top w:val="nil"/>
          <w:left w:val="nil"/>
          <w:bottom w:val="nil"/>
          <w:right w:val="nil"/>
          <w:between w:val="nil"/>
        </w:pBdr>
        <w:tabs>
          <w:tab w:val="left" w:pos="1455"/>
        </w:tabs>
        <w:spacing w:after="120" w:line="360" w:lineRule="auto"/>
        <w:jc w:val="both"/>
        <w:rPr>
          <w:rFonts w:ascii="Arial" w:eastAsia="Arial" w:hAnsi="Arial" w:cs="Arial"/>
          <w:color w:val="010000"/>
          <w:sz w:val="20"/>
          <w:szCs w:val="20"/>
        </w:rPr>
      </w:pPr>
      <w:r>
        <w:rPr>
          <w:rFonts w:ascii="Arial" w:hAnsi="Arial"/>
          <w:color w:val="010000"/>
          <w:sz w:val="20"/>
        </w:rPr>
        <w:t>Profit after tax: VND 17,600,000,000</w:t>
      </w:r>
    </w:p>
    <w:p w:rsidR="004C2D9A" w:rsidRDefault="0078102A" w:rsidP="00B874E0">
      <w:pPr>
        <w:numPr>
          <w:ilvl w:val="0"/>
          <w:numId w:val="5"/>
        </w:numPr>
        <w:pBdr>
          <w:top w:val="nil"/>
          <w:left w:val="nil"/>
          <w:bottom w:val="nil"/>
          <w:right w:val="nil"/>
          <w:between w:val="nil"/>
        </w:pBdr>
        <w:tabs>
          <w:tab w:val="left" w:pos="1455"/>
        </w:tabs>
        <w:spacing w:after="120" w:line="360" w:lineRule="auto"/>
        <w:jc w:val="both"/>
        <w:rPr>
          <w:rFonts w:ascii="Arial" w:eastAsia="Arial" w:hAnsi="Arial" w:cs="Arial"/>
          <w:color w:val="010000"/>
          <w:sz w:val="20"/>
          <w:szCs w:val="20"/>
        </w:rPr>
      </w:pPr>
      <w:r>
        <w:rPr>
          <w:rFonts w:ascii="Arial" w:hAnsi="Arial"/>
          <w:color w:val="010000"/>
          <w:sz w:val="20"/>
        </w:rPr>
        <w:t>Dividend payout rate:</w:t>
      </w:r>
      <w:r>
        <w:rPr>
          <w:rFonts w:ascii="Arial" w:hAnsi="Arial"/>
          <w:color w:val="010000"/>
          <w:sz w:val="20"/>
        </w:rPr>
        <w:t xml:space="preserve"> </w:t>
      </w:r>
      <w:r>
        <w:rPr>
          <w:rFonts w:ascii="Arial" w:hAnsi="Arial"/>
          <w:color w:val="010000"/>
          <w:sz w:val="20"/>
        </w:rPr>
        <w:t xml:space="preserve">17%/charter capital, dividend payment method: </w:t>
      </w:r>
      <w:r>
        <w:rPr>
          <w:rFonts w:ascii="Arial" w:hAnsi="Arial"/>
          <w:color w:val="010000"/>
          <w:sz w:val="20"/>
        </w:rPr>
        <w:t xml:space="preserve"> </w:t>
      </w:r>
      <w:r>
        <w:rPr>
          <w:rFonts w:ascii="Arial" w:hAnsi="Arial"/>
          <w:color w:val="010000"/>
          <w:sz w:val="20"/>
        </w:rPr>
        <w:t>In cash.</w:t>
      </w:r>
    </w:p>
    <w:p w:rsidR="004C2D9A" w:rsidRDefault="0078102A" w:rsidP="00B874E0">
      <w:pPr>
        <w:numPr>
          <w:ilvl w:val="0"/>
          <w:numId w:val="5"/>
        </w:numPr>
        <w:pBdr>
          <w:top w:val="nil"/>
          <w:left w:val="nil"/>
          <w:bottom w:val="nil"/>
          <w:right w:val="nil"/>
          <w:between w:val="nil"/>
        </w:pBdr>
        <w:tabs>
          <w:tab w:val="left" w:pos="1463"/>
        </w:tabs>
        <w:spacing w:after="120" w:line="360" w:lineRule="auto"/>
        <w:jc w:val="both"/>
        <w:rPr>
          <w:rFonts w:ascii="Arial" w:eastAsia="Arial" w:hAnsi="Arial" w:cs="Arial"/>
          <w:color w:val="010000"/>
          <w:sz w:val="20"/>
          <w:szCs w:val="20"/>
        </w:rPr>
      </w:pPr>
      <w:r>
        <w:rPr>
          <w:rFonts w:ascii="Arial" w:hAnsi="Arial"/>
          <w:color w:val="010000"/>
          <w:sz w:val="20"/>
        </w:rPr>
        <w:t>Planned Salary Fund for Employees:</w:t>
      </w:r>
      <w:r>
        <w:rPr>
          <w:rFonts w:ascii="Arial" w:hAnsi="Arial"/>
          <w:color w:val="010000"/>
          <w:sz w:val="20"/>
        </w:rPr>
        <w:t xml:space="preserve"> VND 83,161,859,073.</w:t>
      </w:r>
    </w:p>
    <w:p w:rsidR="004C2D9A" w:rsidRDefault="0078102A" w:rsidP="00B874E0">
      <w:pPr>
        <w:numPr>
          <w:ilvl w:val="0"/>
          <w:numId w:val="5"/>
        </w:numPr>
        <w:pBdr>
          <w:top w:val="nil"/>
          <w:left w:val="nil"/>
          <w:bottom w:val="nil"/>
          <w:right w:val="nil"/>
          <w:between w:val="nil"/>
        </w:pBdr>
        <w:tabs>
          <w:tab w:val="left" w:pos="1463"/>
        </w:tabs>
        <w:spacing w:after="120" w:line="360" w:lineRule="auto"/>
        <w:jc w:val="both"/>
        <w:rPr>
          <w:rFonts w:ascii="Arial" w:eastAsia="Arial" w:hAnsi="Arial" w:cs="Arial"/>
          <w:color w:val="010000"/>
          <w:sz w:val="20"/>
          <w:szCs w:val="20"/>
        </w:rPr>
      </w:pPr>
      <w:r>
        <w:rPr>
          <w:rFonts w:ascii="Arial" w:hAnsi="Arial"/>
          <w:color w:val="010000"/>
          <w:sz w:val="20"/>
        </w:rPr>
        <w:t xml:space="preserve">Planned Salary Fund for managers: </w:t>
      </w:r>
      <w:r>
        <w:rPr>
          <w:rFonts w:ascii="Arial" w:hAnsi="Arial"/>
          <w:color w:val="010000"/>
          <w:sz w:val="20"/>
        </w:rPr>
        <w:t xml:space="preserve"> VND 2,150,400,000.</w:t>
      </w:r>
    </w:p>
    <w:p w:rsidR="004C2D9A" w:rsidRDefault="0078102A" w:rsidP="00B874E0">
      <w:pPr>
        <w:numPr>
          <w:ilvl w:val="0"/>
          <w:numId w:val="5"/>
        </w:numPr>
        <w:pBdr>
          <w:top w:val="nil"/>
          <w:left w:val="nil"/>
          <w:bottom w:val="nil"/>
          <w:right w:val="nil"/>
          <w:between w:val="nil"/>
        </w:pBdr>
        <w:tabs>
          <w:tab w:val="left" w:pos="1530"/>
        </w:tabs>
        <w:spacing w:after="120" w:line="360" w:lineRule="auto"/>
        <w:jc w:val="both"/>
        <w:rPr>
          <w:rFonts w:ascii="Arial" w:eastAsia="Arial" w:hAnsi="Arial" w:cs="Arial"/>
          <w:color w:val="010000"/>
          <w:sz w:val="20"/>
          <w:szCs w:val="20"/>
        </w:rPr>
      </w:pPr>
      <w:r>
        <w:rPr>
          <w:rFonts w:ascii="Arial" w:hAnsi="Arial"/>
          <w:color w:val="010000"/>
          <w:sz w:val="20"/>
        </w:rPr>
        <w:t xml:space="preserve">Payment level same as in 2023 and total remuneration fund paid to non-executive members of the Board of Directors and Supervisory Board in 2024: </w:t>
      </w:r>
      <w:r>
        <w:rPr>
          <w:rFonts w:ascii="Arial" w:hAnsi="Arial"/>
          <w:color w:val="010000"/>
          <w:sz w:val="20"/>
        </w:rPr>
        <w:t xml:space="preserve"> </w:t>
      </w:r>
      <w:r>
        <w:rPr>
          <w:rFonts w:ascii="Arial" w:hAnsi="Arial"/>
          <w:color w:val="010000"/>
          <w:sz w:val="20"/>
        </w:rPr>
        <w:t>VND 186,000,000</w:t>
      </w:r>
    </w:p>
    <w:p w:rsidR="004C2D9A" w:rsidRDefault="0078102A" w:rsidP="00B874E0">
      <w:pPr>
        <w:numPr>
          <w:ilvl w:val="0"/>
          <w:numId w:val="4"/>
        </w:numPr>
        <w:pBdr>
          <w:top w:val="nil"/>
          <w:left w:val="nil"/>
          <w:bottom w:val="nil"/>
          <w:right w:val="nil"/>
          <w:between w:val="nil"/>
        </w:pBdr>
        <w:tabs>
          <w:tab w:val="left" w:pos="1568"/>
        </w:tabs>
        <w:spacing w:after="120" w:line="360" w:lineRule="auto"/>
        <w:jc w:val="both"/>
        <w:rPr>
          <w:rFonts w:ascii="Arial" w:eastAsia="Arial" w:hAnsi="Arial" w:cs="Arial"/>
          <w:color w:val="010000"/>
          <w:sz w:val="20"/>
          <w:szCs w:val="20"/>
        </w:rPr>
      </w:pPr>
      <w:r>
        <w:rPr>
          <w:rFonts w:ascii="Arial" w:hAnsi="Arial"/>
          <w:color w:val="010000"/>
          <w:sz w:val="20"/>
        </w:rPr>
        <w:t>Audited Financial Statement 2023.</w:t>
      </w:r>
    </w:p>
    <w:p w:rsidR="004C2D9A" w:rsidRDefault="0078102A" w:rsidP="00B874E0">
      <w:pPr>
        <w:numPr>
          <w:ilvl w:val="0"/>
          <w:numId w:val="4"/>
        </w:numPr>
        <w:pBdr>
          <w:top w:val="nil"/>
          <w:left w:val="nil"/>
          <w:bottom w:val="nil"/>
          <w:right w:val="nil"/>
          <w:between w:val="nil"/>
        </w:pBdr>
        <w:tabs>
          <w:tab w:val="left" w:pos="1560"/>
        </w:tabs>
        <w:spacing w:after="120" w:line="360" w:lineRule="auto"/>
        <w:jc w:val="both"/>
        <w:rPr>
          <w:rFonts w:ascii="Arial" w:eastAsia="Arial" w:hAnsi="Arial" w:cs="Arial"/>
          <w:color w:val="010000"/>
          <w:sz w:val="20"/>
          <w:szCs w:val="20"/>
        </w:rPr>
      </w:pPr>
      <w:r>
        <w:rPr>
          <w:rFonts w:ascii="Arial" w:hAnsi="Arial"/>
          <w:color w:val="010000"/>
          <w:sz w:val="20"/>
        </w:rPr>
        <w:t>Profit distribution plan for 2023, specifically:</w:t>
      </w:r>
    </w:p>
    <w:p w:rsidR="004C2D9A" w:rsidRDefault="0078102A" w:rsidP="00B874E0">
      <w:pPr>
        <w:numPr>
          <w:ilvl w:val="0"/>
          <w:numId w:val="5"/>
        </w:numPr>
        <w:pBdr>
          <w:top w:val="nil"/>
          <w:left w:val="nil"/>
          <w:bottom w:val="nil"/>
          <w:right w:val="nil"/>
          <w:between w:val="nil"/>
        </w:pBdr>
        <w:tabs>
          <w:tab w:val="left" w:pos="1448"/>
          <w:tab w:val="left" w:pos="6183"/>
        </w:tabs>
        <w:spacing w:after="120" w:line="360" w:lineRule="auto"/>
        <w:jc w:val="both"/>
        <w:rPr>
          <w:rFonts w:ascii="Arial" w:eastAsia="Arial" w:hAnsi="Arial" w:cs="Arial"/>
          <w:color w:val="010000"/>
          <w:sz w:val="20"/>
          <w:szCs w:val="20"/>
        </w:rPr>
      </w:pPr>
      <w:r>
        <w:rPr>
          <w:rFonts w:ascii="Arial" w:hAnsi="Arial"/>
          <w:color w:val="010000"/>
          <w:sz w:val="20"/>
        </w:rPr>
        <w:t>Distributed profit after tax</w:t>
      </w:r>
      <w:r>
        <w:rPr>
          <w:rFonts w:ascii="Arial" w:hAnsi="Arial"/>
          <w:color w:val="010000"/>
          <w:sz w:val="20"/>
        </w:rPr>
        <w:t xml:space="preserve"> VND 9,856,037,474</w:t>
      </w:r>
    </w:p>
    <w:p w:rsidR="004C2D9A" w:rsidRDefault="0078102A" w:rsidP="00B874E0">
      <w:pPr>
        <w:numPr>
          <w:ilvl w:val="0"/>
          <w:numId w:val="5"/>
        </w:numPr>
        <w:pBdr>
          <w:top w:val="nil"/>
          <w:left w:val="nil"/>
          <w:bottom w:val="nil"/>
          <w:right w:val="nil"/>
          <w:between w:val="nil"/>
        </w:pBdr>
        <w:tabs>
          <w:tab w:val="left" w:pos="1448"/>
          <w:tab w:val="right" w:pos="8811"/>
        </w:tabs>
        <w:spacing w:after="120" w:line="360" w:lineRule="auto"/>
        <w:jc w:val="both"/>
        <w:rPr>
          <w:rFonts w:ascii="Arial" w:eastAsia="Arial" w:hAnsi="Arial" w:cs="Arial"/>
          <w:color w:val="010000"/>
          <w:sz w:val="20"/>
          <w:szCs w:val="20"/>
        </w:rPr>
      </w:pPr>
      <w:r>
        <w:rPr>
          <w:rFonts w:ascii="Arial" w:hAnsi="Arial"/>
          <w:color w:val="010000"/>
          <w:sz w:val="20"/>
        </w:rPr>
        <w:t xml:space="preserve">Dividends for shareholders 16%/charter capital: </w:t>
      </w:r>
      <w:r>
        <w:rPr>
          <w:rFonts w:ascii="Arial" w:hAnsi="Arial"/>
          <w:color w:val="010000"/>
          <w:sz w:val="20"/>
        </w:rPr>
        <w:t xml:space="preserve"> VND 5,440,000,000</w:t>
      </w:r>
    </w:p>
    <w:p w:rsidR="004C2D9A" w:rsidRDefault="0078102A" w:rsidP="00B874E0">
      <w:pPr>
        <w:numPr>
          <w:ilvl w:val="0"/>
          <w:numId w:val="5"/>
        </w:numPr>
        <w:pBdr>
          <w:top w:val="nil"/>
          <w:left w:val="nil"/>
          <w:bottom w:val="nil"/>
          <w:right w:val="nil"/>
          <w:between w:val="nil"/>
        </w:pBdr>
        <w:tabs>
          <w:tab w:val="left" w:pos="1448"/>
          <w:tab w:val="right" w:pos="6283"/>
          <w:tab w:val="right" w:pos="8811"/>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Investment and Development Fund: </w:t>
      </w:r>
      <w:r>
        <w:rPr>
          <w:rFonts w:ascii="Arial" w:hAnsi="Arial"/>
          <w:color w:val="010000"/>
          <w:sz w:val="20"/>
        </w:rPr>
        <w:t xml:space="preserve"> </w:t>
      </w:r>
      <w:r>
        <w:rPr>
          <w:rFonts w:ascii="Arial" w:hAnsi="Arial"/>
          <w:color w:val="010000"/>
          <w:sz w:val="20"/>
        </w:rPr>
        <w:t>VND 1,971,207,495</w:t>
      </w:r>
    </w:p>
    <w:p w:rsidR="004C2D9A" w:rsidRDefault="0078102A" w:rsidP="00B874E0">
      <w:pPr>
        <w:numPr>
          <w:ilvl w:val="0"/>
          <w:numId w:val="5"/>
        </w:numPr>
        <w:pBdr>
          <w:top w:val="nil"/>
          <w:left w:val="nil"/>
          <w:bottom w:val="nil"/>
          <w:right w:val="nil"/>
          <w:between w:val="nil"/>
        </w:pBdr>
        <w:tabs>
          <w:tab w:val="left" w:pos="1448"/>
          <w:tab w:val="right" w:pos="6283"/>
          <w:tab w:val="right" w:pos="8811"/>
        </w:tabs>
        <w:spacing w:after="120" w:line="360" w:lineRule="auto"/>
        <w:jc w:val="both"/>
        <w:rPr>
          <w:rFonts w:ascii="Arial" w:eastAsia="Arial" w:hAnsi="Arial" w:cs="Arial"/>
          <w:color w:val="010000"/>
          <w:sz w:val="20"/>
          <w:szCs w:val="20"/>
        </w:rPr>
      </w:pPr>
      <w:r>
        <w:rPr>
          <w:rFonts w:ascii="Arial" w:hAnsi="Arial"/>
          <w:color w:val="010000"/>
          <w:sz w:val="20"/>
        </w:rPr>
        <w:t xml:space="preserve">Bonus Fund for Executive Board: </w:t>
      </w:r>
      <w:r>
        <w:rPr>
          <w:rFonts w:ascii="Arial" w:hAnsi="Arial"/>
          <w:color w:val="010000"/>
          <w:sz w:val="20"/>
        </w:rPr>
        <w:t xml:space="preserve"> </w:t>
      </w:r>
      <w:r>
        <w:rPr>
          <w:rFonts w:ascii="Arial" w:hAnsi="Arial"/>
          <w:color w:val="010000"/>
          <w:sz w:val="20"/>
        </w:rPr>
        <w:t>VND 160,000,000;</w:t>
      </w:r>
    </w:p>
    <w:p w:rsidR="004C2D9A" w:rsidRDefault="0078102A" w:rsidP="00B874E0">
      <w:pPr>
        <w:numPr>
          <w:ilvl w:val="0"/>
          <w:numId w:val="5"/>
        </w:numPr>
        <w:pBdr>
          <w:top w:val="nil"/>
          <w:left w:val="nil"/>
          <w:bottom w:val="nil"/>
          <w:right w:val="nil"/>
          <w:between w:val="nil"/>
        </w:pBdr>
        <w:tabs>
          <w:tab w:val="left" w:pos="1455"/>
          <w:tab w:val="right" w:pos="6283"/>
          <w:tab w:val="right" w:pos="8811"/>
          <w:tab w:val="right" w:pos="9015"/>
        </w:tabs>
        <w:spacing w:after="120" w:line="360" w:lineRule="auto"/>
        <w:jc w:val="both"/>
        <w:rPr>
          <w:rFonts w:ascii="Arial" w:eastAsia="Arial" w:hAnsi="Arial" w:cs="Arial"/>
          <w:color w:val="010000"/>
          <w:sz w:val="20"/>
          <w:szCs w:val="20"/>
        </w:rPr>
      </w:pPr>
      <w:r>
        <w:rPr>
          <w:rFonts w:ascii="Arial" w:hAnsi="Arial"/>
          <w:color w:val="010000"/>
          <w:sz w:val="20"/>
        </w:rPr>
        <w:t xml:space="preserve">Welfare and Bonus Fund: </w:t>
      </w:r>
      <w:r>
        <w:rPr>
          <w:rFonts w:ascii="Arial" w:hAnsi="Arial"/>
          <w:color w:val="010000"/>
          <w:sz w:val="20"/>
        </w:rPr>
        <w:t xml:space="preserve"> VND 2,284,829,979</w:t>
      </w:r>
    </w:p>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2.</w:t>
      </w:r>
      <w:proofErr w:type="gramEnd"/>
      <w:r>
        <w:rPr>
          <w:rFonts w:ascii="Arial" w:hAnsi="Arial"/>
          <w:color w:val="010000"/>
          <w:sz w:val="20"/>
        </w:rPr>
        <w:t xml:space="preserve"> </w:t>
      </w:r>
      <w:r>
        <w:rPr>
          <w:rFonts w:ascii="Arial" w:hAnsi="Arial"/>
          <w:color w:val="010000"/>
          <w:sz w:val="20"/>
        </w:rPr>
        <w:t>The General Meeting of Shareholders unanimously approves and authorizes the Board of Directors of the Company to select one of the following three audit companies to perform the audit of the Financial Statements 2024.</w:t>
      </w:r>
    </w:p>
    <w:p w:rsidR="004C2D9A" w:rsidRDefault="0078102A" w:rsidP="00B874E0">
      <w:pPr>
        <w:numPr>
          <w:ilvl w:val="0"/>
          <w:numId w:val="6"/>
        </w:numPr>
        <w:pBdr>
          <w:top w:val="nil"/>
          <w:left w:val="nil"/>
          <w:bottom w:val="nil"/>
          <w:right w:val="nil"/>
          <w:between w:val="nil"/>
        </w:pBdr>
        <w:tabs>
          <w:tab w:val="left" w:pos="1523"/>
        </w:tabs>
        <w:spacing w:after="120" w:line="360" w:lineRule="auto"/>
        <w:jc w:val="both"/>
        <w:rPr>
          <w:rFonts w:ascii="Arial" w:eastAsia="Arial" w:hAnsi="Arial" w:cs="Arial"/>
          <w:color w:val="010000"/>
          <w:sz w:val="20"/>
          <w:szCs w:val="20"/>
        </w:rPr>
      </w:pPr>
      <w:r>
        <w:rPr>
          <w:rFonts w:ascii="Arial" w:hAnsi="Arial"/>
          <w:color w:val="010000"/>
          <w:sz w:val="20"/>
        </w:rPr>
        <w:t>International Auditing and Valuation C</w:t>
      </w:r>
      <w:r>
        <w:rPr>
          <w:rFonts w:ascii="Arial" w:hAnsi="Arial"/>
          <w:color w:val="010000"/>
          <w:sz w:val="20"/>
        </w:rPr>
        <w:t>ompany Limited.</w:t>
      </w:r>
    </w:p>
    <w:p w:rsidR="004C2D9A" w:rsidRDefault="0078102A" w:rsidP="00B874E0">
      <w:pPr>
        <w:numPr>
          <w:ilvl w:val="0"/>
          <w:numId w:val="5"/>
        </w:numPr>
        <w:pBdr>
          <w:top w:val="nil"/>
          <w:left w:val="nil"/>
          <w:bottom w:val="nil"/>
          <w:right w:val="nil"/>
          <w:between w:val="nil"/>
        </w:pBdr>
        <w:tabs>
          <w:tab w:val="left" w:pos="1480"/>
        </w:tabs>
        <w:spacing w:after="120" w:line="360" w:lineRule="auto"/>
        <w:jc w:val="both"/>
        <w:rPr>
          <w:rFonts w:ascii="Arial" w:eastAsia="Arial" w:hAnsi="Arial" w:cs="Arial"/>
          <w:color w:val="010000"/>
          <w:sz w:val="20"/>
          <w:szCs w:val="20"/>
        </w:rPr>
      </w:pPr>
      <w:r>
        <w:rPr>
          <w:rFonts w:ascii="Arial" w:hAnsi="Arial"/>
          <w:color w:val="010000"/>
          <w:sz w:val="20"/>
        </w:rPr>
        <w:t xml:space="preserve">Address: LK21 </w:t>
      </w:r>
      <w:proofErr w:type="spellStart"/>
      <w:proofErr w:type="gramStart"/>
      <w:r>
        <w:rPr>
          <w:rFonts w:ascii="Arial" w:hAnsi="Arial"/>
          <w:color w:val="010000"/>
          <w:sz w:val="20"/>
        </w:rPr>
        <w:t>Bac</w:t>
      </w:r>
      <w:proofErr w:type="spellEnd"/>
      <w:proofErr w:type="gramEnd"/>
      <w:r>
        <w:rPr>
          <w:rFonts w:ascii="Arial" w:hAnsi="Arial"/>
          <w:color w:val="010000"/>
          <w:sz w:val="20"/>
        </w:rPr>
        <w:t xml:space="preserve"> Ha Housing, Mo Lao Ward, Ha Dong District, Hanoi City, Vietnam.</w:t>
      </w:r>
      <w:r>
        <w:rPr>
          <w:rFonts w:ascii="Arial" w:hAnsi="Arial"/>
          <w:color w:val="010000"/>
          <w:sz w:val="20"/>
        </w:rPr>
        <w:t xml:space="preserve"> </w:t>
      </w:r>
    </w:p>
    <w:p w:rsidR="004C2D9A" w:rsidRDefault="0078102A" w:rsidP="00B874E0">
      <w:pPr>
        <w:numPr>
          <w:ilvl w:val="0"/>
          <w:numId w:val="6"/>
        </w:numPr>
        <w:pBdr>
          <w:top w:val="nil"/>
          <w:left w:val="nil"/>
          <w:bottom w:val="nil"/>
          <w:right w:val="nil"/>
          <w:between w:val="nil"/>
        </w:pBdr>
        <w:tabs>
          <w:tab w:val="left" w:pos="1553"/>
        </w:tabs>
        <w:spacing w:after="120" w:line="360" w:lineRule="auto"/>
        <w:jc w:val="both"/>
        <w:rPr>
          <w:rFonts w:ascii="Arial" w:eastAsia="Arial" w:hAnsi="Arial" w:cs="Arial"/>
          <w:color w:val="010000"/>
          <w:sz w:val="20"/>
          <w:szCs w:val="20"/>
        </w:rPr>
      </w:pPr>
      <w:r>
        <w:rPr>
          <w:rFonts w:ascii="Arial" w:hAnsi="Arial"/>
          <w:color w:val="010000"/>
          <w:sz w:val="20"/>
        </w:rPr>
        <w:t>ASCO Auditing and Valuation Company Limited.</w:t>
      </w:r>
    </w:p>
    <w:p w:rsidR="004C2D9A" w:rsidRDefault="0078102A" w:rsidP="00B874E0">
      <w:pPr>
        <w:numPr>
          <w:ilvl w:val="0"/>
          <w:numId w:val="5"/>
        </w:numPr>
        <w:pBdr>
          <w:top w:val="nil"/>
          <w:left w:val="nil"/>
          <w:bottom w:val="nil"/>
          <w:right w:val="nil"/>
          <w:between w:val="nil"/>
        </w:pBdr>
        <w:tabs>
          <w:tab w:val="left" w:pos="1488"/>
        </w:tabs>
        <w:spacing w:after="120" w:line="360" w:lineRule="auto"/>
        <w:jc w:val="both"/>
        <w:rPr>
          <w:rFonts w:ascii="Arial" w:eastAsia="Arial" w:hAnsi="Arial" w:cs="Arial"/>
          <w:color w:val="010000"/>
          <w:sz w:val="20"/>
          <w:szCs w:val="20"/>
        </w:rPr>
      </w:pPr>
      <w:r>
        <w:rPr>
          <w:rFonts w:ascii="Arial" w:hAnsi="Arial"/>
          <w:color w:val="010000"/>
          <w:sz w:val="20"/>
        </w:rPr>
        <w:t xml:space="preserve">Address: </w:t>
      </w:r>
      <w:r>
        <w:rPr>
          <w:rFonts w:ascii="Arial" w:hAnsi="Arial"/>
          <w:color w:val="010000"/>
          <w:sz w:val="20"/>
        </w:rPr>
        <w:t xml:space="preserve">No. 02, Lane 308C Le Trong Tan, </w:t>
      </w:r>
      <w:proofErr w:type="spellStart"/>
      <w:r>
        <w:rPr>
          <w:rFonts w:ascii="Arial" w:hAnsi="Arial"/>
          <w:color w:val="010000"/>
          <w:sz w:val="20"/>
        </w:rPr>
        <w:t>Khuong</w:t>
      </w:r>
      <w:proofErr w:type="spellEnd"/>
      <w:r>
        <w:rPr>
          <w:rFonts w:ascii="Arial" w:hAnsi="Arial"/>
          <w:color w:val="010000"/>
          <w:sz w:val="20"/>
        </w:rPr>
        <w:t xml:space="preserve"> Mai Ward, Thanh Xuan District, Hanoi City, Vietnam.</w:t>
      </w:r>
      <w:r>
        <w:rPr>
          <w:rFonts w:ascii="Arial" w:hAnsi="Arial"/>
          <w:color w:val="010000"/>
          <w:sz w:val="20"/>
        </w:rPr>
        <w:t xml:space="preserve"> </w:t>
      </w:r>
    </w:p>
    <w:p w:rsidR="004C2D9A" w:rsidRDefault="0078102A" w:rsidP="00B874E0">
      <w:pPr>
        <w:numPr>
          <w:ilvl w:val="0"/>
          <w:numId w:val="6"/>
        </w:numPr>
        <w:pBdr>
          <w:top w:val="nil"/>
          <w:left w:val="nil"/>
          <w:bottom w:val="nil"/>
          <w:right w:val="nil"/>
          <w:between w:val="nil"/>
        </w:pBdr>
        <w:tabs>
          <w:tab w:val="left" w:pos="1553"/>
        </w:tabs>
        <w:spacing w:after="120" w:line="360" w:lineRule="auto"/>
        <w:jc w:val="both"/>
        <w:rPr>
          <w:rFonts w:ascii="Arial" w:eastAsia="Arial" w:hAnsi="Arial" w:cs="Arial"/>
          <w:color w:val="010000"/>
          <w:sz w:val="20"/>
          <w:szCs w:val="20"/>
        </w:rPr>
      </w:pPr>
      <w:r>
        <w:rPr>
          <w:rFonts w:ascii="Arial" w:hAnsi="Arial"/>
          <w:color w:val="010000"/>
          <w:sz w:val="20"/>
        </w:rPr>
        <w:t>FAC Auditing Company Limited</w:t>
      </w:r>
    </w:p>
    <w:p w:rsidR="004C2D9A" w:rsidRDefault="0078102A" w:rsidP="00B874E0">
      <w:pPr>
        <w:numPr>
          <w:ilvl w:val="0"/>
          <w:numId w:val="5"/>
        </w:numPr>
        <w:pBdr>
          <w:top w:val="nil"/>
          <w:left w:val="nil"/>
          <w:bottom w:val="nil"/>
          <w:right w:val="nil"/>
          <w:between w:val="nil"/>
        </w:pBdr>
        <w:tabs>
          <w:tab w:val="left" w:pos="1480"/>
        </w:tabs>
        <w:spacing w:after="120" w:line="360" w:lineRule="auto"/>
        <w:jc w:val="both"/>
        <w:rPr>
          <w:rFonts w:ascii="Arial" w:eastAsia="Arial" w:hAnsi="Arial" w:cs="Arial"/>
          <w:color w:val="010000"/>
          <w:sz w:val="20"/>
          <w:szCs w:val="20"/>
        </w:rPr>
      </w:pPr>
      <w:r>
        <w:rPr>
          <w:rFonts w:ascii="Arial" w:hAnsi="Arial"/>
          <w:color w:val="010000"/>
          <w:sz w:val="20"/>
        </w:rPr>
        <w:t xml:space="preserve">Address: </w:t>
      </w:r>
      <w:r>
        <w:rPr>
          <w:rFonts w:ascii="Arial" w:hAnsi="Arial"/>
          <w:color w:val="010000"/>
          <w:sz w:val="20"/>
        </w:rPr>
        <w:t xml:space="preserve"> </w:t>
      </w:r>
      <w:r>
        <w:rPr>
          <w:rFonts w:ascii="Arial" w:hAnsi="Arial"/>
          <w:color w:val="010000"/>
          <w:sz w:val="20"/>
        </w:rPr>
        <w:t xml:space="preserve">No. 64/4 DHT 21 </w:t>
      </w:r>
      <w:proofErr w:type="gramStart"/>
      <w:r>
        <w:rPr>
          <w:rFonts w:ascii="Arial" w:hAnsi="Arial"/>
          <w:color w:val="010000"/>
          <w:sz w:val="20"/>
        </w:rPr>
        <w:t>Street</w:t>
      </w:r>
      <w:proofErr w:type="gramEnd"/>
      <w:r>
        <w:rPr>
          <w:rFonts w:ascii="Arial" w:hAnsi="Arial"/>
          <w:color w:val="010000"/>
          <w:sz w:val="20"/>
        </w:rPr>
        <w:t xml:space="preserve">, Dong Hung </w:t>
      </w:r>
      <w:proofErr w:type="spellStart"/>
      <w:r>
        <w:rPr>
          <w:rFonts w:ascii="Arial" w:hAnsi="Arial"/>
          <w:color w:val="010000"/>
          <w:sz w:val="20"/>
        </w:rPr>
        <w:t>Thuan</w:t>
      </w:r>
      <w:proofErr w:type="spellEnd"/>
      <w:r>
        <w:rPr>
          <w:rFonts w:ascii="Arial" w:hAnsi="Arial"/>
          <w:color w:val="010000"/>
          <w:sz w:val="20"/>
        </w:rPr>
        <w:t xml:space="preserve"> Ward, District 12, Ho Chi Minh City.</w:t>
      </w:r>
      <w:r>
        <w:rPr>
          <w:rFonts w:ascii="Arial" w:hAnsi="Arial"/>
          <w:color w:val="010000"/>
          <w:sz w:val="20"/>
        </w:rPr>
        <w:t xml:space="preserve"> </w:t>
      </w:r>
    </w:p>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3.</w:t>
      </w:r>
      <w:proofErr w:type="gramEnd"/>
      <w:r>
        <w:rPr>
          <w:rFonts w:ascii="Arial" w:hAnsi="Arial"/>
          <w:color w:val="010000"/>
          <w:sz w:val="20"/>
        </w:rPr>
        <w:t xml:space="preserve"> </w:t>
      </w:r>
      <w:r>
        <w:rPr>
          <w:rFonts w:ascii="Arial" w:hAnsi="Arial"/>
          <w:color w:val="010000"/>
          <w:sz w:val="20"/>
        </w:rPr>
        <w:t>The General Meeting of Shareholders unanimously approves:</w:t>
      </w:r>
    </w:p>
    <w:p w:rsidR="004C2D9A" w:rsidRDefault="0078102A" w:rsidP="00B874E0">
      <w:pPr>
        <w:numPr>
          <w:ilvl w:val="0"/>
          <w:numId w:val="1"/>
        </w:numPr>
        <w:pBdr>
          <w:top w:val="nil"/>
          <w:left w:val="nil"/>
          <w:bottom w:val="nil"/>
          <w:right w:val="nil"/>
          <w:between w:val="nil"/>
        </w:pBdr>
        <w:tabs>
          <w:tab w:val="left" w:pos="1523"/>
        </w:tabs>
        <w:spacing w:after="120" w:line="360" w:lineRule="auto"/>
        <w:jc w:val="both"/>
        <w:rPr>
          <w:rFonts w:ascii="Arial" w:eastAsia="Arial" w:hAnsi="Arial" w:cs="Arial"/>
          <w:color w:val="010000"/>
          <w:sz w:val="20"/>
          <w:szCs w:val="20"/>
        </w:rPr>
      </w:pPr>
      <w:r>
        <w:rPr>
          <w:rFonts w:ascii="Arial" w:hAnsi="Arial"/>
          <w:color w:val="010000"/>
          <w:sz w:val="20"/>
        </w:rPr>
        <w:t>The Company's Charter of organization and operation.</w:t>
      </w:r>
    </w:p>
    <w:p w:rsidR="004C2D9A" w:rsidRDefault="0078102A" w:rsidP="00B874E0">
      <w:pPr>
        <w:numPr>
          <w:ilvl w:val="0"/>
          <w:numId w:val="1"/>
        </w:numPr>
        <w:pBdr>
          <w:top w:val="nil"/>
          <w:left w:val="nil"/>
          <w:bottom w:val="nil"/>
          <w:right w:val="nil"/>
          <w:between w:val="nil"/>
        </w:pBdr>
        <w:tabs>
          <w:tab w:val="left" w:pos="1560"/>
        </w:tabs>
        <w:spacing w:after="120" w:line="360" w:lineRule="auto"/>
        <w:jc w:val="both"/>
        <w:rPr>
          <w:rFonts w:ascii="Arial" w:eastAsia="Arial" w:hAnsi="Arial" w:cs="Arial"/>
          <w:color w:val="010000"/>
          <w:sz w:val="20"/>
          <w:szCs w:val="20"/>
        </w:rPr>
      </w:pPr>
      <w:r>
        <w:rPr>
          <w:rFonts w:ascii="Arial" w:hAnsi="Arial"/>
          <w:color w:val="010000"/>
          <w:sz w:val="20"/>
        </w:rPr>
        <w:t>Internal Regulations on Corporate Governance.</w:t>
      </w:r>
    </w:p>
    <w:p w:rsidR="004C2D9A" w:rsidRDefault="0078102A" w:rsidP="00B874E0">
      <w:pPr>
        <w:numPr>
          <w:ilvl w:val="0"/>
          <w:numId w:val="1"/>
        </w:numPr>
        <w:pBdr>
          <w:top w:val="nil"/>
          <w:left w:val="nil"/>
          <w:bottom w:val="nil"/>
          <w:right w:val="nil"/>
          <w:between w:val="nil"/>
        </w:pBdr>
        <w:tabs>
          <w:tab w:val="left" w:pos="1560"/>
        </w:tabs>
        <w:spacing w:after="120" w:line="360" w:lineRule="auto"/>
        <w:jc w:val="both"/>
        <w:rPr>
          <w:rFonts w:ascii="Arial" w:eastAsia="Arial" w:hAnsi="Arial" w:cs="Arial"/>
          <w:color w:val="010000"/>
          <w:sz w:val="20"/>
          <w:szCs w:val="20"/>
        </w:rPr>
      </w:pPr>
      <w:r>
        <w:rPr>
          <w:rFonts w:ascii="Arial" w:hAnsi="Arial"/>
          <w:color w:val="010000"/>
          <w:sz w:val="20"/>
        </w:rPr>
        <w:t>Regulations on the operation of the Board of Directors.</w:t>
      </w:r>
    </w:p>
    <w:p w:rsidR="004C2D9A" w:rsidRDefault="0078102A" w:rsidP="00B874E0">
      <w:pPr>
        <w:numPr>
          <w:ilvl w:val="0"/>
          <w:numId w:val="1"/>
        </w:numPr>
        <w:pBdr>
          <w:top w:val="nil"/>
          <w:left w:val="nil"/>
          <w:bottom w:val="nil"/>
          <w:right w:val="nil"/>
          <w:between w:val="nil"/>
        </w:pBdr>
        <w:tabs>
          <w:tab w:val="left" w:pos="1560"/>
        </w:tabs>
        <w:spacing w:after="120" w:line="360" w:lineRule="auto"/>
        <w:jc w:val="both"/>
        <w:rPr>
          <w:rFonts w:ascii="Arial" w:eastAsia="Arial" w:hAnsi="Arial" w:cs="Arial"/>
          <w:color w:val="010000"/>
          <w:sz w:val="20"/>
          <w:szCs w:val="20"/>
        </w:rPr>
      </w:pPr>
      <w:r>
        <w:rPr>
          <w:rFonts w:ascii="Arial" w:hAnsi="Arial"/>
          <w:color w:val="010000"/>
          <w:sz w:val="20"/>
        </w:rPr>
        <w:t>Regulations on the operation of the Supervisory Board.</w:t>
      </w:r>
    </w:p>
    <w:p w:rsidR="004C2D9A" w:rsidRDefault="0078102A" w:rsidP="00B874E0">
      <w:pPr>
        <w:numPr>
          <w:ilvl w:val="0"/>
          <w:numId w:val="1"/>
        </w:numPr>
        <w:pBdr>
          <w:top w:val="nil"/>
          <w:left w:val="nil"/>
          <w:bottom w:val="nil"/>
          <w:right w:val="nil"/>
          <w:between w:val="nil"/>
        </w:pBdr>
        <w:tabs>
          <w:tab w:val="left" w:pos="1560"/>
        </w:tabs>
        <w:spacing w:after="120" w:line="360" w:lineRule="auto"/>
        <w:jc w:val="both"/>
        <w:rPr>
          <w:rFonts w:ascii="Arial" w:eastAsia="Arial" w:hAnsi="Arial" w:cs="Arial"/>
          <w:color w:val="010000"/>
          <w:sz w:val="20"/>
          <w:szCs w:val="20"/>
        </w:rPr>
      </w:pPr>
      <w:r>
        <w:rPr>
          <w:rFonts w:ascii="Arial" w:hAnsi="Arial"/>
          <w:color w:val="010000"/>
          <w:sz w:val="20"/>
        </w:rPr>
        <w:t>Number of members of the Board of Directors and Supervisory Board for term IV (2024 - 2029), as fol</w:t>
      </w:r>
      <w:r>
        <w:rPr>
          <w:rFonts w:ascii="Arial" w:hAnsi="Arial"/>
          <w:color w:val="010000"/>
          <w:sz w:val="20"/>
        </w:rPr>
        <w:t>lows:</w:t>
      </w:r>
    </w:p>
    <w:p w:rsidR="004C2D9A" w:rsidRDefault="0078102A" w:rsidP="00B874E0">
      <w:pPr>
        <w:numPr>
          <w:ilvl w:val="0"/>
          <w:numId w:val="5"/>
        </w:numPr>
        <w:pBdr>
          <w:top w:val="nil"/>
          <w:left w:val="nil"/>
          <w:bottom w:val="nil"/>
          <w:right w:val="nil"/>
          <w:between w:val="nil"/>
        </w:pBdr>
        <w:tabs>
          <w:tab w:val="left" w:pos="1463"/>
        </w:tabs>
        <w:spacing w:after="120" w:line="360" w:lineRule="auto"/>
        <w:jc w:val="both"/>
        <w:rPr>
          <w:rFonts w:ascii="Arial" w:eastAsia="Arial" w:hAnsi="Arial" w:cs="Arial"/>
          <w:color w:val="010000"/>
          <w:sz w:val="20"/>
          <w:szCs w:val="20"/>
        </w:rPr>
      </w:pPr>
      <w:r>
        <w:rPr>
          <w:rFonts w:ascii="Arial" w:hAnsi="Arial"/>
          <w:color w:val="010000"/>
          <w:sz w:val="20"/>
        </w:rPr>
        <w:t>Number of members of the Board of Directors for term IV (2024 - 2029):</w:t>
      </w:r>
      <w:r>
        <w:rPr>
          <w:rFonts w:ascii="Arial" w:hAnsi="Arial"/>
          <w:color w:val="010000"/>
          <w:sz w:val="20"/>
        </w:rPr>
        <w:t xml:space="preserve"> 05 members</w:t>
      </w:r>
    </w:p>
    <w:p w:rsidR="004C2D9A" w:rsidRDefault="0078102A" w:rsidP="00B874E0">
      <w:pPr>
        <w:numPr>
          <w:ilvl w:val="0"/>
          <w:numId w:val="5"/>
        </w:numPr>
        <w:pBdr>
          <w:top w:val="nil"/>
          <w:left w:val="nil"/>
          <w:bottom w:val="nil"/>
          <w:right w:val="nil"/>
          <w:between w:val="nil"/>
        </w:pBdr>
        <w:tabs>
          <w:tab w:val="left" w:pos="1463"/>
        </w:tabs>
        <w:spacing w:after="120" w:line="360" w:lineRule="auto"/>
        <w:jc w:val="both"/>
        <w:rPr>
          <w:rFonts w:ascii="Arial" w:eastAsia="Arial" w:hAnsi="Arial" w:cs="Arial"/>
          <w:color w:val="010000"/>
          <w:sz w:val="20"/>
          <w:szCs w:val="20"/>
        </w:rPr>
      </w:pPr>
      <w:r>
        <w:rPr>
          <w:rFonts w:ascii="Arial" w:hAnsi="Arial"/>
          <w:color w:val="010000"/>
          <w:sz w:val="20"/>
        </w:rPr>
        <w:t>Number of members of the Supervisory Board for term IV (2024 - 2029):  03 members</w:t>
      </w:r>
    </w:p>
    <w:p w:rsidR="004C2D9A" w:rsidRDefault="0078102A" w:rsidP="00B874E0">
      <w:pPr>
        <w:numPr>
          <w:ilvl w:val="0"/>
          <w:numId w:val="1"/>
        </w:numPr>
        <w:pBdr>
          <w:top w:val="nil"/>
          <w:left w:val="nil"/>
          <w:bottom w:val="nil"/>
          <w:right w:val="nil"/>
          <w:between w:val="nil"/>
        </w:pBdr>
        <w:tabs>
          <w:tab w:val="left" w:pos="1773"/>
        </w:tabs>
        <w:spacing w:after="120" w:line="360" w:lineRule="auto"/>
        <w:jc w:val="both"/>
        <w:rPr>
          <w:rFonts w:ascii="Arial" w:eastAsia="Arial" w:hAnsi="Arial" w:cs="Arial"/>
          <w:color w:val="010000"/>
          <w:sz w:val="20"/>
          <w:szCs w:val="20"/>
        </w:rPr>
      </w:pPr>
      <w:r>
        <w:rPr>
          <w:rFonts w:ascii="Arial" w:hAnsi="Arial"/>
          <w:color w:val="010000"/>
          <w:sz w:val="20"/>
        </w:rPr>
        <w:t xml:space="preserve">List of the Board of Directors and Supervisory Board for term IV (2024 - 2029), including the following gentlemen/ladies: </w:t>
      </w:r>
    </w:p>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p w:rsidR="004C2D9A" w:rsidRDefault="0078102A" w:rsidP="00B874E0">
      <w:pPr>
        <w:numPr>
          <w:ilvl w:val="0"/>
          <w:numId w:val="5"/>
        </w:numPr>
        <w:pBdr>
          <w:top w:val="nil"/>
          <w:left w:val="nil"/>
          <w:bottom w:val="nil"/>
          <w:right w:val="nil"/>
          <w:between w:val="nil"/>
        </w:pBdr>
        <w:tabs>
          <w:tab w:val="left" w:pos="1635"/>
        </w:tabs>
        <w:spacing w:after="120" w:line="360" w:lineRule="auto"/>
        <w:jc w:val="both"/>
        <w:rPr>
          <w:rFonts w:ascii="Arial" w:eastAsia="Arial" w:hAnsi="Arial" w:cs="Arial"/>
          <w:color w:val="010000"/>
          <w:sz w:val="20"/>
          <w:szCs w:val="20"/>
        </w:rPr>
      </w:pPr>
      <w:r>
        <w:rPr>
          <w:rFonts w:ascii="Arial" w:hAnsi="Arial"/>
          <w:color w:val="010000"/>
          <w:sz w:val="20"/>
        </w:rPr>
        <w:t xml:space="preserve">Mr. Le Huy </w:t>
      </w:r>
      <w:proofErr w:type="spellStart"/>
      <w:r>
        <w:rPr>
          <w:rFonts w:ascii="Arial" w:hAnsi="Arial"/>
          <w:color w:val="010000"/>
          <w:sz w:val="20"/>
        </w:rPr>
        <w:t>Huu</w:t>
      </w:r>
      <w:proofErr w:type="spellEnd"/>
      <w:r>
        <w:rPr>
          <w:rFonts w:ascii="Arial" w:hAnsi="Arial"/>
          <w:color w:val="010000"/>
          <w:sz w:val="20"/>
        </w:rPr>
        <w:t xml:space="preserve"> Hiep;</w:t>
      </w:r>
    </w:p>
    <w:p w:rsidR="004C2D9A" w:rsidRDefault="0078102A" w:rsidP="00B874E0">
      <w:pPr>
        <w:numPr>
          <w:ilvl w:val="0"/>
          <w:numId w:val="5"/>
        </w:numPr>
        <w:pBdr>
          <w:top w:val="nil"/>
          <w:left w:val="nil"/>
          <w:bottom w:val="nil"/>
          <w:right w:val="nil"/>
          <w:between w:val="nil"/>
        </w:pBdr>
        <w:tabs>
          <w:tab w:val="left" w:pos="1635"/>
        </w:tabs>
        <w:spacing w:after="120" w:line="360" w:lineRule="auto"/>
        <w:jc w:val="both"/>
        <w:rPr>
          <w:rFonts w:ascii="Arial" w:eastAsia="Arial" w:hAnsi="Arial" w:cs="Arial"/>
          <w:color w:val="010000"/>
          <w:sz w:val="20"/>
          <w:szCs w:val="20"/>
        </w:rPr>
      </w:pPr>
      <w:r>
        <w:rPr>
          <w:rFonts w:ascii="Arial" w:hAnsi="Arial"/>
          <w:color w:val="010000"/>
          <w:sz w:val="20"/>
        </w:rPr>
        <w:t xml:space="preserve">Mr. Nguyen Hong </w:t>
      </w:r>
      <w:proofErr w:type="spellStart"/>
      <w:r>
        <w:rPr>
          <w:rFonts w:ascii="Arial" w:hAnsi="Arial"/>
          <w:color w:val="010000"/>
          <w:sz w:val="20"/>
        </w:rPr>
        <w:t>Phuc</w:t>
      </w:r>
      <w:proofErr w:type="spellEnd"/>
      <w:r>
        <w:rPr>
          <w:rFonts w:ascii="Arial" w:hAnsi="Arial"/>
          <w:color w:val="010000"/>
          <w:sz w:val="20"/>
        </w:rPr>
        <w:t>;</w:t>
      </w:r>
    </w:p>
    <w:p w:rsidR="004C2D9A" w:rsidRDefault="0078102A" w:rsidP="00B874E0">
      <w:pPr>
        <w:numPr>
          <w:ilvl w:val="0"/>
          <w:numId w:val="5"/>
        </w:numPr>
        <w:pBdr>
          <w:top w:val="nil"/>
          <w:left w:val="nil"/>
          <w:bottom w:val="nil"/>
          <w:right w:val="nil"/>
          <w:between w:val="nil"/>
        </w:pBdr>
        <w:tabs>
          <w:tab w:val="left" w:pos="1643"/>
        </w:tabs>
        <w:spacing w:after="120" w:line="360" w:lineRule="auto"/>
        <w:jc w:val="both"/>
        <w:rPr>
          <w:rFonts w:ascii="Arial" w:eastAsia="Arial" w:hAnsi="Arial" w:cs="Arial"/>
          <w:color w:val="010000"/>
          <w:sz w:val="20"/>
          <w:szCs w:val="20"/>
        </w:rPr>
      </w:pPr>
      <w:r>
        <w:rPr>
          <w:rFonts w:ascii="Arial" w:hAnsi="Arial"/>
          <w:color w:val="010000"/>
          <w:sz w:val="20"/>
        </w:rPr>
        <w:t>Mr. Hoang Van Thao;</w:t>
      </w:r>
    </w:p>
    <w:p w:rsidR="004C2D9A" w:rsidRDefault="0078102A" w:rsidP="00B874E0">
      <w:pPr>
        <w:numPr>
          <w:ilvl w:val="0"/>
          <w:numId w:val="5"/>
        </w:numPr>
        <w:pBdr>
          <w:top w:val="nil"/>
          <w:left w:val="nil"/>
          <w:bottom w:val="nil"/>
          <w:right w:val="nil"/>
          <w:between w:val="nil"/>
        </w:pBdr>
        <w:tabs>
          <w:tab w:val="left" w:pos="1643"/>
        </w:tabs>
        <w:spacing w:after="120" w:line="360" w:lineRule="auto"/>
        <w:jc w:val="both"/>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Sai</w:t>
      </w:r>
      <w:proofErr w:type="spellEnd"/>
      <w:r>
        <w:rPr>
          <w:rFonts w:ascii="Arial" w:hAnsi="Arial"/>
          <w:color w:val="010000"/>
          <w:sz w:val="20"/>
        </w:rPr>
        <w:t xml:space="preserve"> Thi Hong Hoa;</w:t>
      </w:r>
    </w:p>
    <w:p w:rsidR="004C2D9A" w:rsidRDefault="0078102A" w:rsidP="00B874E0">
      <w:pPr>
        <w:numPr>
          <w:ilvl w:val="0"/>
          <w:numId w:val="5"/>
        </w:numPr>
        <w:pBdr>
          <w:top w:val="nil"/>
          <w:left w:val="nil"/>
          <w:bottom w:val="nil"/>
          <w:right w:val="nil"/>
          <w:between w:val="nil"/>
        </w:pBdr>
        <w:tabs>
          <w:tab w:val="left" w:pos="1643"/>
        </w:tabs>
        <w:spacing w:after="120" w:line="360" w:lineRule="auto"/>
        <w:jc w:val="both"/>
        <w:rPr>
          <w:rFonts w:ascii="Arial" w:eastAsia="Arial" w:hAnsi="Arial" w:cs="Arial"/>
          <w:color w:val="010000"/>
          <w:sz w:val="20"/>
          <w:szCs w:val="20"/>
        </w:rPr>
      </w:pPr>
      <w:r>
        <w:rPr>
          <w:rFonts w:ascii="Arial" w:hAnsi="Arial"/>
          <w:color w:val="010000"/>
          <w:sz w:val="20"/>
        </w:rPr>
        <w:lastRenderedPageBreak/>
        <w:t>Mr. Nguyen Duc Viet.</w:t>
      </w:r>
    </w:p>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Members of the Supervisory Board:</w:t>
      </w:r>
    </w:p>
    <w:p w:rsidR="004C2D9A" w:rsidRDefault="0078102A" w:rsidP="00B874E0">
      <w:pPr>
        <w:numPr>
          <w:ilvl w:val="0"/>
          <w:numId w:val="5"/>
        </w:numPr>
        <w:pBdr>
          <w:top w:val="nil"/>
          <w:left w:val="nil"/>
          <w:bottom w:val="nil"/>
          <w:right w:val="nil"/>
          <w:between w:val="nil"/>
        </w:pBdr>
        <w:tabs>
          <w:tab w:val="left" w:pos="1643"/>
        </w:tabs>
        <w:spacing w:after="120" w:line="360" w:lineRule="auto"/>
        <w:jc w:val="both"/>
        <w:rPr>
          <w:rFonts w:ascii="Arial" w:eastAsia="Arial" w:hAnsi="Arial" w:cs="Arial"/>
          <w:color w:val="010000"/>
          <w:sz w:val="20"/>
          <w:szCs w:val="20"/>
        </w:rPr>
      </w:pPr>
      <w:r>
        <w:rPr>
          <w:rFonts w:ascii="Arial" w:hAnsi="Arial"/>
          <w:color w:val="010000"/>
          <w:sz w:val="20"/>
        </w:rPr>
        <w:t>Ms. Nguyen Thi Phuong;</w:t>
      </w:r>
    </w:p>
    <w:p w:rsidR="004C2D9A" w:rsidRDefault="0078102A" w:rsidP="00B874E0">
      <w:pPr>
        <w:numPr>
          <w:ilvl w:val="0"/>
          <w:numId w:val="5"/>
        </w:numPr>
        <w:pBdr>
          <w:top w:val="nil"/>
          <w:left w:val="nil"/>
          <w:bottom w:val="nil"/>
          <w:right w:val="nil"/>
          <w:between w:val="nil"/>
        </w:pBdr>
        <w:tabs>
          <w:tab w:val="left" w:pos="1643"/>
        </w:tabs>
        <w:spacing w:after="120" w:line="360" w:lineRule="auto"/>
        <w:jc w:val="both"/>
        <w:rPr>
          <w:rFonts w:ascii="Arial" w:eastAsia="Arial" w:hAnsi="Arial" w:cs="Arial"/>
          <w:color w:val="010000"/>
          <w:sz w:val="20"/>
          <w:szCs w:val="20"/>
        </w:rPr>
      </w:pPr>
      <w:r>
        <w:rPr>
          <w:rFonts w:ascii="Arial" w:hAnsi="Arial"/>
          <w:color w:val="010000"/>
          <w:sz w:val="20"/>
        </w:rPr>
        <w:t>Mr. Hoang Duc Trung;</w:t>
      </w:r>
    </w:p>
    <w:p w:rsidR="004C2D9A" w:rsidRDefault="0078102A" w:rsidP="00B874E0">
      <w:pPr>
        <w:numPr>
          <w:ilvl w:val="0"/>
          <w:numId w:val="5"/>
        </w:numPr>
        <w:pBdr>
          <w:top w:val="nil"/>
          <w:left w:val="nil"/>
          <w:bottom w:val="nil"/>
          <w:right w:val="nil"/>
          <w:between w:val="nil"/>
        </w:pBdr>
        <w:tabs>
          <w:tab w:val="left" w:pos="1643"/>
        </w:tabs>
        <w:spacing w:after="120" w:line="360" w:lineRule="auto"/>
        <w:jc w:val="both"/>
        <w:rPr>
          <w:rFonts w:ascii="Arial" w:eastAsia="Arial" w:hAnsi="Arial" w:cs="Arial"/>
          <w:color w:val="010000"/>
          <w:sz w:val="20"/>
          <w:szCs w:val="20"/>
        </w:rPr>
      </w:pPr>
      <w:r>
        <w:rPr>
          <w:rFonts w:ascii="Arial" w:hAnsi="Arial"/>
          <w:color w:val="010000"/>
          <w:sz w:val="20"/>
        </w:rPr>
        <w:t>Ms. Nguyen Thi Duyen.</w:t>
      </w:r>
    </w:p>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election result as follows:</w:t>
      </w:r>
    </w:p>
    <w:tbl>
      <w:tblPr>
        <w:tblStyle w:val="a"/>
        <w:tblW w:w="9082" w:type="dxa"/>
        <w:tblLayout w:type="fixed"/>
        <w:tblLook w:val="0000" w:firstRow="0" w:lastRow="0" w:firstColumn="0" w:lastColumn="0" w:noHBand="0" w:noVBand="0"/>
      </w:tblPr>
      <w:tblGrid>
        <w:gridCol w:w="3585"/>
        <w:gridCol w:w="5497"/>
      </w:tblGrid>
      <w:tr w:rsidR="004C2D9A" w:rsidTr="001A461C">
        <w:tc>
          <w:tcPr>
            <w:tcW w:w="3585"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Full name</w:t>
            </w:r>
          </w:p>
        </w:tc>
        <w:tc>
          <w:tcPr>
            <w:tcW w:w="5497"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Position</w:t>
            </w:r>
          </w:p>
        </w:tc>
      </w:tr>
      <w:tr w:rsidR="004C2D9A" w:rsidTr="001A461C">
        <w:tc>
          <w:tcPr>
            <w:tcW w:w="3585"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w:t>
            </w:r>
          </w:p>
        </w:tc>
        <w:tc>
          <w:tcPr>
            <w:tcW w:w="5497" w:type="dxa"/>
            <w:shd w:val="clear" w:color="auto" w:fill="auto"/>
            <w:tcMar>
              <w:top w:w="0" w:type="dxa"/>
              <w:bottom w:w="0" w:type="dxa"/>
            </w:tcMar>
            <w:vAlign w:val="center"/>
          </w:tcPr>
          <w:p w:rsidR="004C2D9A" w:rsidRDefault="004C2D9A" w:rsidP="00B874E0">
            <w:pPr>
              <w:spacing w:after="120" w:line="360" w:lineRule="auto"/>
              <w:jc w:val="both"/>
              <w:rPr>
                <w:rFonts w:ascii="Arial" w:eastAsia="Arial" w:hAnsi="Arial" w:cs="Arial"/>
                <w:color w:val="010000"/>
                <w:sz w:val="20"/>
                <w:szCs w:val="20"/>
              </w:rPr>
            </w:pPr>
          </w:p>
        </w:tc>
      </w:tr>
      <w:tr w:rsidR="004C2D9A" w:rsidTr="001A461C">
        <w:tc>
          <w:tcPr>
            <w:tcW w:w="3585"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Mr. Le Huy </w:t>
            </w:r>
            <w:proofErr w:type="spellStart"/>
            <w:r>
              <w:rPr>
                <w:rFonts w:ascii="Arial" w:hAnsi="Arial"/>
                <w:color w:val="010000"/>
                <w:sz w:val="20"/>
              </w:rPr>
              <w:t>Huu</w:t>
            </w:r>
            <w:proofErr w:type="spellEnd"/>
            <w:r>
              <w:rPr>
                <w:rFonts w:ascii="Arial" w:hAnsi="Arial"/>
                <w:color w:val="010000"/>
                <w:sz w:val="20"/>
              </w:rPr>
              <w:t xml:space="preserve"> Hiep</w:t>
            </w:r>
          </w:p>
        </w:tc>
        <w:tc>
          <w:tcPr>
            <w:tcW w:w="5497" w:type="dxa"/>
            <w:shd w:val="clear" w:color="auto" w:fill="auto"/>
            <w:tcMar>
              <w:top w:w="0" w:type="dxa"/>
              <w:bottom w:w="0" w:type="dxa"/>
            </w:tcMar>
            <w:vAlign w:val="center"/>
          </w:tcPr>
          <w:p w:rsidR="004C2D9A" w:rsidRDefault="0078102A" w:rsidP="00B874E0">
            <w:pPr>
              <w:spacing w:after="120" w:line="360" w:lineRule="auto"/>
              <w:jc w:val="both"/>
              <w:rPr>
                <w:rFonts w:ascii="Arial" w:eastAsia="Arial" w:hAnsi="Arial" w:cs="Arial"/>
                <w:color w:val="010000"/>
                <w:sz w:val="20"/>
                <w:szCs w:val="20"/>
              </w:rPr>
            </w:pPr>
            <w:r>
              <w:rPr>
                <w:rFonts w:ascii="Arial" w:hAnsi="Arial"/>
                <w:color w:val="010000"/>
                <w:sz w:val="20"/>
              </w:rPr>
              <w:t xml:space="preserve">Member of the Board of Directors </w:t>
            </w:r>
          </w:p>
        </w:tc>
      </w:tr>
      <w:tr w:rsidR="004C2D9A" w:rsidTr="001A461C">
        <w:tc>
          <w:tcPr>
            <w:tcW w:w="3585"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Mr. Nguyen Hong </w:t>
            </w:r>
            <w:proofErr w:type="spellStart"/>
            <w:r>
              <w:rPr>
                <w:rFonts w:ascii="Arial" w:hAnsi="Arial"/>
                <w:color w:val="010000"/>
                <w:sz w:val="20"/>
              </w:rPr>
              <w:t>Phuc</w:t>
            </w:r>
            <w:proofErr w:type="spellEnd"/>
            <w:r>
              <w:rPr>
                <w:rFonts w:ascii="Arial" w:hAnsi="Arial"/>
                <w:color w:val="010000"/>
                <w:sz w:val="20"/>
              </w:rPr>
              <w:t xml:space="preserve"> </w:t>
            </w:r>
          </w:p>
        </w:tc>
        <w:tc>
          <w:tcPr>
            <w:tcW w:w="5497" w:type="dxa"/>
            <w:shd w:val="clear" w:color="auto" w:fill="auto"/>
            <w:tcMar>
              <w:top w:w="0" w:type="dxa"/>
              <w:bottom w:w="0" w:type="dxa"/>
            </w:tcMar>
            <w:vAlign w:val="center"/>
          </w:tcPr>
          <w:p w:rsidR="004C2D9A" w:rsidRDefault="0078102A" w:rsidP="00B874E0">
            <w:pP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r>
      <w:tr w:rsidR="004C2D9A" w:rsidTr="001A461C">
        <w:tc>
          <w:tcPr>
            <w:tcW w:w="3585"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Mr. Hoang Van Thao</w:t>
            </w:r>
          </w:p>
        </w:tc>
        <w:tc>
          <w:tcPr>
            <w:tcW w:w="5497" w:type="dxa"/>
            <w:shd w:val="clear" w:color="auto" w:fill="auto"/>
            <w:tcMar>
              <w:top w:w="0" w:type="dxa"/>
              <w:bottom w:w="0" w:type="dxa"/>
            </w:tcMar>
            <w:vAlign w:val="center"/>
          </w:tcPr>
          <w:p w:rsidR="004C2D9A" w:rsidRDefault="0078102A" w:rsidP="00B874E0">
            <w:pP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r>
      <w:tr w:rsidR="004C2D9A" w:rsidTr="001A461C">
        <w:tc>
          <w:tcPr>
            <w:tcW w:w="3585"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Sai</w:t>
            </w:r>
            <w:proofErr w:type="spellEnd"/>
            <w:r>
              <w:rPr>
                <w:rFonts w:ascii="Arial" w:hAnsi="Arial"/>
                <w:color w:val="010000"/>
                <w:sz w:val="20"/>
              </w:rPr>
              <w:t xml:space="preserve"> Thi Hong Hoa</w:t>
            </w:r>
          </w:p>
        </w:tc>
        <w:tc>
          <w:tcPr>
            <w:tcW w:w="5497" w:type="dxa"/>
            <w:shd w:val="clear" w:color="auto" w:fill="auto"/>
            <w:tcMar>
              <w:top w:w="0" w:type="dxa"/>
              <w:bottom w:w="0" w:type="dxa"/>
            </w:tcMar>
            <w:vAlign w:val="center"/>
          </w:tcPr>
          <w:p w:rsidR="004C2D9A" w:rsidRDefault="0078102A" w:rsidP="00B874E0">
            <w:pP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r>
      <w:tr w:rsidR="004C2D9A" w:rsidTr="001A461C">
        <w:tc>
          <w:tcPr>
            <w:tcW w:w="3585"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Mr. Nguyen Duc Viet </w:t>
            </w:r>
          </w:p>
        </w:tc>
        <w:tc>
          <w:tcPr>
            <w:tcW w:w="5497" w:type="dxa"/>
            <w:shd w:val="clear" w:color="auto" w:fill="auto"/>
            <w:tcMar>
              <w:top w:w="0" w:type="dxa"/>
              <w:bottom w:w="0" w:type="dxa"/>
            </w:tcMar>
            <w:vAlign w:val="center"/>
          </w:tcPr>
          <w:p w:rsidR="004C2D9A" w:rsidRDefault="0078102A" w:rsidP="00B874E0">
            <w:pP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r>
      <w:tr w:rsidR="004C2D9A" w:rsidTr="001A461C">
        <w:tc>
          <w:tcPr>
            <w:tcW w:w="3585"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Supervisory Board</w:t>
            </w:r>
          </w:p>
        </w:tc>
        <w:tc>
          <w:tcPr>
            <w:tcW w:w="5497" w:type="dxa"/>
            <w:shd w:val="clear" w:color="auto" w:fill="auto"/>
            <w:tcMar>
              <w:top w:w="0" w:type="dxa"/>
              <w:bottom w:w="0" w:type="dxa"/>
            </w:tcMar>
            <w:vAlign w:val="center"/>
          </w:tcPr>
          <w:p w:rsidR="004C2D9A" w:rsidRDefault="004C2D9A" w:rsidP="00B874E0">
            <w:pPr>
              <w:spacing w:after="120" w:line="360" w:lineRule="auto"/>
              <w:jc w:val="both"/>
              <w:rPr>
                <w:rFonts w:ascii="Arial" w:eastAsia="Arial" w:hAnsi="Arial" w:cs="Arial"/>
                <w:color w:val="010000"/>
                <w:sz w:val="20"/>
                <w:szCs w:val="20"/>
              </w:rPr>
            </w:pPr>
          </w:p>
        </w:tc>
      </w:tr>
      <w:tr w:rsidR="004C2D9A" w:rsidTr="001A461C">
        <w:tc>
          <w:tcPr>
            <w:tcW w:w="3585"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Ms. Nguyen Thi Phuong</w:t>
            </w:r>
          </w:p>
        </w:tc>
        <w:tc>
          <w:tcPr>
            <w:tcW w:w="5497"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r>
      <w:tr w:rsidR="004C2D9A" w:rsidTr="001A461C">
        <w:tc>
          <w:tcPr>
            <w:tcW w:w="3585"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Mr. Hoang Duc Trung</w:t>
            </w:r>
          </w:p>
        </w:tc>
        <w:tc>
          <w:tcPr>
            <w:tcW w:w="5497"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r>
      <w:tr w:rsidR="004C2D9A" w:rsidTr="001A461C">
        <w:tc>
          <w:tcPr>
            <w:tcW w:w="3585"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Ms. Nguyen Thi Duyen</w:t>
            </w:r>
          </w:p>
        </w:tc>
        <w:tc>
          <w:tcPr>
            <w:tcW w:w="5497" w:type="dxa"/>
            <w:shd w:val="clear" w:color="auto" w:fill="auto"/>
            <w:tcMar>
              <w:top w:w="0" w:type="dxa"/>
              <w:bottom w:w="0" w:type="dxa"/>
            </w:tcMar>
            <w:vAlign w:val="center"/>
          </w:tcPr>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r>
    </w:tbl>
    <w:p w:rsidR="004C2D9A" w:rsidRDefault="0078102A" w:rsidP="00B874E0">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GoBack"/>
      <w:bookmarkEnd w:id="1"/>
      <w:proofErr w:type="gramStart"/>
      <w:r>
        <w:rPr>
          <w:rFonts w:ascii="Arial" w:hAnsi="Arial"/>
          <w:color w:val="010000"/>
          <w:sz w:val="20"/>
        </w:rPr>
        <w:t>Article 4.</w:t>
      </w:r>
      <w:proofErr w:type="gramEnd"/>
      <w:r>
        <w:rPr>
          <w:rFonts w:ascii="Arial" w:hAnsi="Arial"/>
          <w:color w:val="010000"/>
          <w:sz w:val="20"/>
        </w:rPr>
        <w:t xml:space="preserve"> </w:t>
      </w:r>
      <w:r>
        <w:rPr>
          <w:rFonts w:ascii="Arial" w:hAnsi="Arial"/>
          <w:color w:val="010000"/>
          <w:sz w:val="20"/>
        </w:rPr>
        <w:t>The General Meeting of Shareholders unanimously approves the Minutes of the first meeting of the Board of Directors and Supervisory Board for term IV (2024-2029) on:</w:t>
      </w:r>
    </w:p>
    <w:p w:rsidR="004C2D9A" w:rsidRDefault="0078102A" w:rsidP="00B874E0">
      <w:pPr>
        <w:numPr>
          <w:ilvl w:val="0"/>
          <w:numId w:val="2"/>
        </w:numPr>
        <w:pBdr>
          <w:top w:val="nil"/>
          <w:left w:val="nil"/>
          <w:bottom w:val="nil"/>
          <w:right w:val="nil"/>
          <w:between w:val="nil"/>
        </w:pBdr>
        <w:tabs>
          <w:tab w:val="left" w:pos="1773"/>
        </w:tabs>
        <w:spacing w:after="120" w:line="360" w:lineRule="auto"/>
        <w:jc w:val="both"/>
        <w:rPr>
          <w:rFonts w:ascii="Arial" w:eastAsia="Arial" w:hAnsi="Arial" w:cs="Arial"/>
          <w:color w:val="010000"/>
          <w:sz w:val="20"/>
          <w:szCs w:val="20"/>
        </w:rPr>
      </w:pPr>
      <w:r>
        <w:rPr>
          <w:rFonts w:ascii="Arial" w:hAnsi="Arial"/>
          <w:color w:val="010000"/>
          <w:sz w:val="20"/>
        </w:rPr>
        <w:t xml:space="preserve">Dismissal of the position of General Manager for Mr. Le Huy </w:t>
      </w:r>
      <w:proofErr w:type="spellStart"/>
      <w:r>
        <w:rPr>
          <w:rFonts w:ascii="Arial" w:hAnsi="Arial"/>
          <w:color w:val="010000"/>
          <w:sz w:val="20"/>
        </w:rPr>
        <w:t>Huu</w:t>
      </w:r>
      <w:proofErr w:type="spellEnd"/>
      <w:r>
        <w:rPr>
          <w:rFonts w:ascii="Arial" w:hAnsi="Arial"/>
          <w:color w:val="010000"/>
          <w:sz w:val="20"/>
        </w:rPr>
        <w:t xml:space="preserve"> Hiep, the position of Deputy General Manager for Mr. Hoang Van Thao.</w:t>
      </w:r>
    </w:p>
    <w:p w:rsidR="004C2D9A" w:rsidRDefault="0078102A" w:rsidP="00B874E0">
      <w:pPr>
        <w:numPr>
          <w:ilvl w:val="0"/>
          <w:numId w:val="2"/>
        </w:numPr>
        <w:pBdr>
          <w:top w:val="nil"/>
          <w:left w:val="nil"/>
          <w:bottom w:val="nil"/>
          <w:right w:val="nil"/>
          <w:between w:val="nil"/>
        </w:pBdr>
        <w:tabs>
          <w:tab w:val="left" w:pos="1748"/>
        </w:tabs>
        <w:spacing w:after="120" w:line="360" w:lineRule="auto"/>
        <w:jc w:val="both"/>
        <w:rPr>
          <w:rFonts w:ascii="Arial" w:eastAsia="Arial" w:hAnsi="Arial" w:cs="Arial"/>
          <w:color w:val="010000"/>
          <w:sz w:val="20"/>
          <w:szCs w:val="20"/>
        </w:rPr>
      </w:pPr>
      <w:r>
        <w:rPr>
          <w:rFonts w:ascii="Arial" w:hAnsi="Arial"/>
          <w:color w:val="010000"/>
          <w:sz w:val="20"/>
        </w:rPr>
        <w:t xml:space="preserve">Mr. Le Huy </w:t>
      </w:r>
      <w:proofErr w:type="spellStart"/>
      <w:r>
        <w:rPr>
          <w:rFonts w:ascii="Arial" w:hAnsi="Arial"/>
          <w:color w:val="010000"/>
          <w:sz w:val="20"/>
        </w:rPr>
        <w:t>Huu</w:t>
      </w:r>
      <w:proofErr w:type="spellEnd"/>
      <w:r>
        <w:rPr>
          <w:rFonts w:ascii="Arial" w:hAnsi="Arial"/>
          <w:color w:val="010000"/>
          <w:sz w:val="20"/>
        </w:rPr>
        <w:t xml:space="preserve"> Hiep holds the position of Chair of the Board of Directors.</w:t>
      </w:r>
    </w:p>
    <w:p w:rsidR="004C2D9A" w:rsidRDefault="0078102A" w:rsidP="00B874E0">
      <w:pPr>
        <w:numPr>
          <w:ilvl w:val="0"/>
          <w:numId w:val="2"/>
        </w:numPr>
        <w:pBdr>
          <w:top w:val="nil"/>
          <w:left w:val="nil"/>
          <w:bottom w:val="nil"/>
          <w:right w:val="nil"/>
          <w:between w:val="nil"/>
        </w:pBdr>
        <w:tabs>
          <w:tab w:val="left" w:pos="1748"/>
        </w:tabs>
        <w:spacing w:after="120" w:line="360" w:lineRule="auto"/>
        <w:jc w:val="both"/>
        <w:rPr>
          <w:rFonts w:ascii="Arial" w:eastAsia="Arial" w:hAnsi="Arial" w:cs="Arial"/>
          <w:color w:val="010000"/>
          <w:sz w:val="20"/>
          <w:szCs w:val="20"/>
        </w:rPr>
      </w:pPr>
      <w:r>
        <w:rPr>
          <w:rFonts w:ascii="Arial" w:hAnsi="Arial"/>
          <w:color w:val="010000"/>
          <w:sz w:val="20"/>
        </w:rPr>
        <w:t>Ms. Nguyen Thi Duyen holds the position of Chief</w:t>
      </w:r>
      <w:r>
        <w:rPr>
          <w:rFonts w:ascii="Arial" w:hAnsi="Arial"/>
          <w:color w:val="010000"/>
          <w:sz w:val="20"/>
        </w:rPr>
        <w:t xml:space="preserve"> of the Supervisory Board.</w:t>
      </w:r>
    </w:p>
    <w:p w:rsidR="004C2D9A" w:rsidRDefault="0078102A" w:rsidP="00B874E0">
      <w:pPr>
        <w:numPr>
          <w:ilvl w:val="0"/>
          <w:numId w:val="2"/>
        </w:numPr>
        <w:pBdr>
          <w:top w:val="nil"/>
          <w:left w:val="nil"/>
          <w:bottom w:val="nil"/>
          <w:right w:val="nil"/>
          <w:between w:val="nil"/>
        </w:pBdr>
        <w:tabs>
          <w:tab w:val="left" w:pos="1748"/>
        </w:tabs>
        <w:spacing w:after="120" w:line="360" w:lineRule="auto"/>
        <w:jc w:val="both"/>
        <w:rPr>
          <w:rFonts w:ascii="Arial" w:eastAsia="Arial" w:hAnsi="Arial" w:cs="Arial"/>
          <w:color w:val="010000"/>
          <w:sz w:val="20"/>
          <w:szCs w:val="20"/>
        </w:rPr>
      </w:pPr>
      <w:r>
        <w:rPr>
          <w:rFonts w:ascii="Arial" w:hAnsi="Arial"/>
          <w:color w:val="010000"/>
          <w:sz w:val="20"/>
        </w:rPr>
        <w:t>Mr. Hoang Van Thao holds the position of General Manager.</w:t>
      </w:r>
    </w:p>
    <w:p w:rsidR="004C2D9A" w:rsidRDefault="0078102A" w:rsidP="00B874E0">
      <w:pPr>
        <w:pBdr>
          <w:top w:val="nil"/>
          <w:left w:val="nil"/>
          <w:bottom w:val="nil"/>
          <w:right w:val="nil"/>
          <w:between w:val="nil"/>
        </w:pBdr>
        <w:tabs>
          <w:tab w:val="left" w:pos="1748"/>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5.</w:t>
      </w:r>
      <w:proofErr w:type="gramEnd"/>
      <w:r>
        <w:rPr>
          <w:rFonts w:ascii="Arial" w:hAnsi="Arial"/>
          <w:color w:val="010000"/>
          <w:sz w:val="20"/>
        </w:rPr>
        <w:t xml:space="preserve"> </w:t>
      </w:r>
      <w:r>
        <w:rPr>
          <w:rFonts w:ascii="Arial" w:hAnsi="Arial"/>
          <w:color w:val="010000"/>
          <w:sz w:val="20"/>
        </w:rPr>
        <w:t>Terms of enforcement</w:t>
      </w:r>
    </w:p>
    <w:p w:rsidR="004C2D9A" w:rsidRDefault="0078102A" w:rsidP="00B874E0">
      <w:pPr>
        <w:numPr>
          <w:ilvl w:val="0"/>
          <w:numId w:val="5"/>
        </w:numPr>
        <w:pBdr>
          <w:top w:val="nil"/>
          <w:left w:val="nil"/>
          <w:bottom w:val="nil"/>
          <w:right w:val="nil"/>
          <w:between w:val="nil"/>
        </w:pBdr>
        <w:tabs>
          <w:tab w:val="left" w:pos="1530"/>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assigns the Board of Directors of </w:t>
      </w:r>
      <w:proofErr w:type="spellStart"/>
      <w:r>
        <w:rPr>
          <w:rFonts w:ascii="Arial" w:hAnsi="Arial"/>
          <w:color w:val="010000"/>
          <w:sz w:val="20"/>
        </w:rPr>
        <w:t>Vung</w:t>
      </w:r>
      <w:proofErr w:type="spellEnd"/>
      <w:r>
        <w:rPr>
          <w:rFonts w:ascii="Arial" w:hAnsi="Arial"/>
          <w:color w:val="010000"/>
          <w:sz w:val="20"/>
        </w:rPr>
        <w:t xml:space="preserve"> Tau Urban and Parks Development JSC to finalize the Decisions of the General Meeting of Shareholders 2024 that have just been voted and approved, and take responsibility for well im</w:t>
      </w:r>
      <w:r>
        <w:rPr>
          <w:rFonts w:ascii="Arial" w:hAnsi="Arial"/>
          <w:color w:val="010000"/>
          <w:sz w:val="20"/>
        </w:rPr>
        <w:t>plementing the contents stated in this General Mandate.</w:t>
      </w:r>
    </w:p>
    <w:p w:rsidR="004C2D9A" w:rsidRDefault="0078102A" w:rsidP="00B874E0">
      <w:pPr>
        <w:numPr>
          <w:ilvl w:val="0"/>
          <w:numId w:val="5"/>
        </w:numPr>
        <w:pBdr>
          <w:top w:val="nil"/>
          <w:left w:val="nil"/>
          <w:bottom w:val="nil"/>
          <w:right w:val="nil"/>
          <w:between w:val="nil"/>
        </w:pBdr>
        <w:tabs>
          <w:tab w:val="left" w:pos="1535"/>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April 26, 2024.</w:t>
      </w:r>
    </w:p>
    <w:p w:rsidR="004C2D9A" w:rsidRDefault="004C2D9A" w:rsidP="00B874E0">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4C2D9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E59"/>
    <w:multiLevelType w:val="multilevel"/>
    <w:tmpl w:val="F30E03C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3803BE"/>
    <w:multiLevelType w:val="multilevel"/>
    <w:tmpl w:val="6C1023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8353ACD"/>
    <w:multiLevelType w:val="multilevel"/>
    <w:tmpl w:val="1AA80FA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9816CF"/>
    <w:multiLevelType w:val="multilevel"/>
    <w:tmpl w:val="9516DE5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40B3FC7"/>
    <w:multiLevelType w:val="multilevel"/>
    <w:tmpl w:val="F64083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7F73148"/>
    <w:multiLevelType w:val="multilevel"/>
    <w:tmpl w:val="8A1CE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4C2D9A"/>
    <w:rsid w:val="001A461C"/>
    <w:rsid w:val="004C2D9A"/>
    <w:rsid w:val="0078102A"/>
    <w:rsid w:val="00AC37E4"/>
    <w:rsid w:val="00B874E0"/>
    <w:rsid w:val="00D3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6"/>
      <w:szCs w:val="26"/>
      <w:u w:val="singl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62" w:lineRule="auto"/>
      <w:ind w:left="500" w:firstLine="580"/>
    </w:pPr>
    <w:rPr>
      <w:rFonts w:ascii="Arial" w:eastAsia="Arial" w:hAnsi="Arial" w:cs="Arial"/>
      <w:sz w:val="26"/>
      <w:szCs w:val="26"/>
    </w:rPr>
  </w:style>
  <w:style w:type="paragraph" w:customStyle="1" w:styleId="Bodytext30">
    <w:name w:val="Body text (3)"/>
    <w:basedOn w:val="Normal"/>
    <w:link w:val="Bodytext3"/>
    <w:pPr>
      <w:ind w:firstLine="740"/>
    </w:pPr>
    <w:rPr>
      <w:rFonts w:ascii="Arial" w:eastAsia="Arial" w:hAnsi="Arial" w:cs="Arial"/>
      <w:sz w:val="20"/>
      <w:szCs w:val="20"/>
    </w:rPr>
  </w:style>
  <w:style w:type="paragraph" w:customStyle="1" w:styleId="Bodytext40">
    <w:name w:val="Body text (4)"/>
    <w:basedOn w:val="Normal"/>
    <w:link w:val="Bodytext4"/>
    <w:rPr>
      <w:rFonts w:ascii="Arial" w:eastAsia="Arial" w:hAnsi="Arial" w:cs="Arial"/>
      <w:sz w:val="16"/>
      <w:szCs w:val="16"/>
    </w:rPr>
  </w:style>
  <w:style w:type="paragraph" w:customStyle="1" w:styleId="Tablecaption0">
    <w:name w:val="Table caption"/>
    <w:basedOn w:val="Normal"/>
    <w:link w:val="Tablecaption"/>
    <w:pPr>
      <w:ind w:firstLine="680"/>
    </w:pPr>
    <w:rPr>
      <w:rFonts w:ascii="Arial" w:eastAsia="Arial" w:hAnsi="Arial" w:cs="Arial"/>
      <w:sz w:val="26"/>
      <w:szCs w:val="26"/>
      <w:u w:val="single"/>
    </w:rPr>
  </w:style>
  <w:style w:type="paragraph" w:customStyle="1" w:styleId="Other0">
    <w:name w:val="Other"/>
    <w:basedOn w:val="Normal"/>
    <w:link w:val="Other"/>
    <w:pPr>
      <w:spacing w:line="257" w:lineRule="auto"/>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6"/>
      <w:szCs w:val="26"/>
      <w:u w:val="singl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62" w:lineRule="auto"/>
      <w:ind w:left="500" w:firstLine="580"/>
    </w:pPr>
    <w:rPr>
      <w:rFonts w:ascii="Arial" w:eastAsia="Arial" w:hAnsi="Arial" w:cs="Arial"/>
      <w:sz w:val="26"/>
      <w:szCs w:val="26"/>
    </w:rPr>
  </w:style>
  <w:style w:type="paragraph" w:customStyle="1" w:styleId="Bodytext30">
    <w:name w:val="Body text (3)"/>
    <w:basedOn w:val="Normal"/>
    <w:link w:val="Bodytext3"/>
    <w:pPr>
      <w:ind w:firstLine="740"/>
    </w:pPr>
    <w:rPr>
      <w:rFonts w:ascii="Arial" w:eastAsia="Arial" w:hAnsi="Arial" w:cs="Arial"/>
      <w:sz w:val="20"/>
      <w:szCs w:val="20"/>
    </w:rPr>
  </w:style>
  <w:style w:type="paragraph" w:customStyle="1" w:styleId="Bodytext40">
    <w:name w:val="Body text (4)"/>
    <w:basedOn w:val="Normal"/>
    <w:link w:val="Bodytext4"/>
    <w:rPr>
      <w:rFonts w:ascii="Arial" w:eastAsia="Arial" w:hAnsi="Arial" w:cs="Arial"/>
      <w:sz w:val="16"/>
      <w:szCs w:val="16"/>
    </w:rPr>
  </w:style>
  <w:style w:type="paragraph" w:customStyle="1" w:styleId="Tablecaption0">
    <w:name w:val="Table caption"/>
    <w:basedOn w:val="Normal"/>
    <w:link w:val="Tablecaption"/>
    <w:pPr>
      <w:ind w:firstLine="680"/>
    </w:pPr>
    <w:rPr>
      <w:rFonts w:ascii="Arial" w:eastAsia="Arial" w:hAnsi="Arial" w:cs="Arial"/>
      <w:sz w:val="26"/>
      <w:szCs w:val="26"/>
      <w:u w:val="single"/>
    </w:rPr>
  </w:style>
  <w:style w:type="paragraph" w:customStyle="1" w:styleId="Other0">
    <w:name w:val="Other"/>
    <w:basedOn w:val="Normal"/>
    <w:link w:val="Other"/>
    <w:pPr>
      <w:spacing w:line="257" w:lineRule="auto"/>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xSksUIrjMBsyElKsmtB+Klxd6g==">CgMxLjAyCGguZ2pkZ3hzOAByITFDa0xtU1BlVmtlYXBiN2J1OXZzQnpLVFJuendoZFUzVQ==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2024-05-07T07:19:00Z</dcterms:created>
  <dcterms:modified xsi:type="dcterms:W3CDTF">2024-05-08T03:46:00Z</dcterms:modified>
</cp:coreProperties>
</file>