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5832" w:rsidRPr="002A6597" w:rsidRDefault="00896F36" w:rsidP="00A91E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2A6597">
        <w:rPr>
          <w:rFonts w:ascii="Arial" w:hAnsi="Arial" w:cs="Arial"/>
          <w:b/>
          <w:color w:val="010000"/>
          <w:sz w:val="20"/>
        </w:rPr>
        <w:t>VBC: Board Resolution</w:t>
      </w:r>
    </w:p>
    <w:p w14:paraId="00000002" w14:textId="6AD7D73B" w:rsidR="00EA5832" w:rsidRPr="002A6597" w:rsidRDefault="00896F36" w:rsidP="00A91E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6597">
        <w:rPr>
          <w:rFonts w:ascii="Arial" w:hAnsi="Arial" w:cs="Arial"/>
          <w:color w:val="010000"/>
          <w:sz w:val="20"/>
        </w:rPr>
        <w:t xml:space="preserve">On May 3, 2024, </w:t>
      </w:r>
      <w:proofErr w:type="spellStart"/>
      <w:r w:rsidRPr="002A6597">
        <w:rPr>
          <w:rFonts w:ascii="Arial" w:hAnsi="Arial" w:cs="Arial"/>
          <w:color w:val="010000"/>
          <w:sz w:val="20"/>
        </w:rPr>
        <w:t>Vinh</w:t>
      </w:r>
      <w:proofErr w:type="spellEnd"/>
      <w:r w:rsidRPr="002A6597">
        <w:rPr>
          <w:rFonts w:ascii="Arial" w:hAnsi="Arial" w:cs="Arial"/>
          <w:color w:val="010000"/>
          <w:sz w:val="20"/>
        </w:rPr>
        <w:t xml:space="preserve"> Plastic and Bags JSC announced Resolution No. 356/NQ-H</w:t>
      </w:r>
      <w:r w:rsidR="00A91EA5">
        <w:rPr>
          <w:rFonts w:ascii="Arial" w:hAnsi="Arial" w:cs="Arial"/>
          <w:color w:val="010000"/>
          <w:sz w:val="20"/>
        </w:rPr>
        <w:t>DQT on 2023</w:t>
      </w:r>
      <w:r w:rsidR="009A380C" w:rsidRPr="002A6597">
        <w:rPr>
          <w:rFonts w:ascii="Arial" w:hAnsi="Arial" w:cs="Arial"/>
          <w:color w:val="010000"/>
          <w:sz w:val="20"/>
        </w:rPr>
        <w:t xml:space="preserve"> dividend payment in cash </w:t>
      </w:r>
      <w:r w:rsidRPr="002A6597">
        <w:rPr>
          <w:rFonts w:ascii="Arial" w:hAnsi="Arial" w:cs="Arial"/>
          <w:color w:val="010000"/>
          <w:sz w:val="20"/>
        </w:rPr>
        <w:t>as follows:</w:t>
      </w:r>
    </w:p>
    <w:p w14:paraId="00000003" w14:textId="359CAE8F" w:rsidR="00EA5832" w:rsidRPr="002A6597" w:rsidRDefault="00896F36" w:rsidP="00A91E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6597">
        <w:rPr>
          <w:rFonts w:ascii="Arial" w:hAnsi="Arial" w:cs="Arial"/>
          <w:color w:val="010000"/>
          <w:sz w:val="20"/>
        </w:rPr>
        <w:t xml:space="preserve">‎‎Article 1. Dividend payment </w:t>
      </w:r>
      <w:r w:rsidR="009A380C" w:rsidRPr="002A6597">
        <w:rPr>
          <w:rFonts w:ascii="Arial" w:hAnsi="Arial" w:cs="Arial"/>
          <w:color w:val="010000"/>
          <w:sz w:val="20"/>
        </w:rPr>
        <w:t>of</w:t>
      </w:r>
      <w:r w:rsidRPr="002A6597">
        <w:rPr>
          <w:rFonts w:ascii="Arial" w:hAnsi="Arial" w:cs="Arial"/>
          <w:color w:val="010000"/>
          <w:sz w:val="20"/>
        </w:rPr>
        <w:t xml:space="preserve"> 2023 in cash with the following details:</w:t>
      </w:r>
    </w:p>
    <w:p w14:paraId="00000004" w14:textId="77777777" w:rsidR="00EA5832" w:rsidRPr="002A6597" w:rsidRDefault="00896F36" w:rsidP="00A91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6597">
        <w:rPr>
          <w:rFonts w:ascii="Arial" w:hAnsi="Arial" w:cs="Arial"/>
          <w:color w:val="010000"/>
          <w:sz w:val="20"/>
        </w:rPr>
        <w:t>Record date for the list of shareholders to receive dividends: May 27, 2024</w:t>
      </w:r>
    </w:p>
    <w:p w14:paraId="00000005" w14:textId="710051A8" w:rsidR="00EA5832" w:rsidRPr="002A6597" w:rsidRDefault="00A91EA5" w:rsidP="00A91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Payment rate: 18%</w:t>
      </w:r>
      <w:r w:rsidR="00896F36" w:rsidRPr="002A6597">
        <w:rPr>
          <w:rFonts w:ascii="Arial" w:hAnsi="Arial" w:cs="Arial"/>
          <w:color w:val="010000"/>
          <w:sz w:val="20"/>
        </w:rPr>
        <w:t xml:space="preserve"> </w:t>
      </w:r>
      <w:r w:rsidR="009A380C" w:rsidRPr="002A6597">
        <w:rPr>
          <w:rFonts w:ascii="Arial" w:hAnsi="Arial" w:cs="Arial"/>
          <w:color w:val="010000"/>
          <w:sz w:val="20"/>
        </w:rPr>
        <w:t xml:space="preserve">(shareholders </w:t>
      </w:r>
      <w:r>
        <w:rPr>
          <w:rFonts w:ascii="Arial" w:hAnsi="Arial" w:cs="Arial"/>
          <w:color w:val="010000"/>
          <w:sz w:val="20"/>
        </w:rPr>
        <w:t>will receive VND</w:t>
      </w:r>
      <w:r w:rsidR="00896F36" w:rsidRPr="002A6597">
        <w:rPr>
          <w:rFonts w:ascii="Arial" w:hAnsi="Arial" w:cs="Arial"/>
          <w:color w:val="010000"/>
          <w:sz w:val="20"/>
        </w:rPr>
        <w:t>1,800</w:t>
      </w:r>
      <w:r w:rsidR="009A380C" w:rsidRPr="002A6597">
        <w:rPr>
          <w:rFonts w:ascii="Arial" w:hAnsi="Arial" w:cs="Arial"/>
          <w:color w:val="010000"/>
          <w:sz w:val="20"/>
        </w:rPr>
        <w:t xml:space="preserve"> for every </w:t>
      </w:r>
      <w:r>
        <w:rPr>
          <w:rFonts w:ascii="Arial" w:hAnsi="Arial" w:cs="Arial"/>
          <w:color w:val="010000"/>
          <w:sz w:val="20"/>
        </w:rPr>
        <w:t>01 share owned</w:t>
      </w:r>
      <w:r w:rsidR="009A380C" w:rsidRPr="002A6597">
        <w:rPr>
          <w:rFonts w:ascii="Arial" w:hAnsi="Arial" w:cs="Arial"/>
          <w:color w:val="010000"/>
          <w:sz w:val="20"/>
        </w:rPr>
        <w:t>)</w:t>
      </w:r>
      <w:r w:rsidR="00896F36" w:rsidRPr="002A6597">
        <w:rPr>
          <w:rFonts w:ascii="Arial" w:hAnsi="Arial" w:cs="Arial"/>
          <w:color w:val="010000"/>
          <w:sz w:val="20"/>
        </w:rPr>
        <w:t>.</w:t>
      </w:r>
    </w:p>
    <w:p w14:paraId="00000006" w14:textId="77777777" w:rsidR="00EA5832" w:rsidRPr="002A6597" w:rsidRDefault="00896F36" w:rsidP="00A91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6597">
        <w:rPr>
          <w:rFonts w:ascii="Arial" w:hAnsi="Arial" w:cs="Arial"/>
          <w:color w:val="010000"/>
          <w:sz w:val="20"/>
        </w:rPr>
        <w:t>Payment date: June 25, 2024</w:t>
      </w:r>
    </w:p>
    <w:p w14:paraId="00000007" w14:textId="6973A334" w:rsidR="00EA5832" w:rsidRPr="002A6597" w:rsidRDefault="00A91EA5" w:rsidP="00A91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Venue</w:t>
      </w:r>
      <w:r w:rsidR="00896F36" w:rsidRPr="002A6597">
        <w:rPr>
          <w:rFonts w:ascii="Arial" w:hAnsi="Arial" w:cs="Arial"/>
          <w:color w:val="010000"/>
          <w:sz w:val="20"/>
        </w:rPr>
        <w:t>:</w:t>
      </w:r>
    </w:p>
    <w:p w14:paraId="00000008" w14:textId="77777777" w:rsidR="00EA5832" w:rsidRPr="002A6597" w:rsidRDefault="00896F36" w:rsidP="00A91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6597">
        <w:rPr>
          <w:rFonts w:ascii="Arial" w:hAnsi="Arial" w:cs="Arial"/>
          <w:color w:val="010000"/>
          <w:sz w:val="20"/>
        </w:rPr>
        <w:t>For deposited securities: Owners implement the procedures to receive dividends at Depository members where depository accounts are opened.</w:t>
      </w:r>
    </w:p>
    <w:p w14:paraId="00000009" w14:textId="120BCEEC" w:rsidR="00EA5832" w:rsidRPr="002A6597" w:rsidRDefault="00896F36" w:rsidP="00A91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6597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2A6597">
        <w:rPr>
          <w:rFonts w:ascii="Arial" w:hAnsi="Arial" w:cs="Arial"/>
          <w:color w:val="010000"/>
          <w:sz w:val="20"/>
        </w:rPr>
        <w:t>undeposited</w:t>
      </w:r>
      <w:proofErr w:type="spellEnd"/>
      <w:r w:rsidRPr="002A6597">
        <w:rPr>
          <w:rFonts w:ascii="Arial" w:hAnsi="Arial" w:cs="Arial"/>
          <w:color w:val="010000"/>
          <w:sz w:val="20"/>
        </w:rPr>
        <w:t xml:space="preserve"> securities: Shareholders </w:t>
      </w:r>
      <w:r w:rsidR="009A380C" w:rsidRPr="002A6597">
        <w:rPr>
          <w:rFonts w:ascii="Arial" w:hAnsi="Arial" w:cs="Arial"/>
          <w:color w:val="010000"/>
          <w:sz w:val="20"/>
        </w:rPr>
        <w:t xml:space="preserve">implement the procedures </w:t>
      </w:r>
      <w:r w:rsidRPr="002A6597">
        <w:rPr>
          <w:rFonts w:ascii="Arial" w:hAnsi="Arial" w:cs="Arial"/>
          <w:color w:val="010000"/>
          <w:sz w:val="20"/>
        </w:rPr>
        <w:t xml:space="preserve">to receive dividends at the office of </w:t>
      </w:r>
      <w:proofErr w:type="spellStart"/>
      <w:r w:rsidRPr="002A6597">
        <w:rPr>
          <w:rFonts w:ascii="Arial" w:hAnsi="Arial" w:cs="Arial"/>
          <w:color w:val="010000"/>
          <w:sz w:val="20"/>
        </w:rPr>
        <w:t>Vinh</w:t>
      </w:r>
      <w:proofErr w:type="spellEnd"/>
      <w:r w:rsidRPr="002A6597">
        <w:rPr>
          <w:rFonts w:ascii="Arial" w:hAnsi="Arial" w:cs="Arial"/>
          <w:color w:val="010000"/>
          <w:sz w:val="20"/>
        </w:rPr>
        <w:t xml:space="preserve"> Plastic and Bags JSC on working days starting from June 25, 2024. When coming to receive dividends, individual shareholders should bring their ID card/citizen identification card.</w:t>
      </w:r>
    </w:p>
    <w:p w14:paraId="0000000A" w14:textId="4588BE19" w:rsidR="00EA5832" w:rsidRPr="002A6597" w:rsidRDefault="00896F36" w:rsidP="00A91E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6597">
        <w:rPr>
          <w:rFonts w:ascii="Arial" w:hAnsi="Arial" w:cs="Arial"/>
          <w:color w:val="010000"/>
          <w:sz w:val="20"/>
        </w:rPr>
        <w:t xml:space="preserve">‎‎Article 2. Assign the </w:t>
      </w:r>
      <w:r w:rsidR="00A91EA5">
        <w:rPr>
          <w:rFonts w:ascii="Arial" w:hAnsi="Arial" w:cs="Arial"/>
          <w:color w:val="010000"/>
          <w:sz w:val="20"/>
        </w:rPr>
        <w:t>Managing Director</w:t>
      </w:r>
      <w:r w:rsidRPr="002A6597">
        <w:rPr>
          <w:rFonts w:ascii="Arial" w:hAnsi="Arial" w:cs="Arial"/>
          <w:color w:val="010000"/>
          <w:sz w:val="20"/>
        </w:rPr>
        <w:t xml:space="preserve"> of the </w:t>
      </w:r>
      <w:r w:rsidR="009A380C" w:rsidRPr="002A6597">
        <w:rPr>
          <w:rFonts w:ascii="Arial" w:hAnsi="Arial" w:cs="Arial"/>
          <w:color w:val="010000"/>
          <w:sz w:val="20"/>
        </w:rPr>
        <w:t xml:space="preserve">Company </w:t>
      </w:r>
      <w:r w:rsidRPr="002A6597">
        <w:rPr>
          <w:rFonts w:ascii="Arial" w:hAnsi="Arial" w:cs="Arial"/>
          <w:color w:val="010000"/>
          <w:sz w:val="20"/>
        </w:rPr>
        <w:t>and the Finance Department to implement and report the results to the Board of Directors after completion.</w:t>
      </w:r>
    </w:p>
    <w:p w14:paraId="0000000B" w14:textId="02E53946" w:rsidR="00EA5832" w:rsidRPr="002A6597" w:rsidRDefault="00896F36" w:rsidP="00A91E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6597">
        <w:rPr>
          <w:rFonts w:ascii="Arial" w:hAnsi="Arial" w:cs="Arial"/>
          <w:color w:val="010000"/>
          <w:sz w:val="20"/>
        </w:rPr>
        <w:t xml:space="preserve">‎‎Article 3. This </w:t>
      </w:r>
      <w:r w:rsidR="00A91EA5">
        <w:rPr>
          <w:rFonts w:ascii="Arial" w:hAnsi="Arial" w:cs="Arial"/>
          <w:color w:val="010000"/>
          <w:sz w:val="20"/>
        </w:rPr>
        <w:t xml:space="preserve">Board </w:t>
      </w:r>
      <w:r w:rsidRPr="002A6597">
        <w:rPr>
          <w:rFonts w:ascii="Arial" w:hAnsi="Arial" w:cs="Arial"/>
          <w:color w:val="010000"/>
          <w:sz w:val="20"/>
        </w:rPr>
        <w:t xml:space="preserve">Resolution takes effect from the date of its signing. </w:t>
      </w:r>
      <w:r w:rsidR="009A380C" w:rsidRPr="002A6597">
        <w:rPr>
          <w:rFonts w:ascii="Arial" w:hAnsi="Arial" w:cs="Arial"/>
          <w:color w:val="010000"/>
          <w:sz w:val="20"/>
        </w:rPr>
        <w:t>M</w:t>
      </w:r>
      <w:r w:rsidRPr="002A6597">
        <w:rPr>
          <w:rFonts w:ascii="Arial" w:hAnsi="Arial" w:cs="Arial"/>
          <w:color w:val="010000"/>
          <w:sz w:val="20"/>
        </w:rPr>
        <w:t xml:space="preserve">embers of the Board of Directors, Chief of the Supervisory Board, </w:t>
      </w:r>
      <w:r w:rsidR="00A91EA5">
        <w:rPr>
          <w:rFonts w:ascii="Arial" w:hAnsi="Arial" w:cs="Arial"/>
          <w:color w:val="010000"/>
          <w:sz w:val="20"/>
        </w:rPr>
        <w:t>Managing Director</w:t>
      </w:r>
      <w:r w:rsidRPr="002A6597">
        <w:rPr>
          <w:rFonts w:ascii="Arial" w:hAnsi="Arial" w:cs="Arial"/>
          <w:color w:val="010000"/>
          <w:sz w:val="20"/>
        </w:rPr>
        <w:t xml:space="preserve"> of the </w:t>
      </w:r>
      <w:r w:rsidR="009A380C" w:rsidRPr="002A6597">
        <w:rPr>
          <w:rFonts w:ascii="Arial" w:hAnsi="Arial" w:cs="Arial"/>
          <w:color w:val="010000"/>
          <w:sz w:val="20"/>
        </w:rPr>
        <w:t>Company</w:t>
      </w:r>
      <w:bookmarkStart w:id="1" w:name="_GoBack"/>
      <w:bookmarkEnd w:id="1"/>
      <w:r w:rsidRPr="002A6597">
        <w:rPr>
          <w:rFonts w:ascii="Arial" w:hAnsi="Arial" w:cs="Arial"/>
          <w:color w:val="010000"/>
          <w:sz w:val="20"/>
        </w:rPr>
        <w:t xml:space="preserve"> and </w:t>
      </w:r>
      <w:r w:rsidR="009A380C" w:rsidRPr="002A6597">
        <w:rPr>
          <w:rFonts w:ascii="Arial" w:hAnsi="Arial" w:cs="Arial"/>
          <w:color w:val="010000"/>
          <w:sz w:val="20"/>
        </w:rPr>
        <w:t>relevant agencies implement based on the Resolution.</w:t>
      </w:r>
    </w:p>
    <w:sectPr w:rsidR="00EA5832" w:rsidRPr="002A6597" w:rsidSect="00745E5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774C"/>
    <w:multiLevelType w:val="multilevel"/>
    <w:tmpl w:val="CD96675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8494F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FB85A27"/>
    <w:multiLevelType w:val="multilevel"/>
    <w:tmpl w:val="95DC8E9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32"/>
    <w:rsid w:val="002A6597"/>
    <w:rsid w:val="00745E5F"/>
    <w:rsid w:val="00896F36"/>
    <w:rsid w:val="009A380C"/>
    <w:rsid w:val="00A91EA5"/>
    <w:rsid w:val="00E0531C"/>
    <w:rsid w:val="00E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54081"/>
  <w15:docId w15:val="{6DCA453C-19BC-4B81-A6BE-A7463EF7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94F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94F"/>
      <w:sz w:val="28"/>
      <w:szCs w:val="28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b/>
      <w:bCs/>
      <w:color w:val="48494F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spacing w:line="233" w:lineRule="auto"/>
    </w:pPr>
    <w:rPr>
      <w:rFonts w:ascii="Arial" w:eastAsia="Arial" w:hAnsi="Arial" w:cs="Arial"/>
    </w:rPr>
  </w:style>
  <w:style w:type="paragraph" w:customStyle="1" w:styleId="Vnbnnidung20">
    <w:name w:val="Văn bản nội dung (2)"/>
    <w:basedOn w:val="Normal"/>
    <w:link w:val="Vnbnnidung2"/>
    <w:pPr>
      <w:spacing w:line="214" w:lineRule="auto"/>
    </w:pPr>
    <w:rPr>
      <w:rFonts w:ascii="Arial" w:eastAsia="Arial" w:hAnsi="Arial" w:cs="Arial"/>
      <w:sz w:val="8"/>
      <w:szCs w:val="8"/>
    </w:rPr>
  </w:style>
  <w:style w:type="paragraph" w:customStyle="1" w:styleId="Vnbnnidung0">
    <w:name w:val="Văn bản nội dung"/>
    <w:basedOn w:val="Normal"/>
    <w:link w:val="Vnbnnidung"/>
    <w:pPr>
      <w:spacing w:line="269" w:lineRule="auto"/>
      <w:ind w:firstLine="400"/>
    </w:pPr>
    <w:rPr>
      <w:rFonts w:ascii="Times New Roman" w:eastAsia="Times New Roman" w:hAnsi="Times New Roman" w:cs="Times New Roman"/>
      <w:color w:val="48494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j6wmqOJPwmHOtHJDp45n19NXA==">CgMxLjAyCGguZ2pkZ3hzOAByITFlYzhnOGFjcV80Nnl3RHdmRk1heU1nZEJZLTF2a2JmVw==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2024-05-09T03:39:00Z</dcterms:created>
  <dcterms:modified xsi:type="dcterms:W3CDTF">2024-05-09T03:39:00Z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61edb7266ccf941acdce88a60fb1196b87a17e9343cc38e6c5b40d996f177a3e</vt:lpwstr>
  </property>
</Properties>
</file>