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7462" w:rsidRPr="00FC2B1B" w:rsidRDefault="008F5CF3" w:rsidP="00E431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C2B1B">
        <w:rPr>
          <w:rFonts w:ascii="Arial" w:hAnsi="Arial" w:cs="Arial"/>
          <w:b/>
          <w:color w:val="010000"/>
          <w:sz w:val="20"/>
        </w:rPr>
        <w:t>BWS: Board Resolution</w:t>
      </w:r>
    </w:p>
    <w:p w14:paraId="00000002" w14:textId="77777777" w:rsidR="00607462" w:rsidRPr="00FC2B1B" w:rsidRDefault="008F5CF3" w:rsidP="00E431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 xml:space="preserve">On June 4, 2024, Ba </w:t>
      </w:r>
      <w:proofErr w:type="spellStart"/>
      <w:r w:rsidRPr="00FC2B1B">
        <w:rPr>
          <w:rFonts w:ascii="Arial" w:hAnsi="Arial" w:cs="Arial"/>
          <w:color w:val="010000"/>
          <w:sz w:val="20"/>
        </w:rPr>
        <w:t>Ria</w:t>
      </w:r>
      <w:proofErr w:type="spellEnd"/>
      <w:r w:rsidRPr="00FC2B1B">
        <w:rPr>
          <w:rFonts w:ascii="Arial" w:hAnsi="Arial" w:cs="Arial"/>
          <w:color w:val="010000"/>
          <w:sz w:val="20"/>
        </w:rPr>
        <w:t xml:space="preserve"> – </w:t>
      </w:r>
      <w:proofErr w:type="spellStart"/>
      <w:r w:rsidRPr="00FC2B1B">
        <w:rPr>
          <w:rFonts w:ascii="Arial" w:hAnsi="Arial" w:cs="Arial"/>
          <w:color w:val="010000"/>
          <w:sz w:val="20"/>
        </w:rPr>
        <w:t>Vung</w:t>
      </w:r>
      <w:proofErr w:type="spellEnd"/>
      <w:r w:rsidRPr="00FC2B1B">
        <w:rPr>
          <w:rFonts w:ascii="Arial" w:hAnsi="Arial" w:cs="Arial"/>
          <w:color w:val="010000"/>
          <w:sz w:val="20"/>
        </w:rPr>
        <w:t xml:space="preserve"> Tau Water Supply Joint Stock Company announced Resolution No. 08/2024/NQ-HDQT on approving the plan to adjust the Company's organizational structure as follows:</w:t>
      </w:r>
    </w:p>
    <w:p w14:paraId="00000003" w14:textId="77777777" w:rsidR="00607462" w:rsidRPr="00FC2B1B" w:rsidRDefault="008F5CF3" w:rsidP="00E431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>‎‎Article 1. Approve the plan to adjust the Company's organizational structure as follows:</w:t>
      </w:r>
    </w:p>
    <w:p w14:paraId="00000004" w14:textId="53DFAD2F" w:rsidR="00607462" w:rsidRPr="00FC2B1B" w:rsidRDefault="00AE4FCE" w:rsidP="00E4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>Dissolve</w:t>
      </w:r>
      <w:r w:rsidR="008F5CF3" w:rsidRPr="00FC2B1B">
        <w:rPr>
          <w:rFonts w:ascii="Arial" w:hAnsi="Arial" w:cs="Arial"/>
          <w:color w:val="010000"/>
          <w:sz w:val="20"/>
        </w:rPr>
        <w:t xml:space="preserve"> of 02 affiliated units, </w:t>
      </w:r>
      <w:proofErr w:type="spellStart"/>
      <w:r w:rsidR="008F5CF3" w:rsidRPr="00FC2B1B">
        <w:rPr>
          <w:rFonts w:ascii="Arial" w:hAnsi="Arial" w:cs="Arial"/>
          <w:color w:val="010000"/>
          <w:sz w:val="20"/>
        </w:rPr>
        <w:t>Xuyen</w:t>
      </w:r>
      <w:proofErr w:type="spellEnd"/>
      <w:r w:rsidR="008F5CF3" w:rsidRPr="00FC2B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F5CF3" w:rsidRPr="00FC2B1B">
        <w:rPr>
          <w:rFonts w:ascii="Arial" w:hAnsi="Arial" w:cs="Arial"/>
          <w:color w:val="010000"/>
          <w:sz w:val="20"/>
        </w:rPr>
        <w:t>Moc</w:t>
      </w:r>
      <w:proofErr w:type="spellEnd"/>
      <w:r w:rsidR="008F5CF3" w:rsidRPr="00FC2B1B">
        <w:rPr>
          <w:rFonts w:ascii="Arial" w:hAnsi="Arial" w:cs="Arial"/>
          <w:color w:val="010000"/>
          <w:sz w:val="20"/>
        </w:rPr>
        <w:t xml:space="preserve"> Water Supply Enterprise</w:t>
      </w:r>
      <w:r w:rsidRPr="00FC2B1B">
        <w:rPr>
          <w:rFonts w:ascii="Arial" w:hAnsi="Arial" w:cs="Arial"/>
          <w:color w:val="010000"/>
          <w:sz w:val="20"/>
        </w:rPr>
        <w:t>,</w:t>
      </w:r>
      <w:r w:rsidR="008F5CF3" w:rsidRPr="00FC2B1B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8F5CF3" w:rsidRPr="00FC2B1B">
        <w:rPr>
          <w:rFonts w:ascii="Arial" w:hAnsi="Arial" w:cs="Arial"/>
          <w:color w:val="010000"/>
          <w:sz w:val="20"/>
        </w:rPr>
        <w:t>Chau</w:t>
      </w:r>
      <w:proofErr w:type="spellEnd"/>
      <w:r w:rsidR="008F5CF3" w:rsidRPr="00FC2B1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F5CF3" w:rsidRPr="00FC2B1B">
        <w:rPr>
          <w:rFonts w:ascii="Arial" w:hAnsi="Arial" w:cs="Arial"/>
          <w:color w:val="010000"/>
          <w:sz w:val="20"/>
        </w:rPr>
        <w:t>Duc</w:t>
      </w:r>
      <w:proofErr w:type="spellEnd"/>
      <w:r w:rsidR="008F5CF3" w:rsidRPr="00FC2B1B">
        <w:rPr>
          <w:rFonts w:ascii="Arial" w:hAnsi="Arial" w:cs="Arial"/>
          <w:color w:val="010000"/>
          <w:sz w:val="20"/>
        </w:rPr>
        <w:t xml:space="preserve"> Water Supply Branch;</w:t>
      </w:r>
    </w:p>
    <w:p w14:paraId="00000005" w14:textId="585A4D6D" w:rsidR="00607462" w:rsidRPr="00FC2B1B" w:rsidRDefault="008F5CF3" w:rsidP="00E4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 xml:space="preserve">Merge the above 02 units into the Water Production Enterprise and change the name of the Water Production Enterprise to Branch of Ba </w:t>
      </w:r>
      <w:proofErr w:type="spellStart"/>
      <w:r w:rsidRPr="00FC2B1B">
        <w:rPr>
          <w:rFonts w:ascii="Arial" w:hAnsi="Arial" w:cs="Arial"/>
          <w:color w:val="010000"/>
          <w:sz w:val="20"/>
        </w:rPr>
        <w:t>Ria</w:t>
      </w:r>
      <w:proofErr w:type="spellEnd"/>
      <w:r w:rsidRPr="00FC2B1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FC2B1B">
        <w:rPr>
          <w:rFonts w:ascii="Arial" w:hAnsi="Arial" w:cs="Arial"/>
          <w:color w:val="010000"/>
          <w:sz w:val="20"/>
        </w:rPr>
        <w:t>Vung</w:t>
      </w:r>
      <w:proofErr w:type="spellEnd"/>
      <w:r w:rsidRPr="00FC2B1B">
        <w:rPr>
          <w:rFonts w:ascii="Arial" w:hAnsi="Arial" w:cs="Arial"/>
          <w:color w:val="010000"/>
          <w:sz w:val="20"/>
        </w:rPr>
        <w:t xml:space="preserve"> Tau Water Supply Joint Stock Company - Water Supply Production and Service Enterprise.</w:t>
      </w:r>
    </w:p>
    <w:p w14:paraId="00000006" w14:textId="07F83C40" w:rsidR="00607462" w:rsidRPr="00FC2B1B" w:rsidRDefault="008F5CF3" w:rsidP="00E431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 xml:space="preserve">Reason for restructuring: </w:t>
      </w:r>
      <w:r w:rsidR="00E43115">
        <w:rPr>
          <w:rFonts w:ascii="Arial" w:hAnsi="Arial" w:cs="Arial"/>
          <w:color w:val="010000"/>
          <w:sz w:val="20"/>
        </w:rPr>
        <w:t>To</w:t>
      </w:r>
      <w:r w:rsidRPr="00FC2B1B">
        <w:rPr>
          <w:rFonts w:ascii="Arial" w:hAnsi="Arial" w:cs="Arial"/>
          <w:color w:val="010000"/>
          <w:sz w:val="20"/>
        </w:rPr>
        <w:t xml:space="preserve"> streamline the management apparatus, better promote existing human resources, and improve the Company's operational efficiency.</w:t>
      </w:r>
    </w:p>
    <w:p w14:paraId="00000007" w14:textId="4653AD93" w:rsidR="00607462" w:rsidRPr="00FC2B1B" w:rsidRDefault="008F5CF3" w:rsidP="00E431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2B1B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Supervisory Board, the Board of Management</w:t>
      </w:r>
      <w:r w:rsidR="00E978A3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FC2B1B">
        <w:rPr>
          <w:rFonts w:ascii="Arial" w:hAnsi="Arial" w:cs="Arial"/>
          <w:color w:val="010000"/>
          <w:sz w:val="20"/>
        </w:rPr>
        <w:t xml:space="preserve"> and affiliated departments will be responsible for the implementation of this Resolution.</w:t>
      </w:r>
    </w:p>
    <w:sectPr w:rsidR="00607462" w:rsidRPr="00FC2B1B" w:rsidSect="008D165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130A1"/>
    <w:multiLevelType w:val="multilevel"/>
    <w:tmpl w:val="EDAECA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2"/>
    <w:rsid w:val="004713FC"/>
    <w:rsid w:val="005200DC"/>
    <w:rsid w:val="00607462"/>
    <w:rsid w:val="008D1659"/>
    <w:rsid w:val="008F5CF3"/>
    <w:rsid w:val="00AE4FCE"/>
    <w:rsid w:val="00E43115"/>
    <w:rsid w:val="00E73673"/>
    <w:rsid w:val="00E978A3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B4C27"/>
  <w15:docId w15:val="{FB62754B-7ECB-44F1-B0A2-65CCF79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86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left="190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+dYWJJQOtcppQf7BFUfvz4cvA==">CgMxLjA4AHIhMTZhbC1wVXR5X2hYaWN5c1hTcFZCN2dWbGFob3lIUDFh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887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2024-06-07T03:21:00Z</dcterms:created>
  <dcterms:modified xsi:type="dcterms:W3CDTF">2024-06-10T03:41:00Z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2bed54abdf0a7be4cb66ea271e1973daed1328eb744ade2e805e3ebc42d55b30</vt:lpwstr>
  </property>
</Properties>
</file>