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01A9B" w:rsidRPr="00534F31" w:rsidRDefault="00250E74" w:rsidP="00F70D4B">
      <w:pPr>
        <w:pBdr>
          <w:top w:val="nil"/>
          <w:left w:val="nil"/>
          <w:bottom w:val="nil"/>
          <w:right w:val="nil"/>
          <w:between w:val="nil"/>
        </w:pBdr>
        <w:spacing w:after="120" w:line="360" w:lineRule="auto"/>
        <w:jc w:val="both"/>
        <w:rPr>
          <w:rFonts w:ascii="Arial" w:eastAsia="Arial" w:hAnsi="Arial" w:cs="Arial"/>
          <w:b/>
          <w:color w:val="010000"/>
          <w:sz w:val="20"/>
          <w:szCs w:val="20"/>
        </w:rPr>
      </w:pPr>
      <w:r w:rsidRPr="00534F31">
        <w:rPr>
          <w:rFonts w:ascii="Arial" w:hAnsi="Arial" w:cs="Arial"/>
          <w:b/>
          <w:color w:val="010000"/>
          <w:sz w:val="20"/>
        </w:rPr>
        <w:t>FTM: Board Resolution</w:t>
      </w:r>
      <w:bookmarkStart w:id="0" w:name="_GoBack"/>
      <w:bookmarkEnd w:id="0"/>
    </w:p>
    <w:p w14:paraId="00000002" w14:textId="62DBA758" w:rsidR="00601A9B" w:rsidRPr="00534F31" w:rsidRDefault="00534F31" w:rsidP="00F70D4B">
      <w:pPr>
        <w:pBdr>
          <w:top w:val="nil"/>
          <w:left w:val="nil"/>
          <w:bottom w:val="nil"/>
          <w:right w:val="nil"/>
          <w:between w:val="nil"/>
        </w:pBdr>
        <w:spacing w:after="120" w:line="360" w:lineRule="auto"/>
        <w:jc w:val="both"/>
        <w:rPr>
          <w:rFonts w:ascii="Arial" w:eastAsia="Arial" w:hAnsi="Arial" w:cs="Arial"/>
          <w:color w:val="010000"/>
          <w:sz w:val="20"/>
          <w:szCs w:val="20"/>
        </w:rPr>
      </w:pPr>
      <w:r w:rsidRPr="00534F31">
        <w:rPr>
          <w:rFonts w:ascii="Arial" w:hAnsi="Arial" w:cs="Arial"/>
          <w:color w:val="010000"/>
          <w:sz w:val="20"/>
        </w:rPr>
        <w:t xml:space="preserve">On </w:t>
      </w:r>
      <w:r w:rsidR="00250E74" w:rsidRPr="00534F31">
        <w:rPr>
          <w:rFonts w:ascii="Arial" w:hAnsi="Arial" w:cs="Arial"/>
          <w:color w:val="010000"/>
          <w:sz w:val="20"/>
        </w:rPr>
        <w:t>June 5, 2024, Duc Quan Investment and Development Joint Stock Company announced Resolution No. 51/2024/NQ-FTM-HDQT as follows:</w:t>
      </w:r>
    </w:p>
    <w:p w14:paraId="00000003" w14:textId="77777777" w:rsidR="00601A9B" w:rsidRPr="00534F31" w:rsidRDefault="00250E74" w:rsidP="00F70D4B">
      <w:pPr>
        <w:pBdr>
          <w:top w:val="nil"/>
          <w:left w:val="nil"/>
          <w:bottom w:val="nil"/>
          <w:right w:val="nil"/>
          <w:between w:val="nil"/>
        </w:pBdr>
        <w:spacing w:after="120" w:line="360" w:lineRule="auto"/>
        <w:jc w:val="both"/>
        <w:rPr>
          <w:rFonts w:ascii="Arial" w:eastAsia="Arial" w:hAnsi="Arial" w:cs="Arial"/>
          <w:color w:val="010000"/>
          <w:sz w:val="20"/>
          <w:szCs w:val="20"/>
        </w:rPr>
      </w:pPr>
      <w:r w:rsidRPr="00534F31">
        <w:rPr>
          <w:rFonts w:ascii="Arial" w:hAnsi="Arial" w:cs="Arial"/>
          <w:color w:val="010000"/>
          <w:sz w:val="20"/>
        </w:rPr>
        <w:t>Article 1: Agree on the time to hold the Annual General Meeting of Shareholders 2024 of Duc Quan Investment and Development Joint Stock Company as follows:</w:t>
      </w:r>
    </w:p>
    <w:p w14:paraId="00000004" w14:textId="77777777" w:rsidR="00601A9B" w:rsidRPr="00534F31" w:rsidRDefault="00250E74" w:rsidP="00F70D4B">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534F31">
        <w:rPr>
          <w:rFonts w:ascii="Arial" w:hAnsi="Arial" w:cs="Arial"/>
          <w:color w:val="010000"/>
          <w:sz w:val="20"/>
        </w:rPr>
        <w:t>Time to hold the Annual General Meeting of Shareholders in 2024: In the afternoon of June 30, 2024.</w:t>
      </w:r>
    </w:p>
    <w:p w14:paraId="00000005" w14:textId="564BE702" w:rsidR="00601A9B" w:rsidRPr="00534F31" w:rsidRDefault="00250E74" w:rsidP="00F70D4B">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534F31">
        <w:rPr>
          <w:rFonts w:ascii="Arial" w:hAnsi="Arial" w:cs="Arial"/>
          <w:color w:val="010000"/>
          <w:sz w:val="20"/>
        </w:rPr>
        <w:t xml:space="preserve">Meeting venue: Company's </w:t>
      </w:r>
      <w:r w:rsidR="006D1A32" w:rsidRPr="00534F31">
        <w:rPr>
          <w:rFonts w:ascii="Arial" w:hAnsi="Arial" w:cs="Arial"/>
          <w:color w:val="010000"/>
          <w:sz w:val="20"/>
        </w:rPr>
        <w:t>Hall</w:t>
      </w:r>
      <w:r w:rsidRPr="00534F31">
        <w:rPr>
          <w:rFonts w:ascii="Arial" w:hAnsi="Arial" w:cs="Arial"/>
          <w:color w:val="010000"/>
          <w:sz w:val="20"/>
        </w:rPr>
        <w:t xml:space="preserve"> at Duc Quan Investment and Development Joint Stock Company - </w:t>
      </w:r>
      <w:r w:rsidR="006D1A32" w:rsidRPr="00534F31">
        <w:rPr>
          <w:rFonts w:ascii="Arial" w:hAnsi="Arial" w:cs="Arial"/>
          <w:color w:val="010000"/>
          <w:sz w:val="20"/>
        </w:rPr>
        <w:t>Lot</w:t>
      </w:r>
      <w:r w:rsidRPr="00534F31">
        <w:rPr>
          <w:rFonts w:ascii="Arial" w:hAnsi="Arial" w:cs="Arial"/>
          <w:color w:val="010000"/>
          <w:sz w:val="20"/>
        </w:rPr>
        <w:t xml:space="preserve"> A3, Nguyen Duc </w:t>
      </w:r>
      <w:proofErr w:type="spellStart"/>
      <w:r w:rsidRPr="00534F31">
        <w:rPr>
          <w:rFonts w:ascii="Arial" w:hAnsi="Arial" w:cs="Arial"/>
          <w:color w:val="010000"/>
          <w:sz w:val="20"/>
        </w:rPr>
        <w:t>Canh</w:t>
      </w:r>
      <w:proofErr w:type="spellEnd"/>
      <w:r w:rsidRPr="00534F31">
        <w:rPr>
          <w:rFonts w:ascii="Arial" w:hAnsi="Arial" w:cs="Arial"/>
          <w:color w:val="010000"/>
          <w:sz w:val="20"/>
        </w:rPr>
        <w:t xml:space="preserve"> Industrial Zone, Tran Thai Tong Street, Thai Binh City, Thai Binh Province.</w:t>
      </w:r>
    </w:p>
    <w:p w14:paraId="00000006" w14:textId="4943F7AE" w:rsidR="00601A9B" w:rsidRPr="00534F31" w:rsidRDefault="00250E74" w:rsidP="00F70D4B">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534F31">
        <w:rPr>
          <w:rFonts w:ascii="Arial" w:hAnsi="Arial" w:cs="Arial"/>
          <w:color w:val="010000"/>
          <w:sz w:val="20"/>
        </w:rPr>
        <w:t xml:space="preserve">Subjects: All shareholders owning shares of Duc Quan Investment and Development Joint Stock Company recorded </w:t>
      </w:r>
      <w:r w:rsidR="00534F31" w:rsidRPr="00534F31">
        <w:rPr>
          <w:rFonts w:ascii="Arial" w:hAnsi="Arial" w:cs="Arial"/>
          <w:color w:val="010000"/>
          <w:sz w:val="20"/>
        </w:rPr>
        <w:t>on</w:t>
      </w:r>
      <w:r w:rsidRPr="00534F31">
        <w:rPr>
          <w:rFonts w:ascii="Arial" w:hAnsi="Arial" w:cs="Arial"/>
          <w:color w:val="010000"/>
          <w:sz w:val="20"/>
        </w:rPr>
        <w:t xml:space="preserve"> May 31, 2024.</w:t>
      </w:r>
    </w:p>
    <w:p w14:paraId="00000007" w14:textId="77777777" w:rsidR="00601A9B" w:rsidRPr="00534F31" w:rsidRDefault="00250E74" w:rsidP="00F70D4B">
      <w:pPr>
        <w:pBdr>
          <w:top w:val="nil"/>
          <w:left w:val="nil"/>
          <w:bottom w:val="nil"/>
          <w:right w:val="nil"/>
          <w:between w:val="nil"/>
        </w:pBdr>
        <w:spacing w:after="120" w:line="360" w:lineRule="auto"/>
        <w:jc w:val="both"/>
        <w:rPr>
          <w:rFonts w:ascii="Arial" w:eastAsia="Arial" w:hAnsi="Arial" w:cs="Arial"/>
          <w:color w:val="010000"/>
          <w:sz w:val="20"/>
          <w:szCs w:val="20"/>
        </w:rPr>
      </w:pPr>
      <w:r w:rsidRPr="00534F31">
        <w:rPr>
          <w:rFonts w:ascii="Arial" w:hAnsi="Arial" w:cs="Arial"/>
          <w:color w:val="010000"/>
          <w:sz w:val="20"/>
        </w:rPr>
        <w:t>Article 2: Approve the agenda and content of the meeting session to report and present at the Annual General Meeting of Shareholders 2024 of Duc Quan Investment and Development Joint Stock Company, which will be held on June 30, 2024.</w:t>
      </w:r>
    </w:p>
    <w:p w14:paraId="00000008" w14:textId="77777777" w:rsidR="00601A9B" w:rsidRPr="00534F31" w:rsidRDefault="00250E74" w:rsidP="00F70D4B">
      <w:pPr>
        <w:pBdr>
          <w:top w:val="nil"/>
          <w:left w:val="nil"/>
          <w:bottom w:val="nil"/>
          <w:right w:val="nil"/>
          <w:between w:val="nil"/>
        </w:pBdr>
        <w:spacing w:after="120" w:line="360" w:lineRule="auto"/>
        <w:jc w:val="both"/>
        <w:rPr>
          <w:rFonts w:ascii="Arial" w:eastAsia="Arial" w:hAnsi="Arial" w:cs="Arial"/>
          <w:color w:val="010000"/>
          <w:sz w:val="20"/>
          <w:szCs w:val="20"/>
        </w:rPr>
      </w:pPr>
      <w:r w:rsidRPr="00534F31">
        <w:rPr>
          <w:rFonts w:ascii="Arial" w:hAnsi="Arial" w:cs="Arial"/>
          <w:color w:val="010000"/>
          <w:sz w:val="20"/>
        </w:rPr>
        <w:t>Article 3: This Resolution takes effect from the date of its signing. Members of the Board of Directors, the Board of Management, relevant departments and individuals are responsible for the implementation of this Resolution.</w:t>
      </w:r>
    </w:p>
    <w:sectPr w:rsidR="00601A9B" w:rsidRPr="00534F31" w:rsidSect="006036F1">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82833"/>
    <w:multiLevelType w:val="multilevel"/>
    <w:tmpl w:val="042EAE2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9B"/>
    <w:rsid w:val="00250E74"/>
    <w:rsid w:val="00326CD9"/>
    <w:rsid w:val="00534F31"/>
    <w:rsid w:val="00601A9B"/>
    <w:rsid w:val="006036F1"/>
    <w:rsid w:val="006D1A32"/>
    <w:rsid w:val="00BB297A"/>
    <w:rsid w:val="00F70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9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color w:val="D5B2BE"/>
      <w:sz w:val="14"/>
      <w:szCs w:val="14"/>
      <w:u w:val="none"/>
      <w:shd w:val="clear" w:color="auto" w:fill="auto"/>
    </w:rPr>
  </w:style>
  <w:style w:type="paragraph" w:styleId="BodyText">
    <w:name w:val="Body Text"/>
    <w:basedOn w:val="Normal"/>
    <w:link w:val="BodyTextChar"/>
    <w:qFormat/>
    <w:pPr>
      <w:spacing w:line="254" w:lineRule="auto"/>
    </w:pPr>
    <w:rPr>
      <w:rFonts w:ascii="Times New Roman" w:eastAsia="Times New Roman" w:hAnsi="Times New Roman" w:cs="Times New Roman"/>
    </w:rPr>
  </w:style>
  <w:style w:type="paragraph" w:customStyle="1" w:styleId="Bodytext20">
    <w:name w:val="Body text (2)"/>
    <w:basedOn w:val="Normal"/>
    <w:link w:val="Bodytext2"/>
    <w:pPr>
      <w:ind w:left="3680"/>
    </w:pPr>
    <w:rPr>
      <w:rFonts w:ascii="Arial" w:eastAsia="Arial" w:hAnsi="Arial" w:cs="Arial"/>
      <w:color w:val="D5B2BE"/>
      <w:sz w:val="14"/>
      <w:szCs w:val="1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color w:val="D5B2BE"/>
      <w:sz w:val="14"/>
      <w:szCs w:val="14"/>
      <w:u w:val="none"/>
      <w:shd w:val="clear" w:color="auto" w:fill="auto"/>
    </w:rPr>
  </w:style>
  <w:style w:type="paragraph" w:styleId="BodyText">
    <w:name w:val="Body Text"/>
    <w:basedOn w:val="Normal"/>
    <w:link w:val="BodyTextChar"/>
    <w:qFormat/>
    <w:pPr>
      <w:spacing w:line="254" w:lineRule="auto"/>
    </w:pPr>
    <w:rPr>
      <w:rFonts w:ascii="Times New Roman" w:eastAsia="Times New Roman" w:hAnsi="Times New Roman" w:cs="Times New Roman"/>
    </w:rPr>
  </w:style>
  <w:style w:type="paragraph" w:customStyle="1" w:styleId="Bodytext20">
    <w:name w:val="Body text (2)"/>
    <w:basedOn w:val="Normal"/>
    <w:link w:val="Bodytext2"/>
    <w:pPr>
      <w:ind w:left="3680"/>
    </w:pPr>
    <w:rPr>
      <w:rFonts w:ascii="Arial" w:eastAsia="Arial" w:hAnsi="Arial" w:cs="Arial"/>
      <w:color w:val="D5B2BE"/>
      <w:sz w:val="14"/>
      <w:szCs w:val="1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Kj38pFMwhj49TexVKzWJHERk5Q==">CgMxLjA4AHIhMVdXWUx1SmstYU9TWXpSd0xzajJFa3RYUUNLWVpBZkow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192</Words>
  <Characters>994</Characters>
  <Application>Microsoft Office Word</Application>
  <DocSecurity>0</DocSecurity>
  <Lines>8</Lines>
  <Paragraphs>2</Paragraphs>
  <ScaleCrop>false</ScaleCrop>
  <Company>Microsoft</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8</cp:revision>
  <dcterms:created xsi:type="dcterms:W3CDTF">2024-06-07T03:38:00Z</dcterms:created>
  <dcterms:modified xsi:type="dcterms:W3CDTF">2024-06-10T02:52:00Z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91a6a1c6785ee90f3460f1bc114b4b5e59fa0d2e2b5e561f407d431b214f7731</vt:lpwstr>
  </property>
</Properties>
</file>