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7096FBF" w:rsidR="00F4368C" w:rsidRPr="005E573A" w:rsidRDefault="00486FEC" w:rsidP="00AF4C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5E573A">
        <w:rPr>
          <w:rFonts w:ascii="Arial" w:hAnsi="Arial" w:cs="Arial"/>
          <w:b/>
          <w:color w:val="010000"/>
          <w:sz w:val="20"/>
        </w:rPr>
        <w:t xml:space="preserve">BSR: Information disclosure on a transaction with </w:t>
      </w:r>
      <w:r w:rsidR="00757B57">
        <w:rPr>
          <w:rFonts w:ascii="Arial" w:hAnsi="Arial" w:cs="Arial"/>
          <w:b/>
          <w:color w:val="010000"/>
          <w:sz w:val="20"/>
        </w:rPr>
        <w:t xml:space="preserve">an </w:t>
      </w:r>
      <w:bookmarkStart w:id="1" w:name="_GoBack"/>
      <w:bookmarkEnd w:id="1"/>
      <w:r w:rsidRPr="005E573A">
        <w:rPr>
          <w:rFonts w:ascii="Arial" w:hAnsi="Arial" w:cs="Arial"/>
          <w:b/>
          <w:color w:val="010000"/>
          <w:sz w:val="20"/>
        </w:rPr>
        <w:t>affiliated person</w:t>
      </w:r>
    </w:p>
    <w:p w14:paraId="00000002" w14:textId="73FFD4C2" w:rsidR="00F4368C" w:rsidRPr="005E573A" w:rsidRDefault="00486FEC" w:rsidP="00AF4C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573A">
        <w:rPr>
          <w:rFonts w:ascii="Arial" w:hAnsi="Arial" w:cs="Arial"/>
          <w:color w:val="010000"/>
          <w:sz w:val="20"/>
        </w:rPr>
        <w:t xml:space="preserve">On June 05, 2024, </w:t>
      </w:r>
      <w:proofErr w:type="spellStart"/>
      <w:r w:rsidRPr="005E573A">
        <w:rPr>
          <w:rFonts w:ascii="Arial" w:hAnsi="Arial" w:cs="Arial"/>
          <w:color w:val="010000"/>
          <w:sz w:val="20"/>
        </w:rPr>
        <w:t>Binh</w:t>
      </w:r>
      <w:proofErr w:type="spellEnd"/>
      <w:r w:rsidRPr="005E573A">
        <w:rPr>
          <w:rFonts w:ascii="Arial" w:hAnsi="Arial" w:cs="Arial"/>
          <w:color w:val="010000"/>
          <w:sz w:val="20"/>
        </w:rPr>
        <w:t xml:space="preserve"> Son Refining and Petrochemical Joint Stock Company announced Official Dispatch No. 2986/BSR-VPHDQT on disclosing the information of a transaction with </w:t>
      </w:r>
      <w:r w:rsidR="002602A6" w:rsidRPr="005E573A">
        <w:rPr>
          <w:rFonts w:ascii="Arial" w:hAnsi="Arial" w:cs="Arial"/>
          <w:color w:val="010000"/>
          <w:sz w:val="20"/>
        </w:rPr>
        <w:t>an</w:t>
      </w:r>
      <w:r w:rsidRPr="005E573A">
        <w:rPr>
          <w:rFonts w:ascii="Arial" w:hAnsi="Arial" w:cs="Arial"/>
          <w:color w:val="010000"/>
          <w:sz w:val="20"/>
        </w:rPr>
        <w:t xml:space="preserve"> affiliated person as follows:</w:t>
      </w:r>
    </w:p>
    <w:p w14:paraId="00000003" w14:textId="25E2B155" w:rsidR="00F4368C" w:rsidRPr="005E573A" w:rsidRDefault="00486FEC" w:rsidP="00AF4C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573A">
        <w:rPr>
          <w:rFonts w:ascii="Arial" w:hAnsi="Arial" w:cs="Arial"/>
          <w:color w:val="010000"/>
          <w:sz w:val="20"/>
        </w:rPr>
        <w:t xml:space="preserve">On June 05, 2024, the Board of Directors of BSR approved the transaction with </w:t>
      </w:r>
      <w:r w:rsidR="002602A6" w:rsidRPr="005E573A">
        <w:rPr>
          <w:rFonts w:ascii="Arial" w:hAnsi="Arial" w:cs="Arial"/>
          <w:color w:val="010000"/>
          <w:sz w:val="20"/>
        </w:rPr>
        <w:t xml:space="preserve">the </w:t>
      </w:r>
      <w:r w:rsidRPr="005E573A">
        <w:rPr>
          <w:rFonts w:ascii="Arial" w:hAnsi="Arial" w:cs="Arial"/>
          <w:color w:val="010000"/>
          <w:sz w:val="20"/>
        </w:rPr>
        <w:t>affiliated p</w:t>
      </w:r>
      <w:r w:rsidR="002602A6" w:rsidRPr="005E573A">
        <w:rPr>
          <w:rFonts w:ascii="Arial" w:hAnsi="Arial" w:cs="Arial"/>
          <w:color w:val="010000"/>
          <w:sz w:val="20"/>
        </w:rPr>
        <w:t xml:space="preserve">erson - PVOIL Singapore </w:t>
      </w:r>
      <w:proofErr w:type="spellStart"/>
      <w:r w:rsidR="002602A6" w:rsidRPr="005E573A">
        <w:rPr>
          <w:rFonts w:ascii="Arial" w:hAnsi="Arial" w:cs="Arial"/>
          <w:color w:val="010000"/>
          <w:sz w:val="20"/>
        </w:rPr>
        <w:t>Pte</w:t>
      </w:r>
      <w:proofErr w:type="spellEnd"/>
      <w:r w:rsidR="002602A6" w:rsidRPr="005E573A">
        <w:rPr>
          <w:rFonts w:ascii="Arial" w:hAnsi="Arial" w:cs="Arial"/>
          <w:color w:val="010000"/>
          <w:sz w:val="20"/>
        </w:rPr>
        <w:t xml:space="preserve"> Ltd</w:t>
      </w:r>
      <w:r w:rsidRPr="005E573A">
        <w:rPr>
          <w:rFonts w:ascii="Arial" w:hAnsi="Arial" w:cs="Arial"/>
          <w:color w:val="010000"/>
          <w:sz w:val="20"/>
        </w:rPr>
        <w:t>-(PVOSN) specifically: Approve the results of purchasing imported crude oil under a long-term contract in the period from</w:t>
      </w:r>
      <w:r w:rsidR="0000304D" w:rsidRPr="005E573A">
        <w:rPr>
          <w:rFonts w:ascii="Arial" w:hAnsi="Arial" w:cs="Arial"/>
          <w:color w:val="010000"/>
          <w:sz w:val="20"/>
        </w:rPr>
        <w:t xml:space="preserve"> </w:t>
      </w:r>
      <w:r w:rsidRPr="005E573A">
        <w:rPr>
          <w:rFonts w:ascii="Arial" w:hAnsi="Arial" w:cs="Arial"/>
          <w:color w:val="010000"/>
          <w:sz w:val="20"/>
        </w:rPr>
        <w:t xml:space="preserve">August to December 2024 with PVOSN. </w:t>
      </w:r>
      <w:r w:rsidR="00015D0F" w:rsidRPr="005E573A">
        <w:rPr>
          <w:rFonts w:ascii="Arial" w:hAnsi="Arial" w:cs="Arial"/>
          <w:color w:val="010000"/>
          <w:sz w:val="20"/>
        </w:rPr>
        <w:t>The main</w:t>
      </w:r>
      <w:r w:rsidRPr="005E573A">
        <w:rPr>
          <w:rFonts w:ascii="Arial" w:hAnsi="Arial" w:cs="Arial"/>
          <w:color w:val="010000"/>
          <w:sz w:val="20"/>
        </w:rPr>
        <w:t xml:space="preserve"> contents</w:t>
      </w:r>
      <w:r w:rsidR="00015D0F" w:rsidRPr="005E573A">
        <w:rPr>
          <w:rFonts w:ascii="Arial" w:hAnsi="Arial" w:cs="Arial"/>
          <w:color w:val="010000"/>
          <w:sz w:val="20"/>
        </w:rPr>
        <w:t xml:space="preserve"> of</w:t>
      </w:r>
      <w:r w:rsidRPr="005E573A">
        <w:rPr>
          <w:rFonts w:ascii="Arial" w:hAnsi="Arial" w:cs="Arial"/>
          <w:color w:val="010000"/>
          <w:sz w:val="20"/>
        </w:rPr>
        <w:t xml:space="preserve"> the transaction </w:t>
      </w:r>
      <w:r w:rsidR="00015D0F" w:rsidRPr="005E573A">
        <w:rPr>
          <w:rFonts w:ascii="Arial" w:hAnsi="Arial" w:cs="Arial"/>
          <w:color w:val="010000"/>
          <w:sz w:val="20"/>
        </w:rPr>
        <w:t xml:space="preserve">are </w:t>
      </w:r>
      <w:r w:rsidRPr="005E573A">
        <w:rPr>
          <w:rFonts w:ascii="Arial" w:hAnsi="Arial" w:cs="Arial"/>
          <w:color w:val="010000"/>
          <w:sz w:val="20"/>
        </w:rPr>
        <w:t xml:space="preserve">as follows: </w:t>
      </w:r>
    </w:p>
    <w:p w14:paraId="00000004" w14:textId="402F319F" w:rsidR="00F4368C" w:rsidRPr="005E573A" w:rsidRDefault="002602A6" w:rsidP="00AF4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573A">
        <w:rPr>
          <w:rFonts w:ascii="Arial" w:hAnsi="Arial" w:cs="Arial"/>
          <w:color w:val="010000"/>
          <w:sz w:val="20"/>
        </w:rPr>
        <w:t xml:space="preserve">Type </w:t>
      </w:r>
      <w:r w:rsidR="00015D0F" w:rsidRPr="005E573A">
        <w:rPr>
          <w:rFonts w:ascii="Arial" w:hAnsi="Arial" w:cs="Arial"/>
          <w:color w:val="010000"/>
          <w:sz w:val="20"/>
        </w:rPr>
        <w:t>of crude oil:</w:t>
      </w:r>
      <w:r w:rsidR="0000304D" w:rsidRPr="005E573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86FEC" w:rsidRPr="005E573A">
        <w:rPr>
          <w:rFonts w:ascii="Arial" w:hAnsi="Arial" w:cs="Arial"/>
          <w:color w:val="010000"/>
          <w:sz w:val="20"/>
        </w:rPr>
        <w:t>Forcados</w:t>
      </w:r>
      <w:proofErr w:type="spellEnd"/>
      <w:r w:rsidR="00486FEC" w:rsidRPr="005E573A">
        <w:rPr>
          <w:rFonts w:ascii="Arial" w:hAnsi="Arial" w:cs="Arial"/>
          <w:color w:val="010000"/>
          <w:sz w:val="20"/>
        </w:rPr>
        <w:t xml:space="preserve"> Blend;</w:t>
      </w:r>
    </w:p>
    <w:p w14:paraId="00000005" w14:textId="77777777" w:rsidR="00F4368C" w:rsidRPr="005E573A" w:rsidRDefault="00486FEC" w:rsidP="00AF4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573A">
        <w:rPr>
          <w:rFonts w:ascii="Arial" w:hAnsi="Arial" w:cs="Arial"/>
          <w:color w:val="010000"/>
          <w:sz w:val="20"/>
        </w:rPr>
        <w:t xml:space="preserve">Quantity: 02 lots of oil +/-5% according to operating tolerances. </w:t>
      </w:r>
    </w:p>
    <w:p w14:paraId="00000006" w14:textId="593BFF89" w:rsidR="00F4368C" w:rsidRPr="005E573A" w:rsidRDefault="00486FEC" w:rsidP="00AF4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573A">
        <w:rPr>
          <w:rFonts w:ascii="Arial" w:hAnsi="Arial" w:cs="Arial"/>
          <w:color w:val="010000"/>
          <w:sz w:val="20"/>
        </w:rPr>
        <w:t>Delivery date:</w:t>
      </w:r>
      <w:r w:rsidR="0000304D" w:rsidRPr="005E573A">
        <w:rPr>
          <w:rFonts w:ascii="Arial" w:hAnsi="Arial" w:cs="Arial"/>
          <w:color w:val="010000"/>
          <w:sz w:val="20"/>
        </w:rPr>
        <w:t xml:space="preserve"> </w:t>
      </w:r>
      <w:r w:rsidRPr="005E573A">
        <w:rPr>
          <w:rFonts w:ascii="Arial" w:hAnsi="Arial" w:cs="Arial"/>
          <w:color w:val="010000"/>
          <w:sz w:val="20"/>
        </w:rPr>
        <w:t>Lot 1: From August 01 to August 05, 2024, Lot 2:</w:t>
      </w:r>
      <w:r w:rsidR="0000304D" w:rsidRPr="005E573A">
        <w:rPr>
          <w:rFonts w:ascii="Arial" w:hAnsi="Arial" w:cs="Arial"/>
          <w:color w:val="010000"/>
          <w:sz w:val="20"/>
        </w:rPr>
        <w:t xml:space="preserve"> </w:t>
      </w:r>
      <w:r w:rsidRPr="005E573A">
        <w:rPr>
          <w:rFonts w:ascii="Arial" w:hAnsi="Arial" w:cs="Arial"/>
          <w:color w:val="010000"/>
          <w:sz w:val="20"/>
        </w:rPr>
        <w:t xml:space="preserve">August 19 to August 23, 2024; </w:t>
      </w:r>
    </w:p>
    <w:p w14:paraId="00000007" w14:textId="77777777" w:rsidR="00F4368C" w:rsidRPr="005E573A" w:rsidRDefault="00486FEC" w:rsidP="00AF4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573A">
        <w:rPr>
          <w:rFonts w:ascii="Arial" w:hAnsi="Arial" w:cs="Arial"/>
          <w:color w:val="010000"/>
          <w:sz w:val="20"/>
        </w:rPr>
        <w:t xml:space="preserve">Temporary value of the transaction: No more than USD 192,000,000. </w:t>
      </w:r>
    </w:p>
    <w:sectPr w:rsidR="00F4368C" w:rsidRPr="005E573A" w:rsidSect="00BB1EE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E1"/>
    <w:multiLevelType w:val="multilevel"/>
    <w:tmpl w:val="01C2B1D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8C"/>
    <w:rsid w:val="0000304D"/>
    <w:rsid w:val="00015D0F"/>
    <w:rsid w:val="002602A6"/>
    <w:rsid w:val="00486FEC"/>
    <w:rsid w:val="005E573A"/>
    <w:rsid w:val="00754E20"/>
    <w:rsid w:val="00757B57"/>
    <w:rsid w:val="00AF4C67"/>
    <w:rsid w:val="00BB1EE0"/>
    <w:rsid w:val="00F4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AB6FB"/>
  <w15:docId w15:val="{2857E890-C25D-47A8-A6F1-BF2A7759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E9424B"/>
      <w:sz w:val="18"/>
      <w:szCs w:val="1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E9424B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line="305" w:lineRule="auto"/>
    </w:pPr>
    <w:rPr>
      <w:rFonts w:ascii="Arial" w:eastAsia="Arial" w:hAnsi="Arial" w:cs="Arial"/>
      <w:color w:val="E9424B"/>
      <w:sz w:val="18"/>
      <w:szCs w:val="18"/>
    </w:rPr>
  </w:style>
  <w:style w:type="paragraph" w:customStyle="1" w:styleId="Bodytext60">
    <w:name w:val="Body text (6)"/>
    <w:basedOn w:val="Normal"/>
    <w:link w:val="Bodytext6"/>
    <w:pPr>
      <w:ind w:firstLine="500"/>
    </w:pPr>
    <w:rPr>
      <w:rFonts w:ascii="Courier New" w:eastAsia="Courier New" w:hAnsi="Courier New" w:cs="Courier New"/>
      <w:smallCaps/>
      <w:color w:val="E9424B"/>
      <w:sz w:val="32"/>
      <w:szCs w:val="32"/>
    </w:rPr>
  </w:style>
  <w:style w:type="paragraph" w:customStyle="1" w:styleId="Bodytext40">
    <w:name w:val="Body text (4)"/>
    <w:basedOn w:val="Normal"/>
    <w:link w:val="Bodytext4"/>
    <w:pPr>
      <w:spacing w:line="211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i/>
      <w:iCs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ga7/IcCX2nitxxPz1Ghl5agbIg==">CgMxLjAyCGguZ2pkZ3hzOAByITFFOEdONndDUTBzUFREb1BsSkRBXzdpRXpwRWpiM3JwQg==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737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2024-06-10T03:14:00Z</dcterms:created>
  <dcterms:modified xsi:type="dcterms:W3CDTF">2024-06-11T06:56:00Z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31579cd3a2224904cab50f08bae7e66d86269a4719f679dd614c0f97ec270ccd</vt:lpwstr>
  </property>
</Properties>
</file>