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97707" w14:textId="77777777" w:rsidR="00D306A5" w:rsidRPr="00127613" w:rsidRDefault="00D306A5" w:rsidP="004E1F3E">
      <w:pPr>
        <w:pStyle w:val="Vnbnnidung2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27613">
        <w:rPr>
          <w:rFonts w:ascii="Arial" w:hAnsi="Arial" w:cs="Arial"/>
          <w:color w:val="010000"/>
          <w:sz w:val="20"/>
        </w:rPr>
        <w:t>HEC: Board Resolution</w:t>
      </w:r>
    </w:p>
    <w:p w14:paraId="2337FB9F" w14:textId="37A210D5" w:rsidR="00D306A5" w:rsidRPr="00127613" w:rsidRDefault="00D306A5" w:rsidP="004E1F3E">
      <w:pPr>
        <w:pStyle w:val="Vnbnnidung20"/>
        <w:spacing w:after="120" w:line="360" w:lineRule="auto"/>
        <w:ind w:firstLine="0"/>
        <w:jc w:val="both"/>
        <w:rPr>
          <w:rFonts w:ascii="Arial" w:hAnsi="Arial" w:cs="Arial"/>
          <w:b w:val="0"/>
          <w:color w:val="010000"/>
          <w:sz w:val="20"/>
        </w:rPr>
      </w:pPr>
      <w:r w:rsidRPr="00127613">
        <w:rPr>
          <w:rFonts w:ascii="Arial" w:hAnsi="Arial" w:cs="Arial"/>
          <w:b w:val="0"/>
          <w:color w:val="010000"/>
          <w:sz w:val="20"/>
        </w:rPr>
        <w:t xml:space="preserve">On June 6, 2024, Hydraulic Engineering Consultant Corporation II announced Resolution as follows: </w:t>
      </w:r>
    </w:p>
    <w:p w14:paraId="35BCBF74" w14:textId="5A920B92" w:rsidR="00AF0D34" w:rsidRPr="00127613" w:rsidRDefault="002A6FD4" w:rsidP="004E1F3E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27613">
        <w:rPr>
          <w:rFonts w:ascii="Arial" w:hAnsi="Arial" w:cs="Arial"/>
          <w:color w:val="010000"/>
          <w:sz w:val="20"/>
        </w:rPr>
        <w:t xml:space="preserve">Article 1: </w:t>
      </w:r>
      <w:r w:rsidR="00A52DCC">
        <w:rPr>
          <w:rFonts w:ascii="Arial" w:hAnsi="Arial" w:cs="Arial"/>
          <w:color w:val="010000"/>
          <w:sz w:val="20"/>
        </w:rPr>
        <w:t>Exercise</w:t>
      </w:r>
      <w:r w:rsidRPr="00127613">
        <w:rPr>
          <w:rFonts w:ascii="Arial" w:hAnsi="Arial" w:cs="Arial"/>
          <w:color w:val="010000"/>
          <w:sz w:val="20"/>
        </w:rPr>
        <w:t xml:space="preserve"> the dividend payment 2023 to shareholders in cash with the following contents:</w:t>
      </w:r>
    </w:p>
    <w:p w14:paraId="2509A3ED" w14:textId="77777777" w:rsidR="00AF0D34" w:rsidRPr="00127613" w:rsidRDefault="002A6FD4" w:rsidP="004E1F3E">
      <w:pPr>
        <w:pStyle w:val="Vnbnnidung0"/>
        <w:numPr>
          <w:ilvl w:val="0"/>
          <w:numId w:val="1"/>
        </w:numPr>
        <w:tabs>
          <w:tab w:val="left" w:pos="56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27613">
        <w:rPr>
          <w:rFonts w:ascii="Arial" w:hAnsi="Arial" w:cs="Arial"/>
          <w:color w:val="010000"/>
          <w:sz w:val="20"/>
        </w:rPr>
        <w:t>The record date for dividend payment: June 20, 2024</w:t>
      </w:r>
    </w:p>
    <w:p w14:paraId="7DE28C51" w14:textId="77777777" w:rsidR="00D306A5" w:rsidRPr="00127613" w:rsidRDefault="002A6FD4" w:rsidP="004E1F3E">
      <w:pPr>
        <w:pStyle w:val="Vnbnnidung0"/>
        <w:numPr>
          <w:ilvl w:val="0"/>
          <w:numId w:val="1"/>
        </w:numPr>
        <w:tabs>
          <w:tab w:val="left" w:pos="56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27613">
        <w:rPr>
          <w:rFonts w:ascii="Arial" w:hAnsi="Arial" w:cs="Arial"/>
          <w:color w:val="010000"/>
          <w:sz w:val="20"/>
        </w:rPr>
        <w:t>Dividend payment date: July 05, 2024</w:t>
      </w:r>
    </w:p>
    <w:p w14:paraId="772DFBBB" w14:textId="2522D641" w:rsidR="00D306A5" w:rsidRPr="00127613" w:rsidRDefault="002A6FD4" w:rsidP="004E1F3E">
      <w:pPr>
        <w:pStyle w:val="Vnbnnidung0"/>
        <w:numPr>
          <w:ilvl w:val="0"/>
          <w:numId w:val="1"/>
        </w:numPr>
        <w:tabs>
          <w:tab w:val="left" w:pos="56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27613">
        <w:rPr>
          <w:rFonts w:ascii="Arial" w:hAnsi="Arial" w:cs="Arial"/>
          <w:color w:val="010000"/>
          <w:sz w:val="20"/>
        </w:rPr>
        <w:t>Dividend payment rate: 45%</w:t>
      </w:r>
      <w:r w:rsidR="00127613" w:rsidRPr="00127613">
        <w:rPr>
          <w:rFonts w:ascii="Arial" w:hAnsi="Arial" w:cs="Arial"/>
          <w:color w:val="010000"/>
          <w:sz w:val="20"/>
        </w:rPr>
        <w:t>;</w:t>
      </w:r>
      <w:r w:rsidR="005F2B95" w:rsidRPr="00127613">
        <w:rPr>
          <w:rFonts w:ascii="Arial" w:hAnsi="Arial" w:cs="Arial"/>
          <w:color w:val="010000"/>
          <w:sz w:val="20"/>
        </w:rPr>
        <w:t xml:space="preserve"> </w:t>
      </w:r>
      <w:r w:rsidR="004E1F3E">
        <w:rPr>
          <w:rFonts w:ascii="Arial" w:hAnsi="Arial" w:cs="Arial"/>
          <w:color w:val="010000"/>
          <w:sz w:val="20"/>
        </w:rPr>
        <w:t>lump sum</w:t>
      </w:r>
    </w:p>
    <w:p w14:paraId="3A1F1BF6" w14:textId="77777777" w:rsidR="00AF0D34" w:rsidRPr="00127613" w:rsidRDefault="002A6FD4" w:rsidP="004E1F3E">
      <w:pPr>
        <w:pStyle w:val="Vnbnnidung0"/>
        <w:numPr>
          <w:ilvl w:val="0"/>
          <w:numId w:val="1"/>
        </w:numPr>
        <w:tabs>
          <w:tab w:val="left" w:pos="56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27613">
        <w:rPr>
          <w:rFonts w:ascii="Arial" w:hAnsi="Arial" w:cs="Arial"/>
          <w:color w:val="010000"/>
          <w:sz w:val="20"/>
        </w:rPr>
        <w:t>Implementation location:</w:t>
      </w:r>
    </w:p>
    <w:p w14:paraId="56807CEA" w14:textId="77777777" w:rsidR="00AF0D34" w:rsidRPr="00127613" w:rsidRDefault="002A6FD4" w:rsidP="004E1F3E">
      <w:pPr>
        <w:pStyle w:val="Vnbnnidung0"/>
        <w:numPr>
          <w:ilvl w:val="0"/>
          <w:numId w:val="2"/>
        </w:numPr>
        <w:tabs>
          <w:tab w:val="left" w:pos="56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27613">
        <w:rPr>
          <w:rFonts w:ascii="Arial" w:hAnsi="Arial" w:cs="Arial"/>
          <w:color w:val="010000"/>
          <w:sz w:val="20"/>
        </w:rPr>
        <w:t>For deposited securities: Shareholders implement procedures to receive dividends at the depository members in which they opened their depository accounts.</w:t>
      </w:r>
    </w:p>
    <w:p w14:paraId="1A4500F7" w14:textId="77777777" w:rsidR="00AF0D34" w:rsidRPr="00127613" w:rsidRDefault="002A6FD4" w:rsidP="004E1F3E">
      <w:pPr>
        <w:pStyle w:val="Vnbnnidung0"/>
        <w:numPr>
          <w:ilvl w:val="0"/>
          <w:numId w:val="2"/>
        </w:numPr>
        <w:tabs>
          <w:tab w:val="left" w:pos="567"/>
        </w:tabs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27613">
        <w:rPr>
          <w:rFonts w:ascii="Arial" w:hAnsi="Arial" w:cs="Arial"/>
          <w:color w:val="010000"/>
          <w:sz w:val="20"/>
        </w:rPr>
        <w:t>For undeposited securities: Hydraulic Engineering Consultant Corporation II pays dividends by bank transfer starting from the dividend payment date.</w:t>
      </w:r>
    </w:p>
    <w:p w14:paraId="6442C30B" w14:textId="3270B77A" w:rsidR="00AF0D34" w:rsidRPr="00127613" w:rsidRDefault="002A6FD4" w:rsidP="004E1F3E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127613">
        <w:rPr>
          <w:rFonts w:ascii="Arial" w:hAnsi="Arial" w:cs="Arial"/>
          <w:color w:val="010000"/>
          <w:sz w:val="20"/>
        </w:rPr>
        <w:t xml:space="preserve">Article 2: The </w:t>
      </w:r>
      <w:r w:rsidR="00F605B0">
        <w:rPr>
          <w:rFonts w:ascii="Arial" w:hAnsi="Arial" w:cs="Arial"/>
          <w:color w:val="010000"/>
          <w:sz w:val="20"/>
        </w:rPr>
        <w:t>Executive Board</w:t>
      </w:r>
      <w:bookmarkStart w:id="0" w:name="_GoBack"/>
      <w:bookmarkEnd w:id="0"/>
      <w:r w:rsidRPr="00127613">
        <w:rPr>
          <w:rFonts w:ascii="Arial" w:hAnsi="Arial" w:cs="Arial"/>
          <w:color w:val="010000"/>
          <w:sz w:val="20"/>
        </w:rPr>
        <w:t xml:space="preserve">, </w:t>
      </w:r>
      <w:r w:rsidR="004E1F3E">
        <w:rPr>
          <w:rFonts w:ascii="Arial" w:hAnsi="Arial" w:cs="Arial"/>
          <w:color w:val="010000"/>
          <w:sz w:val="20"/>
        </w:rPr>
        <w:t xml:space="preserve">Executive Manager and </w:t>
      </w:r>
      <w:r w:rsidRPr="00127613">
        <w:rPr>
          <w:rFonts w:ascii="Arial" w:hAnsi="Arial" w:cs="Arial"/>
          <w:color w:val="010000"/>
          <w:sz w:val="20"/>
        </w:rPr>
        <w:t xml:space="preserve">Heads of the units of the Company coordinate </w:t>
      </w:r>
      <w:r w:rsidR="008D3131" w:rsidRPr="00127613">
        <w:rPr>
          <w:rFonts w:ascii="Arial" w:hAnsi="Arial" w:cs="Arial"/>
          <w:color w:val="010000"/>
          <w:sz w:val="20"/>
        </w:rPr>
        <w:t xml:space="preserve">according to their </w:t>
      </w:r>
      <w:r w:rsidRPr="00127613">
        <w:rPr>
          <w:rFonts w:ascii="Arial" w:hAnsi="Arial" w:cs="Arial"/>
          <w:color w:val="010000"/>
          <w:sz w:val="20"/>
        </w:rPr>
        <w:t>functions of positions and departments to implement this Resolution.</w:t>
      </w:r>
    </w:p>
    <w:sectPr w:rsidR="00AF0D34" w:rsidRPr="00127613" w:rsidSect="005D22CA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089F5" w14:textId="77777777" w:rsidR="004C58AD" w:rsidRDefault="004C58AD">
      <w:r>
        <w:separator/>
      </w:r>
    </w:p>
  </w:endnote>
  <w:endnote w:type="continuationSeparator" w:id="0">
    <w:p w14:paraId="70235157" w14:textId="77777777" w:rsidR="004C58AD" w:rsidRDefault="004C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CCF7C" w14:textId="77777777" w:rsidR="004C58AD" w:rsidRDefault="004C58AD"/>
  </w:footnote>
  <w:footnote w:type="continuationSeparator" w:id="0">
    <w:p w14:paraId="247E0983" w14:textId="77777777" w:rsidR="004C58AD" w:rsidRDefault="004C58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310"/>
    <w:multiLevelType w:val="multilevel"/>
    <w:tmpl w:val="46D005B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3B7B96"/>
    <w:multiLevelType w:val="multilevel"/>
    <w:tmpl w:val="229ADBF8"/>
    <w:lvl w:ilvl="0">
      <w:start w:val="1"/>
      <w:numFmt w:val="bullet"/>
      <w:lvlText w:val="•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34"/>
    <w:rsid w:val="00127613"/>
    <w:rsid w:val="002A6FD4"/>
    <w:rsid w:val="004C58AD"/>
    <w:rsid w:val="004E1F3E"/>
    <w:rsid w:val="005D22CA"/>
    <w:rsid w:val="005F2B95"/>
    <w:rsid w:val="006E3B83"/>
    <w:rsid w:val="008D3131"/>
    <w:rsid w:val="00975B16"/>
    <w:rsid w:val="00987D98"/>
    <w:rsid w:val="00A52DCC"/>
    <w:rsid w:val="00AF0D34"/>
    <w:rsid w:val="00C22CF9"/>
    <w:rsid w:val="00D306A5"/>
    <w:rsid w:val="00EC2B7D"/>
    <w:rsid w:val="00F6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50366"/>
  <w15:docId w15:val="{4E8E0E81-6CFC-4237-BAB6-1D2C4BAA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59" w:lineRule="auto"/>
      <w:ind w:firstLine="8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Vnbnnidung0">
    <w:name w:val="Văn bản nội dung"/>
    <w:basedOn w:val="Normal"/>
    <w:link w:val="Vnbnnidung"/>
    <w:pPr>
      <w:ind w:firstLine="2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Duc Quan</dc:creator>
  <cp:lastModifiedBy>Nguyen Duc Quan</cp:lastModifiedBy>
  <cp:revision>4</cp:revision>
  <dcterms:created xsi:type="dcterms:W3CDTF">2024-06-11T03:49:00Z</dcterms:created>
  <dcterms:modified xsi:type="dcterms:W3CDTF">2024-06-11T03:50:00Z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fa5f24f73a9e8c642fdffad7f547f303169254af82c7ef3ea0287e33e3ecea30</vt:lpwstr>
  </property>
</Properties>
</file>