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E50F1FB" w:rsidR="00826BFA" w:rsidRPr="002308E8" w:rsidRDefault="00477850" w:rsidP="00416C7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2308E8">
        <w:rPr>
          <w:rFonts w:ascii="Arial" w:hAnsi="Arial" w:cs="Arial"/>
          <w:b/>
          <w:color w:val="010000"/>
          <w:sz w:val="20"/>
        </w:rPr>
        <w:t xml:space="preserve">DSC: </w:t>
      </w:r>
      <w:r w:rsidR="00ED2860" w:rsidRPr="002308E8">
        <w:rPr>
          <w:rFonts w:ascii="Arial" w:hAnsi="Arial" w:cs="Arial"/>
          <w:b/>
          <w:color w:val="010000"/>
          <w:sz w:val="20"/>
        </w:rPr>
        <w:t xml:space="preserve">Decision of the </w:t>
      </w:r>
      <w:r w:rsidRPr="002308E8">
        <w:rPr>
          <w:rFonts w:ascii="Arial" w:hAnsi="Arial" w:cs="Arial"/>
          <w:b/>
          <w:color w:val="010000"/>
          <w:sz w:val="20"/>
        </w:rPr>
        <w:t xml:space="preserve">Chair of the Board of Directors </w:t>
      </w:r>
    </w:p>
    <w:p w14:paraId="00000002" w14:textId="76ACCD90" w:rsidR="00826BFA" w:rsidRPr="002308E8" w:rsidRDefault="00477850" w:rsidP="00416C7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308E8">
        <w:rPr>
          <w:rFonts w:ascii="Arial" w:hAnsi="Arial" w:cs="Arial"/>
          <w:color w:val="010000"/>
          <w:sz w:val="20"/>
        </w:rPr>
        <w:t>On June 10, 2024, DSC Securities Corporation announced Decision No. 09/2024</w:t>
      </w:r>
      <w:r w:rsidR="00ED2860" w:rsidRPr="002308E8">
        <w:rPr>
          <w:rFonts w:ascii="Arial" w:hAnsi="Arial" w:cs="Arial"/>
          <w:color w:val="010000"/>
          <w:sz w:val="20"/>
        </w:rPr>
        <w:t>/QD-CTHDQT/DSC on approving the s</w:t>
      </w:r>
      <w:r w:rsidRPr="002308E8">
        <w:rPr>
          <w:rFonts w:ascii="Arial" w:hAnsi="Arial" w:cs="Arial"/>
          <w:color w:val="010000"/>
          <w:sz w:val="20"/>
        </w:rPr>
        <w:t xml:space="preserve">igning of a Credit Limit Contract with </w:t>
      </w:r>
      <w:r w:rsidR="00ED2860" w:rsidRPr="002308E8">
        <w:rPr>
          <w:rFonts w:ascii="Arial" w:hAnsi="Arial" w:cs="Arial"/>
          <w:color w:val="010000"/>
          <w:sz w:val="20"/>
        </w:rPr>
        <w:t xml:space="preserve">Joint Stock Commercial Bank for Investment and Development of Vietnam </w:t>
      </w:r>
      <w:r w:rsidRPr="002308E8">
        <w:rPr>
          <w:rFonts w:ascii="Arial" w:hAnsi="Arial" w:cs="Arial"/>
          <w:color w:val="010000"/>
          <w:sz w:val="20"/>
        </w:rPr>
        <w:t xml:space="preserve">- East </w:t>
      </w:r>
      <w:r w:rsidR="002308E8" w:rsidRPr="002308E8">
        <w:rPr>
          <w:rFonts w:ascii="Arial" w:hAnsi="Arial" w:cs="Arial"/>
          <w:color w:val="010000"/>
          <w:sz w:val="20"/>
        </w:rPr>
        <w:t xml:space="preserve">Hanoi </w:t>
      </w:r>
      <w:r w:rsidRPr="002308E8">
        <w:rPr>
          <w:rFonts w:ascii="Arial" w:hAnsi="Arial" w:cs="Arial"/>
          <w:color w:val="010000"/>
          <w:sz w:val="20"/>
        </w:rPr>
        <w:t>Branch, as follows:</w:t>
      </w:r>
    </w:p>
    <w:p w14:paraId="00000003" w14:textId="37FDDA35" w:rsidR="00826BFA" w:rsidRPr="002308E8" w:rsidRDefault="00477850" w:rsidP="00416C7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308E8">
        <w:rPr>
          <w:rFonts w:ascii="Arial" w:hAnsi="Arial" w:cs="Arial"/>
          <w:color w:val="010000"/>
          <w:sz w:val="20"/>
        </w:rPr>
        <w:t>‎‎Article 1. Approve the signing of the contr</w:t>
      </w:r>
      <w:r w:rsidR="00ED2860" w:rsidRPr="002308E8">
        <w:rPr>
          <w:rFonts w:ascii="Arial" w:hAnsi="Arial" w:cs="Arial"/>
          <w:color w:val="010000"/>
          <w:sz w:val="20"/>
        </w:rPr>
        <w:t xml:space="preserve">act on the line of credit with </w:t>
      </w:r>
      <w:r w:rsidRPr="002308E8">
        <w:rPr>
          <w:rFonts w:ascii="Arial" w:hAnsi="Arial" w:cs="Arial"/>
          <w:color w:val="010000"/>
          <w:sz w:val="20"/>
        </w:rPr>
        <w:t>Joint Stock Commercial Bank for Investment and Development of Vietnam - East Hanoi branch (BIDV -</w:t>
      </w:r>
      <w:r w:rsidR="00071E86" w:rsidRPr="002308E8">
        <w:rPr>
          <w:rFonts w:ascii="Arial" w:hAnsi="Arial" w:cs="Arial"/>
          <w:color w:val="010000"/>
          <w:sz w:val="20"/>
        </w:rPr>
        <w:t xml:space="preserve"> </w:t>
      </w:r>
      <w:r w:rsidRPr="002308E8">
        <w:rPr>
          <w:rFonts w:ascii="Arial" w:hAnsi="Arial" w:cs="Arial"/>
          <w:color w:val="010000"/>
          <w:sz w:val="20"/>
        </w:rPr>
        <w:t>East Hanoi branch) as follows:</w:t>
      </w:r>
    </w:p>
    <w:p w14:paraId="00000004" w14:textId="77777777" w:rsidR="00826BFA" w:rsidRPr="002308E8" w:rsidRDefault="00477850" w:rsidP="00416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308E8">
        <w:rPr>
          <w:rFonts w:ascii="Arial" w:hAnsi="Arial" w:cs="Arial"/>
          <w:color w:val="010000"/>
          <w:sz w:val="20"/>
        </w:rPr>
        <w:t xml:space="preserve">Line of credit: VND 2,800,000,000,000 </w:t>
      </w:r>
    </w:p>
    <w:p w14:paraId="00000005" w14:textId="28B5FE6F" w:rsidR="00826BFA" w:rsidRPr="002308E8" w:rsidRDefault="00477850" w:rsidP="00416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308E8">
        <w:rPr>
          <w:rFonts w:ascii="Arial" w:hAnsi="Arial" w:cs="Arial"/>
          <w:color w:val="010000"/>
          <w:sz w:val="20"/>
        </w:rPr>
        <w:t>Crediting bank: Joint Stock Commercial Bank for Investment and Development of Vietnam - East Hanoi branc</w:t>
      </w:r>
      <w:r w:rsidR="00ED2860" w:rsidRPr="002308E8">
        <w:rPr>
          <w:rFonts w:ascii="Arial" w:hAnsi="Arial" w:cs="Arial"/>
          <w:color w:val="010000"/>
          <w:sz w:val="20"/>
        </w:rPr>
        <w:t>h</w:t>
      </w:r>
    </w:p>
    <w:p w14:paraId="00000006" w14:textId="77777777" w:rsidR="00826BFA" w:rsidRPr="002308E8" w:rsidRDefault="00477850" w:rsidP="00416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308E8">
        <w:rPr>
          <w:rFonts w:ascii="Arial" w:hAnsi="Arial" w:cs="Arial"/>
          <w:color w:val="010000"/>
          <w:sz w:val="20"/>
        </w:rPr>
        <w:t>Loan term: No later than May 31, 2025.</w:t>
      </w:r>
    </w:p>
    <w:p w14:paraId="00000007" w14:textId="77777777" w:rsidR="00826BFA" w:rsidRPr="002308E8" w:rsidRDefault="00477850" w:rsidP="00416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308E8">
        <w:rPr>
          <w:rFonts w:ascii="Arial" w:hAnsi="Arial" w:cs="Arial"/>
          <w:color w:val="010000"/>
          <w:sz w:val="20"/>
        </w:rPr>
        <w:t>Interest, Fee, Collateral: According to the agreement with BIDV - East Hanoi Branch for each time.</w:t>
      </w:r>
    </w:p>
    <w:p w14:paraId="00000008" w14:textId="77777777" w:rsidR="00826BFA" w:rsidRPr="002308E8" w:rsidRDefault="00477850" w:rsidP="00416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308E8">
        <w:rPr>
          <w:rFonts w:ascii="Arial" w:hAnsi="Arial" w:cs="Arial"/>
          <w:color w:val="010000"/>
          <w:sz w:val="20"/>
        </w:rPr>
        <w:t>Purpose: Supplement business transactions of the Company's capital.</w:t>
      </w:r>
    </w:p>
    <w:p w14:paraId="00000009" w14:textId="77777777" w:rsidR="00826BFA" w:rsidRPr="002308E8" w:rsidRDefault="00477850" w:rsidP="00416C7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308E8">
        <w:rPr>
          <w:rFonts w:ascii="Arial" w:hAnsi="Arial" w:cs="Arial"/>
          <w:color w:val="010000"/>
          <w:sz w:val="20"/>
        </w:rPr>
        <w:t>‎‎Article 2. Assign/authorize</w:t>
      </w:r>
    </w:p>
    <w:p w14:paraId="0000000A" w14:textId="77777777" w:rsidR="00826BFA" w:rsidRPr="002308E8" w:rsidRDefault="00477850" w:rsidP="00416C7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308E8">
        <w:rPr>
          <w:rFonts w:ascii="Arial" w:hAnsi="Arial" w:cs="Arial"/>
          <w:color w:val="010000"/>
          <w:sz w:val="20"/>
        </w:rPr>
        <w:t>The Chair of the Board of Directors assigns/authorizes the General Manager of the Company to organize the implementation of the following tasks:</w:t>
      </w:r>
    </w:p>
    <w:p w14:paraId="0000000B" w14:textId="77777777" w:rsidR="00826BFA" w:rsidRPr="002308E8" w:rsidRDefault="00477850" w:rsidP="00416C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308E8">
        <w:rPr>
          <w:rFonts w:ascii="Arial" w:hAnsi="Arial" w:cs="Arial"/>
          <w:color w:val="010000"/>
          <w:sz w:val="20"/>
        </w:rPr>
        <w:t>Negotiate terms related to the contracts/transactions mentioned in Article 1 of this Decision;</w:t>
      </w:r>
    </w:p>
    <w:p w14:paraId="0000000C" w14:textId="69019911" w:rsidR="00826BFA" w:rsidRPr="002308E8" w:rsidRDefault="004B2B3B" w:rsidP="00416C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308E8">
        <w:rPr>
          <w:rFonts w:ascii="Arial" w:hAnsi="Arial" w:cs="Arial"/>
          <w:color w:val="010000"/>
          <w:sz w:val="20"/>
        </w:rPr>
        <w:t xml:space="preserve">Sign </w:t>
      </w:r>
      <w:r w:rsidR="00477850" w:rsidRPr="002308E8">
        <w:rPr>
          <w:rFonts w:ascii="Arial" w:hAnsi="Arial" w:cs="Arial"/>
          <w:color w:val="010000"/>
          <w:sz w:val="20"/>
        </w:rPr>
        <w:t>contracts/agreements/transactions and all other necessary documents arising from or related to the Contracts and transactions mentioned in Article 1 of this Decision, including the adjustment, supplement, extension, cancellation, termination, liquidation of signed contracts/transactions/agreements;</w:t>
      </w:r>
    </w:p>
    <w:p w14:paraId="0000000D" w14:textId="77777777" w:rsidR="00826BFA" w:rsidRPr="002308E8" w:rsidRDefault="00477850" w:rsidP="00416C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308E8">
        <w:rPr>
          <w:rFonts w:ascii="Arial" w:hAnsi="Arial" w:cs="Arial"/>
          <w:color w:val="010000"/>
          <w:sz w:val="20"/>
        </w:rPr>
        <w:t>Organize the implementation of other necessary tasks and procedures according to the provisions of law and other issues in the contracts and above-mentioned documents to complete and ensure the validity of the transaction in accordance with the contents approved in this Decision and the provisions of law.</w:t>
      </w:r>
    </w:p>
    <w:p w14:paraId="0000000E" w14:textId="77777777" w:rsidR="00826BFA" w:rsidRPr="002308E8" w:rsidRDefault="00477850" w:rsidP="00416C7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308E8">
        <w:rPr>
          <w:rFonts w:ascii="Arial" w:hAnsi="Arial" w:cs="Arial"/>
          <w:color w:val="010000"/>
          <w:sz w:val="20"/>
        </w:rPr>
        <w:t>The General Manager is responsible for reporting at the request of the Chair of the Board of Directors on the above tasks.</w:t>
      </w:r>
    </w:p>
    <w:p w14:paraId="0000000F" w14:textId="77777777" w:rsidR="00826BFA" w:rsidRPr="002308E8" w:rsidRDefault="00477850" w:rsidP="00416C7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308E8">
        <w:rPr>
          <w:rFonts w:ascii="Arial" w:hAnsi="Arial" w:cs="Arial"/>
          <w:color w:val="010000"/>
          <w:sz w:val="20"/>
        </w:rPr>
        <w:t>‎‎Article 3. Terms of enforcement</w:t>
      </w:r>
    </w:p>
    <w:p w14:paraId="00000010" w14:textId="77777777" w:rsidR="00826BFA" w:rsidRPr="002308E8" w:rsidRDefault="00477850" w:rsidP="00416C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8"/>
          <w:tab w:val="left" w:pos="760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308E8">
        <w:rPr>
          <w:rFonts w:ascii="Arial" w:hAnsi="Arial" w:cs="Arial"/>
          <w:color w:val="010000"/>
          <w:sz w:val="20"/>
        </w:rPr>
        <w:t>This Decision takes effect from the date of signing.</w:t>
      </w:r>
    </w:p>
    <w:p w14:paraId="00000011" w14:textId="5E5701F9" w:rsidR="00826BFA" w:rsidRPr="002308E8" w:rsidRDefault="00477850" w:rsidP="00416C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308E8">
        <w:rPr>
          <w:rFonts w:ascii="Arial" w:hAnsi="Arial" w:cs="Arial"/>
          <w:color w:val="010000"/>
          <w:sz w:val="20"/>
        </w:rPr>
        <w:t xml:space="preserve">The General Manager of DSC Securities Corporation and other related </w:t>
      </w:r>
      <w:r w:rsidR="004B2B3B" w:rsidRPr="002308E8">
        <w:rPr>
          <w:rFonts w:ascii="Arial" w:hAnsi="Arial" w:cs="Arial"/>
          <w:color w:val="010000"/>
          <w:sz w:val="20"/>
        </w:rPr>
        <w:t>d</w:t>
      </w:r>
      <w:r w:rsidRPr="002308E8">
        <w:rPr>
          <w:rFonts w:ascii="Arial" w:hAnsi="Arial" w:cs="Arial"/>
          <w:color w:val="010000"/>
          <w:sz w:val="20"/>
        </w:rPr>
        <w:t>epartments/</w:t>
      </w:r>
      <w:r w:rsidR="002308E8" w:rsidRPr="002308E8">
        <w:rPr>
          <w:rFonts w:ascii="Arial" w:hAnsi="Arial" w:cs="Arial"/>
          <w:color w:val="010000"/>
          <w:sz w:val="20"/>
        </w:rPr>
        <w:t xml:space="preserve"> </w:t>
      </w:r>
      <w:r w:rsidRPr="002308E8">
        <w:rPr>
          <w:rFonts w:ascii="Arial" w:hAnsi="Arial" w:cs="Arial"/>
          <w:color w:val="010000"/>
          <w:sz w:val="20"/>
        </w:rPr>
        <w:t>divisions/individuals are responsible for implementing this Decision./.</w:t>
      </w:r>
    </w:p>
    <w:sectPr w:rsidR="00826BFA" w:rsidRPr="002308E8" w:rsidSect="00416C7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FCF"/>
    <w:multiLevelType w:val="multilevel"/>
    <w:tmpl w:val="2BAA767C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7496EF4"/>
    <w:multiLevelType w:val="multilevel"/>
    <w:tmpl w:val="B4A8FEC6"/>
    <w:lvl w:ilvl="0">
      <w:start w:val="1"/>
      <w:numFmt w:val="decimal"/>
      <w:lvlText w:val="2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BFA"/>
    <w:rsid w:val="00071E86"/>
    <w:rsid w:val="002308E8"/>
    <w:rsid w:val="00416C76"/>
    <w:rsid w:val="00477850"/>
    <w:rsid w:val="004B2B3B"/>
    <w:rsid w:val="00826BFA"/>
    <w:rsid w:val="00ED2860"/>
    <w:rsid w:val="00F9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4EC24"/>
  <w15:docId w15:val="{01E32DC0-7612-4916-BB7C-E1160050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1F1F22"/>
      <w:sz w:val="12"/>
      <w:szCs w:val="1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1F1F22"/>
      <w:sz w:val="36"/>
      <w:szCs w:val="36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22"/>
      <w:sz w:val="32"/>
      <w:szCs w:val="3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A8697D"/>
      <w:sz w:val="16"/>
      <w:szCs w:val="16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sz w:val="19"/>
      <w:szCs w:val="19"/>
    </w:rPr>
  </w:style>
  <w:style w:type="paragraph" w:customStyle="1" w:styleId="Vnbnnidung0">
    <w:name w:val="Văn bản nội dung"/>
    <w:basedOn w:val="Normal"/>
    <w:link w:val="Vnbnnidung"/>
    <w:pPr>
      <w:spacing w:line="38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214" w:lineRule="auto"/>
      <w:jc w:val="right"/>
    </w:pPr>
    <w:rPr>
      <w:rFonts w:ascii="Arial" w:eastAsia="Arial" w:hAnsi="Arial" w:cs="Arial"/>
      <w:sz w:val="8"/>
      <w:szCs w:val="8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Arial" w:eastAsia="Arial" w:hAnsi="Arial" w:cs="Arial"/>
      <w:color w:val="1F1F22"/>
      <w:sz w:val="12"/>
      <w:szCs w:val="12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Cambria" w:eastAsia="Cambria" w:hAnsi="Cambria" w:cs="Cambria"/>
      <w:color w:val="1F1F22"/>
      <w:sz w:val="36"/>
      <w:szCs w:val="36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color w:val="1F1F22"/>
      <w:sz w:val="32"/>
      <w:szCs w:val="32"/>
    </w:rPr>
  </w:style>
  <w:style w:type="paragraph" w:customStyle="1" w:styleId="Vnbnnidung50">
    <w:name w:val="Văn bản nội dung (5)"/>
    <w:basedOn w:val="Normal"/>
    <w:link w:val="Vnbnnidung5"/>
    <w:pPr>
      <w:spacing w:line="350" w:lineRule="auto"/>
    </w:pPr>
    <w:rPr>
      <w:rFonts w:ascii="Arial" w:eastAsia="Arial" w:hAnsi="Arial" w:cs="Arial"/>
      <w:color w:val="A8697D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qTVD0tlVTNmftc+rSZm1AMHimw==">CgMxLjA4AHIhMXVrbmpMUGU4STBQM3MyTWFXclg1WlJJc29KQ1JvTXJ3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1795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7</cp:revision>
  <dcterms:created xsi:type="dcterms:W3CDTF">2024-06-11T03:52:00Z</dcterms:created>
  <dcterms:modified xsi:type="dcterms:W3CDTF">2024-06-11T11:48:00Z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075871bf9cb2af78405d928f9ac203f3074c4b2207563c2c0109cd43789aaedf</vt:lpwstr>
  </property>
</Properties>
</file>