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A369E" w:rsidRPr="001D3682" w:rsidRDefault="006A14DB" w:rsidP="00E9669C">
      <w:pPr>
        <w:keepNext/>
        <w:spacing w:after="120" w:line="360" w:lineRule="auto"/>
        <w:jc w:val="both"/>
        <w:rPr>
          <w:rFonts w:ascii="Arial" w:eastAsia="Arial" w:hAnsi="Arial" w:cs="Arial"/>
          <w:b/>
          <w:color w:val="010000"/>
          <w:sz w:val="20"/>
          <w:szCs w:val="20"/>
        </w:rPr>
      </w:pPr>
      <w:bookmarkStart w:id="0" w:name="_GoBack"/>
      <w:r w:rsidRPr="001D3682">
        <w:rPr>
          <w:rFonts w:ascii="Arial" w:hAnsi="Arial" w:cs="Arial"/>
          <w:b/>
          <w:color w:val="010000"/>
          <w:sz w:val="20"/>
        </w:rPr>
        <w:t>KTT: Information disclosure on reporting the situation of overcoming securities put under alert</w:t>
      </w:r>
    </w:p>
    <w:p w14:paraId="00000002" w14:textId="225C2A60" w:rsidR="007A369E" w:rsidRPr="001D3682" w:rsidRDefault="006A14DB" w:rsidP="00E9669C">
      <w:pPr>
        <w:keepNext/>
        <w:spacing w:after="120" w:line="360" w:lineRule="auto"/>
        <w:jc w:val="both"/>
        <w:rPr>
          <w:rFonts w:ascii="Arial" w:eastAsia="Arial" w:hAnsi="Arial" w:cs="Arial"/>
          <w:color w:val="010000"/>
          <w:sz w:val="20"/>
          <w:szCs w:val="20"/>
        </w:rPr>
      </w:pPr>
      <w:r w:rsidRPr="001D3682">
        <w:rPr>
          <w:rFonts w:ascii="Arial" w:hAnsi="Arial" w:cs="Arial"/>
          <w:color w:val="010000"/>
          <w:sz w:val="20"/>
        </w:rPr>
        <w:t>On June 7, 2024, KTT Investment Group Joint Stock Company announced Official Dispatch No. 23/2024/CV-KTT on reporting the situation of overcoming securities put under alert</w:t>
      </w:r>
      <w:r w:rsidR="001D3682" w:rsidRPr="001D3682">
        <w:rPr>
          <w:rFonts w:ascii="Arial" w:hAnsi="Arial" w:cs="Arial"/>
          <w:color w:val="010000"/>
          <w:sz w:val="20"/>
        </w:rPr>
        <w:t xml:space="preserve"> and trading restriction</w:t>
      </w:r>
      <w:r w:rsidRPr="001D3682">
        <w:rPr>
          <w:rFonts w:ascii="Arial" w:hAnsi="Arial" w:cs="Arial"/>
          <w:color w:val="010000"/>
          <w:sz w:val="20"/>
        </w:rPr>
        <w:t xml:space="preserve"> as follows:</w:t>
      </w:r>
    </w:p>
    <w:p w14:paraId="00000003" w14:textId="77777777" w:rsidR="007A369E" w:rsidRPr="001D3682" w:rsidRDefault="006A14DB" w:rsidP="00E9669C">
      <w:pPr>
        <w:keepNext/>
        <w:numPr>
          <w:ilvl w:val="0"/>
          <w:numId w:val="2"/>
        </w:numPr>
        <w:pBdr>
          <w:top w:val="nil"/>
          <w:left w:val="nil"/>
          <w:bottom w:val="nil"/>
          <w:right w:val="nil"/>
          <w:between w:val="nil"/>
        </w:pBdr>
        <w:tabs>
          <w:tab w:val="left" w:pos="602"/>
        </w:tabs>
        <w:spacing w:after="120" w:line="360" w:lineRule="auto"/>
        <w:jc w:val="both"/>
        <w:rPr>
          <w:rFonts w:ascii="Arial" w:eastAsia="Arial" w:hAnsi="Arial" w:cs="Arial"/>
          <w:color w:val="010000"/>
          <w:sz w:val="20"/>
          <w:szCs w:val="20"/>
        </w:rPr>
      </w:pPr>
      <w:r w:rsidRPr="001D3682">
        <w:rPr>
          <w:rFonts w:ascii="Arial" w:hAnsi="Arial" w:cs="Arial"/>
          <w:color w:val="010000"/>
          <w:sz w:val="20"/>
        </w:rPr>
        <w:t>For late submission of the Audited Financial Statements 2023 beyond the prescribed deadline</w:t>
      </w:r>
    </w:p>
    <w:p w14:paraId="00000004" w14:textId="79F14BF7" w:rsidR="007A369E" w:rsidRPr="001D3682" w:rsidRDefault="006A14DB" w:rsidP="00E9669C">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2et92p0"/>
      <w:bookmarkEnd w:id="1"/>
      <w:r w:rsidRPr="001D3682">
        <w:rPr>
          <w:rFonts w:ascii="Arial" w:hAnsi="Arial" w:cs="Arial"/>
          <w:color w:val="010000"/>
          <w:sz w:val="20"/>
        </w:rPr>
        <w:t xml:space="preserve">The Company's delay in </w:t>
      </w:r>
      <w:r w:rsidR="008843AC" w:rsidRPr="001D3682">
        <w:rPr>
          <w:rFonts w:ascii="Arial" w:hAnsi="Arial" w:cs="Arial"/>
          <w:color w:val="010000"/>
          <w:sz w:val="20"/>
        </w:rPr>
        <w:t>disclosing information about</w:t>
      </w:r>
      <w:r w:rsidRPr="001D3682">
        <w:rPr>
          <w:rFonts w:ascii="Arial" w:hAnsi="Arial" w:cs="Arial"/>
          <w:color w:val="010000"/>
          <w:sz w:val="20"/>
        </w:rPr>
        <w:t xml:space="preserve"> the Audited Financial Statements 2023 after 90 days from the end of the accounting period is due to the accounting software system that </w:t>
      </w:r>
      <w:r w:rsidR="008843AC" w:rsidRPr="001D3682">
        <w:rPr>
          <w:rFonts w:ascii="Arial" w:hAnsi="Arial" w:cs="Arial"/>
          <w:color w:val="010000"/>
          <w:sz w:val="20"/>
        </w:rPr>
        <w:t>the</w:t>
      </w:r>
      <w:r w:rsidRPr="001D3682">
        <w:rPr>
          <w:rFonts w:ascii="Arial" w:hAnsi="Arial" w:cs="Arial"/>
          <w:color w:val="010000"/>
          <w:sz w:val="20"/>
        </w:rPr>
        <w:t xml:space="preserve"> Company is using being infected with a virus, resulting in the Company losing access to a portion of the data. The company has urgently implemented work to fix the problem and check the accuracy of data extracted from the accounting software, however, due to the large amount of data that needed to be processed, it took longer than expected. The company is actively coordinating with the audit company to announce the Audited Financial Statements 2023</w:t>
      </w:r>
      <w:r w:rsidR="008843AC" w:rsidRPr="001D3682">
        <w:rPr>
          <w:rFonts w:ascii="Arial" w:hAnsi="Arial" w:cs="Arial"/>
          <w:color w:val="010000"/>
          <w:sz w:val="20"/>
        </w:rPr>
        <w:t xml:space="preserve"> soon</w:t>
      </w:r>
      <w:r w:rsidRPr="001D3682">
        <w:rPr>
          <w:rFonts w:ascii="Arial" w:hAnsi="Arial" w:cs="Arial"/>
          <w:color w:val="010000"/>
          <w:sz w:val="20"/>
        </w:rPr>
        <w:t>, expected in June 2024.</w:t>
      </w:r>
    </w:p>
    <w:p w14:paraId="00000005" w14:textId="0A400C62" w:rsidR="007A369E" w:rsidRPr="001D3682" w:rsidRDefault="006A14DB" w:rsidP="00E9669C">
      <w:pPr>
        <w:keepNext/>
        <w:numPr>
          <w:ilvl w:val="0"/>
          <w:numId w:val="2"/>
        </w:numPr>
        <w:pBdr>
          <w:top w:val="nil"/>
          <w:left w:val="nil"/>
          <w:bottom w:val="nil"/>
          <w:right w:val="nil"/>
          <w:between w:val="nil"/>
        </w:pBdr>
        <w:tabs>
          <w:tab w:val="left" w:pos="602"/>
        </w:tabs>
        <w:spacing w:after="120" w:line="360" w:lineRule="auto"/>
        <w:jc w:val="both"/>
        <w:rPr>
          <w:rFonts w:ascii="Arial" w:eastAsia="Arial" w:hAnsi="Arial" w:cs="Arial"/>
          <w:color w:val="010000"/>
          <w:sz w:val="20"/>
          <w:szCs w:val="20"/>
        </w:rPr>
      </w:pPr>
      <w:r w:rsidRPr="001D3682">
        <w:rPr>
          <w:rFonts w:ascii="Arial" w:hAnsi="Arial" w:cs="Arial"/>
          <w:color w:val="010000"/>
          <w:sz w:val="20"/>
        </w:rPr>
        <w:t xml:space="preserve">For the status of undistributed profit after tax in the Audited Financial Statements 2022 </w:t>
      </w:r>
      <w:r w:rsidR="001D3682" w:rsidRPr="001D3682">
        <w:rPr>
          <w:rFonts w:ascii="Arial" w:hAnsi="Arial" w:cs="Arial"/>
          <w:color w:val="010000"/>
          <w:sz w:val="20"/>
        </w:rPr>
        <w:t>being</w:t>
      </w:r>
      <w:r w:rsidRPr="001D3682">
        <w:rPr>
          <w:rFonts w:ascii="Arial" w:hAnsi="Arial" w:cs="Arial"/>
          <w:color w:val="010000"/>
          <w:sz w:val="20"/>
        </w:rPr>
        <w:t xml:space="preserve"> </w:t>
      </w:r>
      <w:r w:rsidR="00DE3ADC" w:rsidRPr="001D3682">
        <w:rPr>
          <w:rFonts w:ascii="Arial" w:hAnsi="Arial" w:cs="Arial"/>
          <w:color w:val="010000"/>
          <w:sz w:val="20"/>
        </w:rPr>
        <w:t>negative</w:t>
      </w:r>
    </w:p>
    <w:p w14:paraId="00000006" w14:textId="1ABA9CF8" w:rsidR="007A369E" w:rsidRPr="001D3682" w:rsidRDefault="006A14DB" w:rsidP="00E9669C">
      <w:pPr>
        <w:pBdr>
          <w:top w:val="nil"/>
          <w:left w:val="nil"/>
          <w:bottom w:val="nil"/>
          <w:right w:val="nil"/>
          <w:between w:val="nil"/>
        </w:pBdr>
        <w:spacing w:after="120" w:line="360" w:lineRule="auto"/>
        <w:jc w:val="both"/>
        <w:rPr>
          <w:rFonts w:ascii="Arial" w:eastAsia="Arial" w:hAnsi="Arial" w:cs="Arial"/>
          <w:color w:val="010000"/>
          <w:sz w:val="20"/>
          <w:szCs w:val="20"/>
        </w:rPr>
      </w:pPr>
      <w:r w:rsidRPr="001D3682">
        <w:rPr>
          <w:rFonts w:ascii="Arial" w:hAnsi="Arial" w:cs="Arial"/>
          <w:color w:val="010000"/>
          <w:sz w:val="20"/>
        </w:rPr>
        <w:t xml:space="preserve">In 2023 and the first 5 months of 2024, to improve the financial situation and overcome the situation of undistributed profit after tax </w:t>
      </w:r>
      <w:r w:rsidR="001D3682" w:rsidRPr="001D3682">
        <w:rPr>
          <w:rFonts w:ascii="Arial" w:hAnsi="Arial" w:cs="Arial"/>
          <w:color w:val="010000"/>
          <w:sz w:val="20"/>
        </w:rPr>
        <w:t xml:space="preserve">being </w:t>
      </w:r>
      <w:r w:rsidRPr="001D3682">
        <w:rPr>
          <w:rFonts w:ascii="Arial" w:hAnsi="Arial" w:cs="Arial"/>
          <w:color w:val="010000"/>
          <w:sz w:val="20"/>
        </w:rPr>
        <w:t>negative, the Company has actively implemented the following measures:</w:t>
      </w:r>
    </w:p>
    <w:p w14:paraId="00000007" w14:textId="726A45E4" w:rsidR="007A369E" w:rsidRPr="001D3682" w:rsidRDefault="008843AC" w:rsidP="00E9669C">
      <w:pPr>
        <w:numPr>
          <w:ilvl w:val="0"/>
          <w:numId w:val="1"/>
        </w:numPr>
        <w:pBdr>
          <w:top w:val="nil"/>
          <w:left w:val="nil"/>
          <w:bottom w:val="nil"/>
          <w:right w:val="nil"/>
          <w:between w:val="nil"/>
        </w:pBdr>
        <w:tabs>
          <w:tab w:val="left" w:pos="685"/>
        </w:tabs>
        <w:spacing w:after="120" w:line="360" w:lineRule="auto"/>
        <w:jc w:val="both"/>
        <w:rPr>
          <w:rFonts w:ascii="Arial" w:eastAsia="Arial" w:hAnsi="Arial" w:cs="Arial"/>
          <w:color w:val="010000"/>
          <w:sz w:val="20"/>
          <w:szCs w:val="20"/>
        </w:rPr>
      </w:pPr>
      <w:r w:rsidRPr="001D3682">
        <w:rPr>
          <w:rFonts w:ascii="Arial" w:hAnsi="Arial" w:cs="Arial"/>
          <w:color w:val="010000"/>
          <w:sz w:val="20"/>
        </w:rPr>
        <w:t>Restructure business activities, focus</w:t>
      </w:r>
      <w:r w:rsidR="006A14DB" w:rsidRPr="001D3682">
        <w:rPr>
          <w:rFonts w:ascii="Arial" w:hAnsi="Arial" w:cs="Arial"/>
          <w:color w:val="010000"/>
          <w:sz w:val="20"/>
        </w:rPr>
        <w:t xml:space="preserve"> on developing areas that bring high revenue</w:t>
      </w:r>
      <w:r w:rsidRPr="001D3682">
        <w:rPr>
          <w:rFonts w:ascii="Arial" w:hAnsi="Arial" w:cs="Arial"/>
          <w:color w:val="010000"/>
          <w:sz w:val="20"/>
        </w:rPr>
        <w:t xml:space="preserve"> and profit margins; </w:t>
      </w:r>
      <w:r w:rsidR="00DE3ADC" w:rsidRPr="001D3682">
        <w:rPr>
          <w:rFonts w:ascii="Arial" w:hAnsi="Arial" w:cs="Arial"/>
          <w:color w:val="010000"/>
          <w:sz w:val="20"/>
        </w:rPr>
        <w:t xml:space="preserve">and </w:t>
      </w:r>
      <w:r w:rsidRPr="001D3682">
        <w:rPr>
          <w:rFonts w:ascii="Arial" w:hAnsi="Arial" w:cs="Arial"/>
          <w:color w:val="010000"/>
          <w:sz w:val="20"/>
        </w:rPr>
        <w:t>eliminate</w:t>
      </w:r>
      <w:r w:rsidR="006A14DB" w:rsidRPr="001D3682">
        <w:rPr>
          <w:rFonts w:ascii="Arial" w:hAnsi="Arial" w:cs="Arial"/>
          <w:color w:val="010000"/>
          <w:sz w:val="20"/>
        </w:rPr>
        <w:t xml:space="preserve"> ineffective business segments. At the same time, the Company has also actively </w:t>
      </w:r>
      <w:r w:rsidRPr="001D3682">
        <w:rPr>
          <w:rFonts w:ascii="Arial" w:hAnsi="Arial" w:cs="Arial"/>
          <w:color w:val="010000"/>
          <w:sz w:val="20"/>
        </w:rPr>
        <w:t>sought</w:t>
      </w:r>
      <w:r w:rsidR="006A14DB" w:rsidRPr="001D3682">
        <w:rPr>
          <w:rFonts w:ascii="Arial" w:hAnsi="Arial" w:cs="Arial"/>
          <w:color w:val="010000"/>
          <w:sz w:val="20"/>
        </w:rPr>
        <w:t xml:space="preserve"> new investment opportunities to increase annual revenue and profits;</w:t>
      </w:r>
    </w:p>
    <w:p w14:paraId="00000008" w14:textId="746246E3" w:rsidR="007A369E" w:rsidRPr="001D3682" w:rsidRDefault="006A14DB" w:rsidP="00E9669C">
      <w:pPr>
        <w:numPr>
          <w:ilvl w:val="0"/>
          <w:numId w:val="1"/>
        </w:numPr>
        <w:pBdr>
          <w:top w:val="nil"/>
          <w:left w:val="nil"/>
          <w:bottom w:val="nil"/>
          <w:right w:val="nil"/>
          <w:between w:val="nil"/>
        </w:pBdr>
        <w:tabs>
          <w:tab w:val="left" w:pos="685"/>
        </w:tabs>
        <w:spacing w:after="120" w:line="360" w:lineRule="auto"/>
        <w:jc w:val="both"/>
        <w:rPr>
          <w:rFonts w:ascii="Arial" w:eastAsia="Arial" w:hAnsi="Arial" w:cs="Arial"/>
          <w:color w:val="010000"/>
          <w:sz w:val="20"/>
          <w:szCs w:val="20"/>
        </w:rPr>
      </w:pPr>
      <w:r w:rsidRPr="001D3682">
        <w:rPr>
          <w:rFonts w:ascii="Arial" w:hAnsi="Arial" w:cs="Arial"/>
          <w:color w:val="010000"/>
          <w:sz w:val="20"/>
        </w:rPr>
        <w:t>Minimize expenses</w:t>
      </w:r>
      <w:r w:rsidR="00E444A5" w:rsidRPr="001D3682">
        <w:rPr>
          <w:rFonts w:ascii="Arial" w:hAnsi="Arial" w:cs="Arial"/>
          <w:color w:val="010000"/>
          <w:sz w:val="20"/>
        </w:rPr>
        <w:t xml:space="preserve"> by cutting unnecessary costs; i</w:t>
      </w:r>
      <w:r w:rsidRPr="001D3682">
        <w:rPr>
          <w:rFonts w:ascii="Arial" w:hAnsi="Arial" w:cs="Arial"/>
          <w:color w:val="010000"/>
          <w:sz w:val="20"/>
        </w:rPr>
        <w:t>mprove the quality of human resource organization to increase production and business efficiency.</w:t>
      </w:r>
    </w:p>
    <w:p w14:paraId="00000009" w14:textId="3B99A0C0" w:rsidR="007A369E" w:rsidRPr="001D3682" w:rsidRDefault="006A14DB" w:rsidP="00E9669C">
      <w:pPr>
        <w:pBdr>
          <w:top w:val="nil"/>
          <w:left w:val="nil"/>
          <w:bottom w:val="nil"/>
          <w:right w:val="nil"/>
          <w:between w:val="nil"/>
        </w:pBdr>
        <w:spacing w:after="120" w:line="360" w:lineRule="auto"/>
        <w:jc w:val="both"/>
        <w:rPr>
          <w:rFonts w:ascii="Arial" w:eastAsia="Arial" w:hAnsi="Arial" w:cs="Arial"/>
          <w:color w:val="010000"/>
          <w:sz w:val="20"/>
          <w:szCs w:val="20"/>
        </w:rPr>
      </w:pPr>
      <w:r w:rsidRPr="001D3682">
        <w:rPr>
          <w:rFonts w:ascii="Arial" w:hAnsi="Arial" w:cs="Arial"/>
          <w:color w:val="010000"/>
          <w:sz w:val="20"/>
        </w:rPr>
        <w:t>The Company will continue to focus on implementing the above measure</w:t>
      </w:r>
      <w:r w:rsidR="001D3682" w:rsidRPr="001D3682">
        <w:rPr>
          <w:rFonts w:ascii="Arial" w:hAnsi="Arial" w:cs="Arial"/>
          <w:color w:val="010000"/>
          <w:sz w:val="20"/>
        </w:rPr>
        <w:t>s</w:t>
      </w:r>
      <w:r w:rsidRPr="001D3682">
        <w:rPr>
          <w:rFonts w:ascii="Arial" w:hAnsi="Arial" w:cs="Arial"/>
          <w:color w:val="010000"/>
          <w:sz w:val="20"/>
        </w:rPr>
        <w:t>.</w:t>
      </w:r>
      <w:bookmarkEnd w:id="0"/>
    </w:p>
    <w:sectPr w:rsidR="007A369E" w:rsidRPr="001D3682" w:rsidSect="00795EF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4413"/>
    <w:multiLevelType w:val="multilevel"/>
    <w:tmpl w:val="B2423D5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4474BC"/>
    <w:multiLevelType w:val="multilevel"/>
    <w:tmpl w:val="17D246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9E"/>
    <w:rsid w:val="001D3682"/>
    <w:rsid w:val="002268DF"/>
    <w:rsid w:val="006A14DB"/>
    <w:rsid w:val="00795EFC"/>
    <w:rsid w:val="007A369E"/>
    <w:rsid w:val="008843AC"/>
    <w:rsid w:val="008B3C4E"/>
    <w:rsid w:val="00A11DAF"/>
    <w:rsid w:val="00DE3ADC"/>
    <w:rsid w:val="00E444A5"/>
    <w:rsid w:val="00E9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8D56E"/>
  <w15:docId w15:val="{0F8D34FC-4F8F-46CB-B0AF-17F753CA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DB4967"/>
      <w:w w:val="70"/>
      <w:sz w:val="18"/>
      <w:szCs w:val="1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336" w:lineRule="auto"/>
      <w:ind w:firstLine="140"/>
    </w:pPr>
    <w:rPr>
      <w:rFonts w:ascii="Times New Roman" w:eastAsia="Times New Roman" w:hAnsi="Times New Roman" w:cs="Times New Roman"/>
      <w:sz w:val="20"/>
      <w:szCs w:val="20"/>
    </w:rPr>
  </w:style>
  <w:style w:type="paragraph" w:customStyle="1" w:styleId="Bodytext20">
    <w:name w:val="Body text (2)"/>
    <w:basedOn w:val="Normal"/>
    <w:link w:val="Bodytext2"/>
    <w:pPr>
      <w:spacing w:line="360" w:lineRule="auto"/>
    </w:pPr>
    <w:rPr>
      <w:rFonts w:ascii="Arial" w:eastAsia="Arial" w:hAnsi="Arial" w:cs="Arial"/>
      <w:b/>
      <w:bCs/>
      <w:color w:val="DB4967"/>
      <w:w w:val="70"/>
      <w:sz w:val="18"/>
      <w:szCs w:val="18"/>
    </w:rPr>
  </w:style>
  <w:style w:type="paragraph" w:customStyle="1" w:styleId="Heading21">
    <w:name w:val="Heading #2"/>
    <w:basedOn w:val="Normal"/>
    <w:link w:val="Heading20"/>
    <w:pPr>
      <w:spacing w:line="372" w:lineRule="auto"/>
      <w:ind w:left="500" w:firstLine="130"/>
      <w:outlineLvl w:val="1"/>
    </w:pPr>
    <w:rPr>
      <w:rFonts w:ascii="Times New Roman" w:eastAsia="Times New Roman" w:hAnsi="Times New Roman" w:cs="Times New Roman"/>
      <w:b/>
      <w:bCs/>
      <w:sz w:val="20"/>
      <w:szCs w:val="20"/>
    </w:rPr>
  </w:style>
  <w:style w:type="paragraph" w:customStyle="1" w:styleId="Heading11">
    <w:name w:val="Heading #1"/>
    <w:basedOn w:val="Normal"/>
    <w:link w:val="Heading10"/>
    <w:pPr>
      <w:spacing w:line="218" w:lineRule="auto"/>
      <w:ind w:left="4940"/>
      <w:outlineLvl w:val="0"/>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A6693F"/>
    <w:pPr>
      <w:tabs>
        <w:tab w:val="center" w:pos="4680"/>
        <w:tab w:val="right" w:pos="9360"/>
      </w:tabs>
    </w:pPr>
  </w:style>
  <w:style w:type="character" w:customStyle="1" w:styleId="HeaderChar">
    <w:name w:val="Header Char"/>
    <w:basedOn w:val="DefaultParagraphFont"/>
    <w:link w:val="Header"/>
    <w:uiPriority w:val="99"/>
    <w:rsid w:val="00A6693F"/>
    <w:rPr>
      <w:color w:val="000000"/>
    </w:rPr>
  </w:style>
  <w:style w:type="paragraph" w:styleId="Footer">
    <w:name w:val="footer"/>
    <w:basedOn w:val="Normal"/>
    <w:link w:val="FooterChar"/>
    <w:uiPriority w:val="99"/>
    <w:unhideWhenUsed/>
    <w:rsid w:val="00A6693F"/>
    <w:pPr>
      <w:tabs>
        <w:tab w:val="center" w:pos="4680"/>
        <w:tab w:val="right" w:pos="9360"/>
      </w:tabs>
    </w:pPr>
  </w:style>
  <w:style w:type="character" w:customStyle="1" w:styleId="FooterChar">
    <w:name w:val="Footer Char"/>
    <w:basedOn w:val="DefaultParagraphFont"/>
    <w:link w:val="Footer"/>
    <w:uiPriority w:val="99"/>
    <w:rsid w:val="00A6693F"/>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cAFu3zVqGcbZotQ8GPNif24FA==">CgMxLjAyCWguMmV0OTJwMDgAciExemlETm5GVnpLakJTV3piM1lwNW42cWVpWngtU3dkZHk=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2024-06-11T04:41:00Z</dcterms:created>
  <dcterms:modified xsi:type="dcterms:W3CDTF">2024-06-12T10:51:00Z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5955f0be9e11ed9b34e7ee4696c32bf8bb3fdb5317c6b81e0aef9a0a3ca19b3f</vt:lpwstr>
  </property>
</Properties>
</file>