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56AB" w14:textId="77777777" w:rsidR="004454B9" w:rsidRPr="00562FFF" w:rsidRDefault="00F77499" w:rsidP="001B597B">
      <w:pPr>
        <w:widowControl/>
        <w:pBdr>
          <w:top w:val="nil"/>
          <w:left w:val="nil"/>
          <w:bottom w:val="nil"/>
          <w:right w:val="nil"/>
          <w:between w:val="nil"/>
        </w:pBdr>
        <w:tabs>
          <w:tab w:val="left" w:pos="432"/>
          <w:tab w:val="left" w:pos="630"/>
        </w:tabs>
        <w:spacing w:after="120" w:line="360" w:lineRule="auto"/>
        <w:rPr>
          <w:rFonts w:ascii="Arial" w:eastAsia="Arial" w:hAnsi="Arial" w:cs="Arial"/>
          <w:b/>
          <w:color w:val="010000"/>
          <w:sz w:val="20"/>
          <w:szCs w:val="20"/>
        </w:rPr>
      </w:pPr>
      <w:r w:rsidRPr="00562FFF">
        <w:rPr>
          <w:rFonts w:ascii="Arial" w:hAnsi="Arial" w:cs="Arial"/>
          <w:b/>
          <w:color w:val="010000"/>
          <w:sz w:val="20"/>
        </w:rPr>
        <w:t>VXP: Annual General Mandate</w:t>
      </w:r>
    </w:p>
    <w:p w14:paraId="14B2BD0F" w14:textId="77777777" w:rsidR="004454B9" w:rsidRPr="00562FFF" w:rsidRDefault="00F77499" w:rsidP="001B597B">
      <w:pPr>
        <w:widowControl/>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 xml:space="preserve">On May 31, 2024, Vetvaco National Veterinary Joint Stock Company announced General Mandate No. 15/NQ-DHDCD-2024 as follows: </w:t>
      </w:r>
    </w:p>
    <w:p w14:paraId="280BA13F" w14:textId="77777777" w:rsidR="004454B9" w:rsidRPr="00562FFF" w:rsidRDefault="00F77499" w:rsidP="001B597B">
      <w:pPr>
        <w:pBdr>
          <w:top w:val="nil"/>
          <w:left w:val="nil"/>
          <w:bottom w:val="nil"/>
          <w:right w:val="nil"/>
          <w:between w:val="nil"/>
        </w:pBdr>
        <w:tabs>
          <w:tab w:val="left" w:pos="432"/>
          <w:tab w:val="left" w:pos="630"/>
          <w:tab w:val="left" w:pos="9546"/>
        </w:tabs>
        <w:spacing w:after="120" w:line="360" w:lineRule="auto"/>
        <w:rPr>
          <w:rFonts w:ascii="Arial" w:eastAsia="Arial" w:hAnsi="Arial" w:cs="Arial"/>
          <w:color w:val="010000"/>
          <w:sz w:val="20"/>
          <w:szCs w:val="20"/>
        </w:rPr>
      </w:pPr>
      <w:r w:rsidRPr="00562FFF">
        <w:rPr>
          <w:rFonts w:ascii="Arial" w:hAnsi="Arial" w:cs="Arial"/>
          <w:color w:val="010000"/>
          <w:sz w:val="20"/>
        </w:rPr>
        <w:t xml:space="preserve">‎‎Article 1. The </w:t>
      </w:r>
      <w:r w:rsidR="000E3FDA" w:rsidRPr="00562FFF">
        <w:rPr>
          <w:rFonts w:ascii="Arial" w:hAnsi="Arial" w:cs="Arial"/>
          <w:color w:val="010000"/>
          <w:sz w:val="20"/>
        </w:rPr>
        <w:t xml:space="preserve">Meeting approves the following </w:t>
      </w:r>
      <w:r w:rsidR="000E3FDA" w:rsidRPr="00562FFF">
        <w:rPr>
          <w:rFonts w:ascii="Arial" w:hAnsi="Arial" w:cs="Arial"/>
          <w:color w:val="010000"/>
          <w:sz w:val="20"/>
          <w:lang w:val="vi-VN"/>
        </w:rPr>
        <w:t>R</w:t>
      </w:r>
      <w:r w:rsidR="000E3FDA" w:rsidRPr="00562FFF">
        <w:rPr>
          <w:rFonts w:ascii="Arial" w:hAnsi="Arial" w:cs="Arial"/>
          <w:color w:val="010000"/>
          <w:sz w:val="20"/>
        </w:rPr>
        <w:t xml:space="preserve">eports and </w:t>
      </w:r>
      <w:r w:rsidR="000E3FDA" w:rsidRPr="00562FFF">
        <w:rPr>
          <w:rFonts w:ascii="Arial" w:hAnsi="Arial" w:cs="Arial"/>
          <w:color w:val="010000"/>
          <w:sz w:val="20"/>
          <w:lang w:val="vi-VN"/>
        </w:rPr>
        <w:t>P</w:t>
      </w:r>
      <w:r w:rsidRPr="00562FFF">
        <w:rPr>
          <w:rFonts w:ascii="Arial" w:hAnsi="Arial" w:cs="Arial"/>
          <w:color w:val="010000"/>
          <w:sz w:val="20"/>
        </w:rPr>
        <w:t>roposals:</w:t>
      </w:r>
    </w:p>
    <w:p w14:paraId="6135BB96"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9546"/>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 xml:space="preserve">The Meeting </w:t>
      </w:r>
      <w:r w:rsidR="000E3FDA" w:rsidRPr="00562FFF">
        <w:rPr>
          <w:rFonts w:ascii="Arial" w:hAnsi="Arial" w:cs="Arial"/>
          <w:color w:val="010000"/>
          <w:sz w:val="20"/>
        </w:rPr>
        <w:t xml:space="preserve">unanimously </w:t>
      </w:r>
      <w:r w:rsidRPr="00562FFF">
        <w:rPr>
          <w:rFonts w:ascii="Arial" w:hAnsi="Arial" w:cs="Arial"/>
          <w:color w:val="010000"/>
          <w:sz w:val="20"/>
        </w:rPr>
        <w:t>approves the Re</w:t>
      </w:r>
      <w:r w:rsidR="000E3FDA" w:rsidRPr="00562FFF">
        <w:rPr>
          <w:rFonts w:ascii="Arial" w:hAnsi="Arial" w:cs="Arial"/>
          <w:color w:val="010000"/>
          <w:sz w:val="20"/>
        </w:rPr>
        <w:t>port on</w:t>
      </w:r>
      <w:r w:rsidR="000E3FDA" w:rsidRPr="00562FFF">
        <w:rPr>
          <w:rFonts w:ascii="Arial" w:hAnsi="Arial" w:cs="Arial"/>
          <w:color w:val="010000"/>
          <w:sz w:val="20"/>
          <w:lang w:val="vi-VN"/>
        </w:rPr>
        <w:t xml:space="preserve"> </w:t>
      </w:r>
      <w:r w:rsidR="000E3FDA" w:rsidRPr="00562FFF">
        <w:rPr>
          <w:rFonts w:ascii="Arial" w:hAnsi="Arial" w:cs="Arial"/>
          <w:color w:val="010000"/>
          <w:sz w:val="20"/>
        </w:rPr>
        <w:t xml:space="preserve">activities </w:t>
      </w:r>
      <w:r w:rsidR="000E3FDA" w:rsidRPr="00562FFF">
        <w:rPr>
          <w:rFonts w:ascii="Arial" w:hAnsi="Arial" w:cs="Arial"/>
          <w:color w:val="010000"/>
          <w:sz w:val="20"/>
          <w:lang w:val="vi-VN"/>
        </w:rPr>
        <w:t xml:space="preserve">of </w:t>
      </w:r>
      <w:r w:rsidR="000E3FDA" w:rsidRPr="00562FFF">
        <w:rPr>
          <w:rFonts w:ascii="Arial" w:hAnsi="Arial" w:cs="Arial"/>
          <w:color w:val="010000"/>
          <w:sz w:val="20"/>
        </w:rPr>
        <w:t>the Board of Directors</w:t>
      </w:r>
      <w:r w:rsidR="000E3FDA" w:rsidRPr="00562FFF">
        <w:rPr>
          <w:rFonts w:ascii="Arial" w:hAnsi="Arial" w:cs="Arial"/>
          <w:color w:val="010000"/>
          <w:sz w:val="20"/>
          <w:lang w:val="vi-VN"/>
        </w:rPr>
        <w:t xml:space="preserve"> </w:t>
      </w:r>
      <w:r w:rsidRPr="00562FFF">
        <w:rPr>
          <w:rFonts w:ascii="Arial" w:hAnsi="Arial" w:cs="Arial"/>
          <w:color w:val="010000"/>
          <w:sz w:val="20"/>
        </w:rPr>
        <w:t>in 2023 and the 5-year term II (2019-2024); Plan for 2024 and 5-year term III (2024-2029)</w:t>
      </w:r>
    </w:p>
    <w:p w14:paraId="656A5131"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258"/>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Meeting unanimously approves the Report of the Board of Management in 2023 and the 5-year term II (2019-2024); Plan for 2024 and 5-year term III (2024-2029).</w:t>
      </w:r>
    </w:p>
    <w:p w14:paraId="3AB9ADA0" w14:textId="77777777" w:rsidR="004454B9" w:rsidRPr="00562FFF" w:rsidRDefault="00F77499" w:rsidP="001B597B">
      <w:pPr>
        <w:pBdr>
          <w:top w:val="nil"/>
          <w:left w:val="nil"/>
          <w:bottom w:val="nil"/>
          <w:right w:val="nil"/>
          <w:between w:val="nil"/>
        </w:pBdr>
        <w:tabs>
          <w:tab w:val="left" w:pos="432"/>
          <w:tab w:val="left" w:pos="630"/>
          <w:tab w:val="left" w:pos="1258"/>
        </w:tabs>
        <w:spacing w:after="120" w:line="360" w:lineRule="auto"/>
        <w:rPr>
          <w:rFonts w:ascii="Arial" w:eastAsia="Arial" w:hAnsi="Arial" w:cs="Arial"/>
          <w:color w:val="010000"/>
          <w:sz w:val="20"/>
          <w:szCs w:val="20"/>
        </w:rPr>
      </w:pPr>
      <w:r w:rsidRPr="00562FFF">
        <w:rPr>
          <w:rFonts w:ascii="Arial" w:hAnsi="Arial" w:cs="Arial"/>
          <w:color w:val="010000"/>
          <w:sz w:val="20"/>
        </w:rPr>
        <w:t>Production and business results in 2023:</w:t>
      </w: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99"/>
        <w:gridCol w:w="2165"/>
        <w:gridCol w:w="1243"/>
        <w:gridCol w:w="1703"/>
        <w:gridCol w:w="1658"/>
        <w:gridCol w:w="1642"/>
      </w:tblGrid>
      <w:tr w:rsidR="004454B9" w:rsidRPr="00562FFF" w14:paraId="269FCC27" w14:textId="77777777" w:rsidTr="001B597B">
        <w:tc>
          <w:tcPr>
            <w:tcW w:w="332" w:type="pct"/>
            <w:shd w:val="clear" w:color="auto" w:fill="auto"/>
            <w:tcMar>
              <w:top w:w="0" w:type="dxa"/>
              <w:left w:w="20" w:type="dxa"/>
              <w:bottom w:w="0" w:type="dxa"/>
              <w:right w:w="20" w:type="dxa"/>
            </w:tcMar>
            <w:vAlign w:val="center"/>
          </w:tcPr>
          <w:p w14:paraId="0046B164"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No.</w:t>
            </w:r>
          </w:p>
        </w:tc>
        <w:tc>
          <w:tcPr>
            <w:tcW w:w="1201" w:type="pct"/>
            <w:shd w:val="clear" w:color="auto" w:fill="auto"/>
            <w:tcMar>
              <w:top w:w="0" w:type="dxa"/>
              <w:left w:w="20" w:type="dxa"/>
              <w:bottom w:w="0" w:type="dxa"/>
              <w:right w:w="20" w:type="dxa"/>
            </w:tcMar>
            <w:vAlign w:val="center"/>
          </w:tcPr>
          <w:p w14:paraId="330FE9C6"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Targets</w:t>
            </w:r>
          </w:p>
        </w:tc>
        <w:tc>
          <w:tcPr>
            <w:tcW w:w="690" w:type="pct"/>
            <w:shd w:val="clear" w:color="auto" w:fill="auto"/>
            <w:tcMar>
              <w:top w:w="0" w:type="dxa"/>
              <w:left w:w="20" w:type="dxa"/>
              <w:bottom w:w="0" w:type="dxa"/>
              <w:right w:w="20" w:type="dxa"/>
            </w:tcMar>
            <w:vAlign w:val="center"/>
          </w:tcPr>
          <w:p w14:paraId="04881D5D"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Unit</w:t>
            </w:r>
          </w:p>
        </w:tc>
        <w:tc>
          <w:tcPr>
            <w:tcW w:w="945" w:type="pct"/>
            <w:shd w:val="clear" w:color="auto" w:fill="auto"/>
            <w:tcMar>
              <w:top w:w="0" w:type="dxa"/>
              <w:left w:w="20" w:type="dxa"/>
              <w:bottom w:w="0" w:type="dxa"/>
              <w:right w:w="20" w:type="dxa"/>
            </w:tcMar>
            <w:vAlign w:val="center"/>
          </w:tcPr>
          <w:p w14:paraId="74DB1EC5"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Plan 2023</w:t>
            </w:r>
          </w:p>
        </w:tc>
        <w:tc>
          <w:tcPr>
            <w:tcW w:w="920" w:type="pct"/>
            <w:shd w:val="clear" w:color="auto" w:fill="auto"/>
            <w:tcMar>
              <w:top w:w="0" w:type="dxa"/>
              <w:left w:w="20" w:type="dxa"/>
              <w:bottom w:w="0" w:type="dxa"/>
              <w:right w:w="20" w:type="dxa"/>
            </w:tcMar>
            <w:vAlign w:val="center"/>
          </w:tcPr>
          <w:p w14:paraId="15386F4B"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R</w:t>
            </w:r>
            <w:r w:rsidR="000E3FDA" w:rsidRPr="00562FFF">
              <w:rPr>
                <w:rFonts w:ascii="Arial" w:hAnsi="Arial" w:cs="Arial"/>
                <w:color w:val="010000"/>
                <w:sz w:val="20"/>
              </w:rPr>
              <w:t xml:space="preserve">esults </w:t>
            </w:r>
            <w:r w:rsidRPr="00562FFF">
              <w:rPr>
                <w:rFonts w:ascii="Arial" w:hAnsi="Arial" w:cs="Arial"/>
                <w:color w:val="010000"/>
                <w:sz w:val="20"/>
              </w:rPr>
              <w:t>2023</w:t>
            </w:r>
          </w:p>
        </w:tc>
        <w:tc>
          <w:tcPr>
            <w:tcW w:w="911" w:type="pct"/>
            <w:shd w:val="clear" w:color="auto" w:fill="auto"/>
            <w:tcMar>
              <w:top w:w="0" w:type="dxa"/>
              <w:left w:w="20" w:type="dxa"/>
              <w:bottom w:w="0" w:type="dxa"/>
              <w:right w:w="20" w:type="dxa"/>
            </w:tcMar>
            <w:vAlign w:val="center"/>
          </w:tcPr>
          <w:p w14:paraId="31125050"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Result</w:t>
            </w:r>
            <w:r w:rsidR="00B15B51" w:rsidRPr="00562FFF">
              <w:rPr>
                <w:rFonts w:ascii="Arial" w:hAnsi="Arial" w:cs="Arial"/>
                <w:color w:val="010000"/>
                <w:sz w:val="20"/>
              </w:rPr>
              <w:t>s</w:t>
            </w:r>
            <w:r w:rsidRPr="00562FFF">
              <w:rPr>
                <w:rFonts w:ascii="Arial" w:hAnsi="Arial" w:cs="Arial"/>
                <w:color w:val="010000"/>
                <w:sz w:val="20"/>
              </w:rPr>
              <w:t>/Plan</w:t>
            </w:r>
          </w:p>
        </w:tc>
      </w:tr>
      <w:tr w:rsidR="004454B9" w:rsidRPr="00562FFF" w14:paraId="22F341CF" w14:textId="77777777" w:rsidTr="001B597B">
        <w:tc>
          <w:tcPr>
            <w:tcW w:w="332" w:type="pct"/>
            <w:shd w:val="clear" w:color="auto" w:fill="auto"/>
            <w:tcMar>
              <w:top w:w="0" w:type="dxa"/>
              <w:left w:w="20" w:type="dxa"/>
              <w:bottom w:w="0" w:type="dxa"/>
              <w:right w:w="20" w:type="dxa"/>
            </w:tcMar>
            <w:vAlign w:val="center"/>
          </w:tcPr>
          <w:p w14:paraId="5B67CBC2"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1</w:t>
            </w:r>
          </w:p>
        </w:tc>
        <w:tc>
          <w:tcPr>
            <w:tcW w:w="1201" w:type="pct"/>
            <w:shd w:val="clear" w:color="auto" w:fill="auto"/>
            <w:tcMar>
              <w:top w:w="0" w:type="dxa"/>
              <w:left w:w="20" w:type="dxa"/>
              <w:bottom w:w="0" w:type="dxa"/>
              <w:right w:w="20" w:type="dxa"/>
            </w:tcMar>
            <w:vAlign w:val="center"/>
          </w:tcPr>
          <w:p w14:paraId="3800B847" w14:textId="77777777" w:rsidR="004454B9" w:rsidRPr="00562FFF" w:rsidRDefault="00F77499" w:rsidP="001B597B">
            <w:pPr>
              <w:tabs>
                <w:tab w:val="left" w:pos="432"/>
                <w:tab w:val="left" w:pos="630"/>
                <w:tab w:val="left" w:pos="1258"/>
              </w:tabs>
              <w:spacing w:after="120" w:line="360" w:lineRule="auto"/>
              <w:rPr>
                <w:rFonts w:ascii="Arial" w:eastAsia="Arial" w:hAnsi="Arial" w:cs="Arial"/>
                <w:color w:val="010000"/>
                <w:sz w:val="20"/>
                <w:szCs w:val="20"/>
              </w:rPr>
            </w:pPr>
            <w:r w:rsidRPr="00562FFF">
              <w:rPr>
                <w:rFonts w:ascii="Arial" w:hAnsi="Arial" w:cs="Arial"/>
                <w:color w:val="010000"/>
                <w:sz w:val="20"/>
              </w:rPr>
              <w:t>Total revenue</w:t>
            </w:r>
          </w:p>
        </w:tc>
        <w:tc>
          <w:tcPr>
            <w:tcW w:w="690" w:type="pct"/>
            <w:shd w:val="clear" w:color="auto" w:fill="auto"/>
            <w:tcMar>
              <w:top w:w="0" w:type="dxa"/>
              <w:left w:w="20" w:type="dxa"/>
              <w:bottom w:w="0" w:type="dxa"/>
              <w:right w:w="20" w:type="dxa"/>
            </w:tcMar>
            <w:vAlign w:val="center"/>
          </w:tcPr>
          <w:p w14:paraId="0EAA5DBA"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Million VND</w:t>
            </w:r>
          </w:p>
        </w:tc>
        <w:tc>
          <w:tcPr>
            <w:tcW w:w="945" w:type="pct"/>
            <w:shd w:val="clear" w:color="auto" w:fill="auto"/>
            <w:tcMar>
              <w:top w:w="0" w:type="dxa"/>
              <w:left w:w="20" w:type="dxa"/>
              <w:bottom w:w="0" w:type="dxa"/>
              <w:right w:w="20" w:type="dxa"/>
            </w:tcMar>
            <w:vAlign w:val="center"/>
          </w:tcPr>
          <w:p w14:paraId="38DA6B8F"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90,000</w:t>
            </w:r>
          </w:p>
        </w:tc>
        <w:tc>
          <w:tcPr>
            <w:tcW w:w="920" w:type="pct"/>
            <w:shd w:val="clear" w:color="auto" w:fill="auto"/>
            <w:tcMar>
              <w:top w:w="0" w:type="dxa"/>
              <w:left w:w="20" w:type="dxa"/>
              <w:bottom w:w="0" w:type="dxa"/>
              <w:right w:w="20" w:type="dxa"/>
            </w:tcMar>
            <w:vAlign w:val="center"/>
          </w:tcPr>
          <w:p w14:paraId="2E5D0F43"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84,323</w:t>
            </w:r>
          </w:p>
        </w:tc>
        <w:tc>
          <w:tcPr>
            <w:tcW w:w="911" w:type="pct"/>
            <w:shd w:val="clear" w:color="auto" w:fill="auto"/>
            <w:tcMar>
              <w:top w:w="0" w:type="dxa"/>
              <w:left w:w="20" w:type="dxa"/>
              <w:bottom w:w="0" w:type="dxa"/>
              <w:right w:w="20" w:type="dxa"/>
            </w:tcMar>
            <w:vAlign w:val="center"/>
          </w:tcPr>
          <w:p w14:paraId="431F4DAA"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93.69%</w:t>
            </w:r>
          </w:p>
        </w:tc>
      </w:tr>
      <w:tr w:rsidR="004454B9" w:rsidRPr="00562FFF" w14:paraId="11DF973D" w14:textId="77777777" w:rsidTr="001B597B">
        <w:tc>
          <w:tcPr>
            <w:tcW w:w="332" w:type="pct"/>
            <w:shd w:val="clear" w:color="auto" w:fill="auto"/>
            <w:tcMar>
              <w:top w:w="0" w:type="dxa"/>
              <w:left w:w="20" w:type="dxa"/>
              <w:bottom w:w="0" w:type="dxa"/>
              <w:right w:w="20" w:type="dxa"/>
            </w:tcMar>
            <w:vAlign w:val="center"/>
          </w:tcPr>
          <w:p w14:paraId="69306DE0"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2</w:t>
            </w:r>
          </w:p>
        </w:tc>
        <w:tc>
          <w:tcPr>
            <w:tcW w:w="1201" w:type="pct"/>
            <w:shd w:val="clear" w:color="auto" w:fill="auto"/>
            <w:tcMar>
              <w:top w:w="0" w:type="dxa"/>
              <w:left w:w="20" w:type="dxa"/>
              <w:bottom w:w="0" w:type="dxa"/>
              <w:right w:w="20" w:type="dxa"/>
            </w:tcMar>
            <w:vAlign w:val="center"/>
          </w:tcPr>
          <w:p w14:paraId="01F415C0" w14:textId="77777777" w:rsidR="004454B9" w:rsidRPr="00562FFF" w:rsidRDefault="00F77499" w:rsidP="001B597B">
            <w:pPr>
              <w:tabs>
                <w:tab w:val="left" w:pos="432"/>
                <w:tab w:val="left" w:pos="630"/>
                <w:tab w:val="left" w:pos="1258"/>
              </w:tabs>
              <w:spacing w:after="120" w:line="360" w:lineRule="auto"/>
              <w:rPr>
                <w:rFonts w:ascii="Arial" w:eastAsia="Arial" w:hAnsi="Arial" w:cs="Arial"/>
                <w:color w:val="010000"/>
                <w:sz w:val="20"/>
                <w:szCs w:val="20"/>
              </w:rPr>
            </w:pPr>
            <w:r w:rsidRPr="00562FFF">
              <w:rPr>
                <w:rFonts w:ascii="Arial" w:hAnsi="Arial" w:cs="Arial"/>
                <w:color w:val="010000"/>
                <w:sz w:val="20"/>
              </w:rPr>
              <w:t>Profit before tax</w:t>
            </w:r>
          </w:p>
        </w:tc>
        <w:tc>
          <w:tcPr>
            <w:tcW w:w="690" w:type="pct"/>
            <w:shd w:val="clear" w:color="auto" w:fill="auto"/>
            <w:tcMar>
              <w:top w:w="0" w:type="dxa"/>
              <w:left w:w="20" w:type="dxa"/>
              <w:bottom w:w="0" w:type="dxa"/>
              <w:right w:w="20" w:type="dxa"/>
            </w:tcMar>
            <w:vAlign w:val="center"/>
          </w:tcPr>
          <w:p w14:paraId="0BF32565"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Million VND</w:t>
            </w:r>
          </w:p>
        </w:tc>
        <w:tc>
          <w:tcPr>
            <w:tcW w:w="945" w:type="pct"/>
            <w:shd w:val="clear" w:color="auto" w:fill="auto"/>
            <w:tcMar>
              <w:top w:w="0" w:type="dxa"/>
              <w:left w:w="20" w:type="dxa"/>
              <w:bottom w:w="0" w:type="dxa"/>
              <w:right w:w="20" w:type="dxa"/>
            </w:tcMar>
            <w:vAlign w:val="center"/>
          </w:tcPr>
          <w:p w14:paraId="09EE417B"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200</w:t>
            </w:r>
          </w:p>
        </w:tc>
        <w:tc>
          <w:tcPr>
            <w:tcW w:w="920" w:type="pct"/>
            <w:shd w:val="clear" w:color="auto" w:fill="auto"/>
            <w:tcMar>
              <w:top w:w="0" w:type="dxa"/>
              <w:left w:w="20" w:type="dxa"/>
              <w:bottom w:w="0" w:type="dxa"/>
              <w:right w:w="20" w:type="dxa"/>
            </w:tcMar>
            <w:vAlign w:val="center"/>
          </w:tcPr>
          <w:p w14:paraId="1452AF1E"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(20,113)</w:t>
            </w:r>
          </w:p>
        </w:tc>
        <w:tc>
          <w:tcPr>
            <w:tcW w:w="911" w:type="pct"/>
            <w:shd w:val="clear" w:color="auto" w:fill="auto"/>
            <w:tcMar>
              <w:top w:w="0" w:type="dxa"/>
              <w:left w:w="20" w:type="dxa"/>
              <w:bottom w:w="0" w:type="dxa"/>
              <w:right w:w="20" w:type="dxa"/>
            </w:tcMar>
            <w:vAlign w:val="center"/>
          </w:tcPr>
          <w:p w14:paraId="4314D942"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w:t>
            </w:r>
            <w:r w:rsidR="00F020E8" w:rsidRPr="00562FFF">
              <w:rPr>
                <w:rFonts w:ascii="Arial" w:hAnsi="Arial" w:cs="Arial"/>
                <w:color w:val="010000"/>
                <w:sz w:val="20"/>
                <w:lang w:val="vi-VN"/>
              </w:rPr>
              <w:t>10,</w:t>
            </w:r>
            <w:r w:rsidRPr="00562FFF">
              <w:rPr>
                <w:rFonts w:ascii="Arial" w:hAnsi="Arial" w:cs="Arial"/>
                <w:color w:val="010000"/>
                <w:sz w:val="20"/>
              </w:rPr>
              <w:t>057%</w:t>
            </w:r>
          </w:p>
        </w:tc>
      </w:tr>
      <w:tr w:rsidR="004454B9" w:rsidRPr="00562FFF" w14:paraId="6F454C1B" w14:textId="77777777" w:rsidTr="001B597B">
        <w:tc>
          <w:tcPr>
            <w:tcW w:w="332" w:type="pct"/>
            <w:shd w:val="clear" w:color="auto" w:fill="auto"/>
            <w:tcMar>
              <w:top w:w="0" w:type="dxa"/>
              <w:left w:w="20" w:type="dxa"/>
              <w:bottom w:w="0" w:type="dxa"/>
              <w:right w:w="20" w:type="dxa"/>
            </w:tcMar>
            <w:vAlign w:val="center"/>
          </w:tcPr>
          <w:p w14:paraId="49B9C5F8"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 xml:space="preserve"> </w:t>
            </w:r>
          </w:p>
        </w:tc>
        <w:tc>
          <w:tcPr>
            <w:tcW w:w="1201" w:type="pct"/>
            <w:shd w:val="clear" w:color="auto" w:fill="auto"/>
            <w:tcMar>
              <w:top w:w="0" w:type="dxa"/>
              <w:left w:w="20" w:type="dxa"/>
              <w:bottom w:w="0" w:type="dxa"/>
              <w:right w:w="20" w:type="dxa"/>
            </w:tcMar>
            <w:vAlign w:val="center"/>
          </w:tcPr>
          <w:p w14:paraId="76EC8785" w14:textId="77777777" w:rsidR="004454B9" w:rsidRPr="00562FFF" w:rsidRDefault="00F77499" w:rsidP="001B597B">
            <w:pPr>
              <w:tabs>
                <w:tab w:val="left" w:pos="432"/>
                <w:tab w:val="left" w:pos="630"/>
                <w:tab w:val="left" w:pos="1258"/>
              </w:tabs>
              <w:spacing w:after="120" w:line="360" w:lineRule="auto"/>
              <w:rPr>
                <w:rFonts w:ascii="Arial" w:eastAsia="Arial" w:hAnsi="Arial" w:cs="Arial"/>
                <w:color w:val="010000"/>
                <w:sz w:val="20"/>
                <w:szCs w:val="20"/>
              </w:rPr>
            </w:pPr>
            <w:r w:rsidRPr="00562FFF">
              <w:rPr>
                <w:rFonts w:ascii="Arial" w:hAnsi="Arial" w:cs="Arial"/>
                <w:color w:val="010000"/>
                <w:sz w:val="20"/>
              </w:rPr>
              <w:t>Profit after tax</w:t>
            </w:r>
          </w:p>
        </w:tc>
        <w:tc>
          <w:tcPr>
            <w:tcW w:w="690" w:type="pct"/>
            <w:shd w:val="clear" w:color="auto" w:fill="auto"/>
            <w:tcMar>
              <w:top w:w="0" w:type="dxa"/>
              <w:left w:w="20" w:type="dxa"/>
              <w:bottom w:w="0" w:type="dxa"/>
              <w:right w:w="20" w:type="dxa"/>
            </w:tcMar>
            <w:vAlign w:val="center"/>
          </w:tcPr>
          <w:p w14:paraId="6B17DDA5"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Million VND</w:t>
            </w:r>
          </w:p>
        </w:tc>
        <w:tc>
          <w:tcPr>
            <w:tcW w:w="945" w:type="pct"/>
            <w:shd w:val="clear" w:color="auto" w:fill="auto"/>
            <w:tcMar>
              <w:top w:w="0" w:type="dxa"/>
              <w:left w:w="20" w:type="dxa"/>
              <w:bottom w:w="0" w:type="dxa"/>
              <w:right w:w="20" w:type="dxa"/>
            </w:tcMar>
            <w:vAlign w:val="center"/>
          </w:tcPr>
          <w:p w14:paraId="0D9EE52D"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160</w:t>
            </w:r>
          </w:p>
        </w:tc>
        <w:tc>
          <w:tcPr>
            <w:tcW w:w="920" w:type="pct"/>
            <w:shd w:val="clear" w:color="auto" w:fill="auto"/>
            <w:tcMar>
              <w:top w:w="0" w:type="dxa"/>
              <w:left w:w="20" w:type="dxa"/>
              <w:bottom w:w="0" w:type="dxa"/>
              <w:right w:w="20" w:type="dxa"/>
            </w:tcMar>
            <w:vAlign w:val="center"/>
          </w:tcPr>
          <w:p w14:paraId="23CAA7EC"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(20,113)</w:t>
            </w:r>
          </w:p>
        </w:tc>
        <w:tc>
          <w:tcPr>
            <w:tcW w:w="911" w:type="pct"/>
            <w:shd w:val="clear" w:color="auto" w:fill="auto"/>
            <w:tcMar>
              <w:top w:w="0" w:type="dxa"/>
              <w:left w:w="20" w:type="dxa"/>
              <w:bottom w:w="0" w:type="dxa"/>
              <w:right w:w="20" w:type="dxa"/>
            </w:tcMar>
            <w:vAlign w:val="center"/>
          </w:tcPr>
          <w:p w14:paraId="3098C188"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w:t>
            </w:r>
            <w:r w:rsidR="00F020E8" w:rsidRPr="00562FFF">
              <w:rPr>
                <w:rFonts w:ascii="Arial" w:hAnsi="Arial" w:cs="Arial"/>
                <w:color w:val="010000"/>
                <w:sz w:val="20"/>
                <w:lang w:val="vi-VN"/>
              </w:rPr>
              <w:t>12,</w:t>
            </w:r>
            <w:r w:rsidRPr="00562FFF">
              <w:rPr>
                <w:rFonts w:ascii="Arial" w:hAnsi="Arial" w:cs="Arial"/>
                <w:color w:val="010000"/>
                <w:sz w:val="20"/>
              </w:rPr>
              <w:t>570%</w:t>
            </w:r>
          </w:p>
        </w:tc>
      </w:tr>
      <w:tr w:rsidR="004454B9" w:rsidRPr="00562FFF" w14:paraId="17706E1C" w14:textId="77777777" w:rsidTr="001B597B">
        <w:tc>
          <w:tcPr>
            <w:tcW w:w="332" w:type="pct"/>
            <w:shd w:val="clear" w:color="auto" w:fill="auto"/>
            <w:tcMar>
              <w:top w:w="0" w:type="dxa"/>
              <w:left w:w="20" w:type="dxa"/>
              <w:bottom w:w="0" w:type="dxa"/>
              <w:right w:w="20" w:type="dxa"/>
            </w:tcMar>
            <w:vAlign w:val="center"/>
          </w:tcPr>
          <w:p w14:paraId="50858F82"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3</w:t>
            </w:r>
          </w:p>
        </w:tc>
        <w:tc>
          <w:tcPr>
            <w:tcW w:w="1201" w:type="pct"/>
            <w:shd w:val="clear" w:color="auto" w:fill="auto"/>
            <w:tcMar>
              <w:top w:w="0" w:type="dxa"/>
              <w:left w:w="20" w:type="dxa"/>
              <w:bottom w:w="0" w:type="dxa"/>
              <w:right w:w="20" w:type="dxa"/>
            </w:tcMar>
            <w:vAlign w:val="center"/>
          </w:tcPr>
          <w:p w14:paraId="2EDF570D" w14:textId="77777777" w:rsidR="004454B9" w:rsidRPr="00562FFF" w:rsidRDefault="00F77499" w:rsidP="001B597B">
            <w:pPr>
              <w:tabs>
                <w:tab w:val="left" w:pos="432"/>
                <w:tab w:val="left" w:pos="630"/>
                <w:tab w:val="left" w:pos="1258"/>
              </w:tabs>
              <w:spacing w:after="120" w:line="360" w:lineRule="auto"/>
              <w:rPr>
                <w:rFonts w:ascii="Arial" w:eastAsia="Arial" w:hAnsi="Arial" w:cs="Arial"/>
                <w:color w:val="010000"/>
                <w:sz w:val="20"/>
                <w:szCs w:val="20"/>
              </w:rPr>
            </w:pPr>
            <w:r w:rsidRPr="00562FFF">
              <w:rPr>
                <w:rFonts w:ascii="Arial" w:hAnsi="Arial" w:cs="Arial"/>
                <w:color w:val="010000"/>
                <w:sz w:val="20"/>
              </w:rPr>
              <w:t>Dividend</w:t>
            </w:r>
          </w:p>
        </w:tc>
        <w:tc>
          <w:tcPr>
            <w:tcW w:w="690" w:type="pct"/>
            <w:shd w:val="clear" w:color="auto" w:fill="auto"/>
            <w:tcMar>
              <w:top w:w="0" w:type="dxa"/>
              <w:left w:w="20" w:type="dxa"/>
              <w:bottom w:w="0" w:type="dxa"/>
              <w:right w:w="20" w:type="dxa"/>
            </w:tcMar>
            <w:vAlign w:val="center"/>
          </w:tcPr>
          <w:p w14:paraId="491B6BFB"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w:t>
            </w:r>
          </w:p>
        </w:tc>
        <w:tc>
          <w:tcPr>
            <w:tcW w:w="945" w:type="pct"/>
            <w:shd w:val="clear" w:color="auto" w:fill="auto"/>
            <w:tcMar>
              <w:top w:w="0" w:type="dxa"/>
              <w:left w:w="20" w:type="dxa"/>
              <w:bottom w:w="0" w:type="dxa"/>
              <w:right w:w="20" w:type="dxa"/>
            </w:tcMar>
            <w:vAlign w:val="center"/>
          </w:tcPr>
          <w:p w14:paraId="3C0A695B"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0</w:t>
            </w:r>
          </w:p>
        </w:tc>
        <w:tc>
          <w:tcPr>
            <w:tcW w:w="920" w:type="pct"/>
            <w:shd w:val="clear" w:color="auto" w:fill="auto"/>
            <w:tcMar>
              <w:top w:w="0" w:type="dxa"/>
              <w:left w:w="20" w:type="dxa"/>
              <w:bottom w:w="0" w:type="dxa"/>
              <w:right w:w="20" w:type="dxa"/>
            </w:tcMar>
            <w:vAlign w:val="center"/>
          </w:tcPr>
          <w:p w14:paraId="7678947C"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0</w:t>
            </w:r>
          </w:p>
        </w:tc>
        <w:tc>
          <w:tcPr>
            <w:tcW w:w="911" w:type="pct"/>
            <w:shd w:val="clear" w:color="auto" w:fill="auto"/>
            <w:tcMar>
              <w:top w:w="0" w:type="dxa"/>
              <w:left w:w="20" w:type="dxa"/>
              <w:bottom w:w="0" w:type="dxa"/>
              <w:right w:w="20" w:type="dxa"/>
            </w:tcMar>
            <w:vAlign w:val="center"/>
          </w:tcPr>
          <w:p w14:paraId="0AE53D61" w14:textId="77777777" w:rsidR="004454B9" w:rsidRPr="00562FFF" w:rsidRDefault="00F77499" w:rsidP="001B597B">
            <w:pPr>
              <w:tabs>
                <w:tab w:val="left" w:pos="432"/>
                <w:tab w:val="left" w:pos="630"/>
                <w:tab w:val="left" w:pos="1258"/>
              </w:tabs>
              <w:spacing w:after="120" w:line="360" w:lineRule="auto"/>
              <w:jc w:val="center"/>
              <w:rPr>
                <w:rFonts w:ascii="Arial" w:eastAsia="Arial" w:hAnsi="Arial" w:cs="Arial"/>
                <w:color w:val="010000"/>
                <w:sz w:val="20"/>
                <w:szCs w:val="20"/>
              </w:rPr>
            </w:pPr>
            <w:r w:rsidRPr="00562FFF">
              <w:rPr>
                <w:rFonts w:ascii="Arial" w:hAnsi="Arial" w:cs="Arial"/>
                <w:color w:val="010000"/>
                <w:sz w:val="20"/>
              </w:rPr>
              <w:t xml:space="preserve"> </w:t>
            </w:r>
          </w:p>
        </w:tc>
      </w:tr>
    </w:tbl>
    <w:p w14:paraId="4F3CE0AB"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26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Meeting unanimously approves the Report on activities of the Supervisory Board in 2023 and the 5-year term II (2019-2024); Plan for 2024 and 5-year term III (2024-2029).</w:t>
      </w:r>
    </w:p>
    <w:p w14:paraId="6D83D84F"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26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 xml:space="preserve">The Meeting unanimously approves the Proposal on approving the selection of an audit </w:t>
      </w:r>
      <w:r w:rsidR="00F020E8" w:rsidRPr="00562FFF">
        <w:rPr>
          <w:rFonts w:ascii="Arial" w:hAnsi="Arial" w:cs="Arial"/>
          <w:color w:val="010000"/>
          <w:sz w:val="20"/>
          <w:lang w:val="vi-VN"/>
        </w:rPr>
        <w:t xml:space="preserve">company </w:t>
      </w:r>
      <w:r w:rsidRPr="00562FFF">
        <w:rPr>
          <w:rFonts w:ascii="Arial" w:hAnsi="Arial" w:cs="Arial"/>
          <w:color w:val="010000"/>
          <w:sz w:val="20"/>
        </w:rPr>
        <w:t>in 2024.</w:t>
      </w:r>
    </w:p>
    <w:p w14:paraId="760E46E2"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28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Meeting unanimously approves the Audited Financial Statements 2023.</w:t>
      </w:r>
    </w:p>
    <w:p w14:paraId="1CC2336E"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26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Meeting unanimously approves the appropriation for funds and profit distribution in 2023.</w:t>
      </w:r>
    </w:p>
    <w:p w14:paraId="613BC904" w14:textId="60E56899" w:rsidR="004454B9"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 xml:space="preserve">Profit after tax in </w:t>
      </w:r>
      <w:r w:rsidR="00F020E8" w:rsidRPr="00562FFF">
        <w:rPr>
          <w:rFonts w:ascii="Arial" w:hAnsi="Arial" w:cs="Arial"/>
          <w:color w:val="010000"/>
          <w:sz w:val="20"/>
          <w:lang w:val="vi-VN"/>
        </w:rPr>
        <w:t>2023:</w:t>
      </w:r>
      <w:r w:rsidR="001B597B" w:rsidRPr="00562FFF">
        <w:rPr>
          <w:rFonts w:ascii="Arial" w:hAnsi="Arial" w:cs="Arial"/>
          <w:color w:val="010000"/>
          <w:sz w:val="20"/>
          <w:lang w:val="vi-VN"/>
        </w:rPr>
        <w:t xml:space="preserve"> </w:t>
      </w:r>
      <w:r w:rsidRPr="00562FFF">
        <w:rPr>
          <w:rFonts w:ascii="Arial" w:hAnsi="Arial" w:cs="Arial"/>
          <w:color w:val="010000"/>
          <w:sz w:val="20"/>
        </w:rPr>
        <w:t>VND</w:t>
      </w:r>
      <w:r w:rsidR="00F020E8" w:rsidRPr="00562FFF">
        <w:rPr>
          <w:rFonts w:ascii="Arial" w:hAnsi="Arial" w:cs="Arial"/>
          <w:color w:val="010000"/>
          <w:sz w:val="20"/>
        </w:rPr>
        <w:t xml:space="preserve"> </w:t>
      </w:r>
      <w:r w:rsidR="00F020E8" w:rsidRPr="00562FFF">
        <w:rPr>
          <w:rFonts w:ascii="Arial" w:hAnsi="Arial" w:cs="Arial"/>
          <w:color w:val="010000"/>
          <w:sz w:val="20"/>
          <w:lang w:val="vi-VN"/>
        </w:rPr>
        <w:t xml:space="preserve">- </w:t>
      </w:r>
      <w:r w:rsidRPr="00562FFF">
        <w:rPr>
          <w:rFonts w:ascii="Arial" w:hAnsi="Arial" w:cs="Arial"/>
          <w:color w:val="010000"/>
          <w:sz w:val="20"/>
        </w:rPr>
        <w:t>20.113</w:t>
      </w:r>
      <w:r w:rsidR="00F020E8" w:rsidRPr="00562FFF">
        <w:rPr>
          <w:rFonts w:ascii="Arial" w:hAnsi="Arial" w:cs="Arial"/>
          <w:color w:val="010000"/>
          <w:sz w:val="20"/>
        </w:rPr>
        <w:t xml:space="preserve"> billion</w:t>
      </w:r>
    </w:p>
    <w:p w14:paraId="4D9B9849" w14:textId="77777777" w:rsidR="004454B9"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 xml:space="preserve">Appropriation for development investment </w:t>
      </w:r>
      <w:r w:rsidR="00F020E8" w:rsidRPr="00562FFF">
        <w:rPr>
          <w:rFonts w:ascii="Arial" w:hAnsi="Arial" w:cs="Arial"/>
          <w:color w:val="010000"/>
          <w:sz w:val="20"/>
          <w:lang w:val="vi-VN"/>
        </w:rPr>
        <w:t>fund:</w:t>
      </w:r>
      <w:r w:rsidRPr="00562FFF">
        <w:rPr>
          <w:rFonts w:ascii="Arial" w:hAnsi="Arial" w:cs="Arial"/>
          <w:color w:val="010000"/>
          <w:sz w:val="20"/>
        </w:rPr>
        <w:t xml:space="preserve"> VND 0</w:t>
      </w:r>
    </w:p>
    <w:p w14:paraId="652E0FB2" w14:textId="77777777" w:rsidR="004454B9"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Appropriation for charter capital reserve fund: VND 0</w:t>
      </w:r>
    </w:p>
    <w:p w14:paraId="331CFE13" w14:textId="77777777" w:rsidR="004454B9"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 xml:space="preserve">Appropriation for </w:t>
      </w:r>
      <w:r w:rsidR="00F020E8" w:rsidRPr="00562FFF">
        <w:rPr>
          <w:rFonts w:ascii="Arial" w:hAnsi="Arial" w:cs="Arial"/>
          <w:color w:val="010000"/>
          <w:sz w:val="20"/>
          <w:lang w:val="vi-VN"/>
        </w:rPr>
        <w:t xml:space="preserve">bonus </w:t>
      </w:r>
      <w:r w:rsidRPr="00562FFF">
        <w:rPr>
          <w:rFonts w:ascii="Arial" w:hAnsi="Arial" w:cs="Arial"/>
          <w:color w:val="010000"/>
          <w:sz w:val="20"/>
        </w:rPr>
        <w:t>fund: VND 0</w:t>
      </w:r>
    </w:p>
    <w:p w14:paraId="7A4BF3A5" w14:textId="77777777" w:rsidR="004454B9"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Appropriation for bonus fund for the Executive Board: VND 0</w:t>
      </w:r>
    </w:p>
    <w:p w14:paraId="4ECEEB7D" w14:textId="77777777" w:rsidR="00F020E8" w:rsidRPr="00562FFF" w:rsidRDefault="00F77499"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hAnsi="Arial" w:cs="Arial"/>
          <w:color w:val="010000"/>
          <w:sz w:val="20"/>
        </w:rPr>
        <w:t>Dividend distribution in 2023: VND 0</w:t>
      </w:r>
    </w:p>
    <w:p w14:paraId="732CFFA3" w14:textId="77777777" w:rsidR="004454B9" w:rsidRPr="00562FFF" w:rsidRDefault="00F020E8" w:rsidP="001B597B">
      <w:pPr>
        <w:pStyle w:val="ListParagraph"/>
        <w:numPr>
          <w:ilvl w:val="0"/>
          <w:numId w:val="15"/>
        </w:numPr>
        <w:tabs>
          <w:tab w:val="left" w:pos="432"/>
          <w:tab w:val="left" w:pos="630"/>
          <w:tab w:val="left" w:pos="1262"/>
        </w:tabs>
        <w:spacing w:after="120" w:line="360" w:lineRule="auto"/>
        <w:ind w:left="0" w:firstLine="0"/>
        <w:contextualSpacing w:val="0"/>
        <w:rPr>
          <w:rFonts w:ascii="Arial" w:eastAsia="Arial" w:hAnsi="Arial" w:cs="Arial"/>
          <w:color w:val="010000"/>
          <w:sz w:val="20"/>
          <w:szCs w:val="20"/>
        </w:rPr>
      </w:pPr>
      <w:r w:rsidRPr="00562FFF">
        <w:rPr>
          <w:rFonts w:ascii="Arial" w:eastAsia="Arial" w:hAnsi="Arial" w:cs="Arial"/>
          <w:color w:val="010000"/>
          <w:sz w:val="20"/>
          <w:szCs w:val="20"/>
          <w:lang w:val="vi-VN"/>
        </w:rPr>
        <w:t xml:space="preserve">Profit </w:t>
      </w:r>
      <w:r w:rsidR="00F77499" w:rsidRPr="00562FFF">
        <w:rPr>
          <w:rFonts w:ascii="Arial" w:hAnsi="Arial" w:cs="Arial"/>
          <w:color w:val="010000"/>
          <w:sz w:val="20"/>
        </w:rPr>
        <w:t>/Share: VND 0 /share.</w:t>
      </w:r>
    </w:p>
    <w:p w14:paraId="2057F944" w14:textId="77777777" w:rsidR="004454B9" w:rsidRPr="00562FFF" w:rsidRDefault="00F77499" w:rsidP="001B597B">
      <w:pPr>
        <w:numPr>
          <w:ilvl w:val="0"/>
          <w:numId w:val="9"/>
        </w:numPr>
        <w:pBdr>
          <w:top w:val="nil"/>
          <w:left w:val="nil"/>
          <w:bottom w:val="nil"/>
          <w:right w:val="nil"/>
          <w:between w:val="nil"/>
        </w:pBdr>
        <w:tabs>
          <w:tab w:val="left" w:pos="432"/>
          <w:tab w:val="left" w:pos="630"/>
          <w:tab w:val="left" w:pos="1328"/>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Meeting unanimously approves the production and business plan for 2024 and the following years of term III (2024-2029):</w:t>
      </w:r>
    </w:p>
    <w:p w14:paraId="6A0272A7" w14:textId="77777777" w:rsidR="004454B9" w:rsidRPr="00562FFF" w:rsidRDefault="00F77499" w:rsidP="001B597B">
      <w:pPr>
        <w:numPr>
          <w:ilvl w:val="0"/>
          <w:numId w:val="4"/>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 xml:space="preserve">Production and business plan in </w:t>
      </w:r>
      <w:r w:rsidR="00F020E8" w:rsidRPr="00562FFF">
        <w:rPr>
          <w:rFonts w:ascii="Arial" w:hAnsi="Arial" w:cs="Arial"/>
          <w:color w:val="010000"/>
          <w:sz w:val="20"/>
          <w:lang w:val="vi-VN"/>
        </w:rPr>
        <w:t>2024:</w:t>
      </w:r>
    </w:p>
    <w:p w14:paraId="7AF55F69"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Total revenue: At least VND 100 billion.</w:t>
      </w:r>
    </w:p>
    <w:p w14:paraId="325A2AD1"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lastRenderedPageBreak/>
        <w:t>Imported products: VND 50 billion;</w:t>
      </w:r>
    </w:p>
    <w:p w14:paraId="48296E8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Domestic products: VND 50 billion;</w:t>
      </w:r>
    </w:p>
    <w:p w14:paraId="7881889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lang w:val="vi-VN"/>
        </w:rPr>
      </w:pPr>
      <w:r w:rsidRPr="00562FFF">
        <w:rPr>
          <w:rFonts w:ascii="Arial" w:hAnsi="Arial" w:cs="Arial"/>
          <w:color w:val="010000"/>
          <w:sz w:val="20"/>
        </w:rPr>
        <w:t xml:space="preserve">Profit after tax: At least VND 0.25 </w:t>
      </w:r>
      <w:r w:rsidR="00F020E8" w:rsidRPr="00562FFF">
        <w:rPr>
          <w:rFonts w:ascii="Arial" w:hAnsi="Arial" w:cs="Arial"/>
          <w:color w:val="010000"/>
          <w:sz w:val="20"/>
          <w:lang w:val="vi-VN"/>
        </w:rPr>
        <w:t>billion.</w:t>
      </w:r>
    </w:p>
    <w:p w14:paraId="1C6192AC"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Dividend: Comp</w:t>
      </w:r>
      <w:r w:rsidR="00F020E8" w:rsidRPr="00562FFF">
        <w:rPr>
          <w:rFonts w:ascii="Arial" w:hAnsi="Arial" w:cs="Arial"/>
          <w:color w:val="010000"/>
          <w:sz w:val="20"/>
        </w:rPr>
        <w:t xml:space="preserve">ly with the regulations of the </w:t>
      </w:r>
      <w:r w:rsidR="00F020E8" w:rsidRPr="00562FFF">
        <w:rPr>
          <w:rFonts w:ascii="Arial" w:hAnsi="Arial" w:cs="Arial"/>
          <w:color w:val="010000"/>
          <w:sz w:val="20"/>
          <w:lang w:val="vi-VN"/>
        </w:rPr>
        <w:t>C</w:t>
      </w:r>
      <w:r w:rsidRPr="00562FFF">
        <w:rPr>
          <w:rFonts w:ascii="Arial" w:hAnsi="Arial" w:cs="Arial"/>
          <w:color w:val="010000"/>
          <w:sz w:val="20"/>
        </w:rPr>
        <w:t>ompany's Charter.</w:t>
      </w:r>
    </w:p>
    <w:p w14:paraId="6644A287" w14:textId="77777777" w:rsidR="004454B9" w:rsidRPr="00562FFF" w:rsidRDefault="00F77499" w:rsidP="001B597B">
      <w:pPr>
        <w:numPr>
          <w:ilvl w:val="0"/>
          <w:numId w:val="4"/>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Production and business plan term III (2024- 2029):</w:t>
      </w:r>
    </w:p>
    <w:p w14:paraId="721C114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jc w:val="right"/>
        <w:rPr>
          <w:rFonts w:ascii="Arial" w:eastAsia="Arial" w:hAnsi="Arial" w:cs="Arial"/>
          <w:color w:val="010000"/>
          <w:sz w:val="20"/>
          <w:szCs w:val="20"/>
        </w:rPr>
      </w:pPr>
      <w:r w:rsidRPr="00562FFF">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6"/>
        <w:gridCol w:w="3029"/>
        <w:gridCol w:w="1096"/>
        <w:gridCol w:w="1082"/>
        <w:gridCol w:w="967"/>
        <w:gridCol w:w="1096"/>
        <w:gridCol w:w="1140"/>
      </w:tblGrid>
      <w:tr w:rsidR="00F77499" w:rsidRPr="00562FFF" w14:paraId="576175EA" w14:textId="77777777" w:rsidTr="00562FFF">
        <w:trPr>
          <w:trHeight w:val="53"/>
        </w:trPr>
        <w:tc>
          <w:tcPr>
            <w:tcW w:w="336" w:type="pct"/>
            <w:shd w:val="clear" w:color="auto" w:fill="auto"/>
            <w:tcMar>
              <w:top w:w="0" w:type="dxa"/>
              <w:bottom w:w="0" w:type="dxa"/>
            </w:tcMar>
            <w:vAlign w:val="center"/>
          </w:tcPr>
          <w:p w14:paraId="39CF8A6A"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No.</w:t>
            </w:r>
          </w:p>
        </w:tc>
        <w:tc>
          <w:tcPr>
            <w:tcW w:w="1680" w:type="pct"/>
            <w:shd w:val="clear" w:color="auto" w:fill="auto"/>
            <w:tcMar>
              <w:top w:w="0" w:type="dxa"/>
              <w:bottom w:w="0" w:type="dxa"/>
            </w:tcMar>
            <w:vAlign w:val="center"/>
          </w:tcPr>
          <w:p w14:paraId="69FDD23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Targets</w:t>
            </w:r>
          </w:p>
        </w:tc>
        <w:tc>
          <w:tcPr>
            <w:tcW w:w="608" w:type="pct"/>
            <w:shd w:val="clear" w:color="auto" w:fill="auto"/>
            <w:tcMar>
              <w:top w:w="0" w:type="dxa"/>
              <w:bottom w:w="0" w:type="dxa"/>
            </w:tcMar>
            <w:vAlign w:val="center"/>
          </w:tcPr>
          <w:p w14:paraId="497622F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2024</w:t>
            </w:r>
          </w:p>
        </w:tc>
        <w:tc>
          <w:tcPr>
            <w:tcW w:w="600" w:type="pct"/>
            <w:shd w:val="clear" w:color="auto" w:fill="auto"/>
            <w:tcMar>
              <w:top w:w="0" w:type="dxa"/>
              <w:bottom w:w="0" w:type="dxa"/>
            </w:tcMar>
            <w:vAlign w:val="center"/>
          </w:tcPr>
          <w:p w14:paraId="5427D377"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2025</w:t>
            </w:r>
          </w:p>
        </w:tc>
        <w:tc>
          <w:tcPr>
            <w:tcW w:w="536" w:type="pct"/>
            <w:shd w:val="clear" w:color="auto" w:fill="auto"/>
            <w:tcMar>
              <w:top w:w="0" w:type="dxa"/>
              <w:bottom w:w="0" w:type="dxa"/>
            </w:tcMar>
            <w:vAlign w:val="center"/>
          </w:tcPr>
          <w:p w14:paraId="16E85A7E"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2026</w:t>
            </w:r>
          </w:p>
        </w:tc>
        <w:tc>
          <w:tcPr>
            <w:tcW w:w="608" w:type="pct"/>
            <w:shd w:val="clear" w:color="auto" w:fill="auto"/>
            <w:tcMar>
              <w:top w:w="0" w:type="dxa"/>
              <w:bottom w:w="0" w:type="dxa"/>
            </w:tcMar>
            <w:vAlign w:val="center"/>
          </w:tcPr>
          <w:p w14:paraId="6AE45A9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2027</w:t>
            </w:r>
          </w:p>
        </w:tc>
        <w:tc>
          <w:tcPr>
            <w:tcW w:w="632" w:type="pct"/>
            <w:shd w:val="clear" w:color="auto" w:fill="auto"/>
            <w:tcMar>
              <w:top w:w="0" w:type="dxa"/>
              <w:bottom w:w="0" w:type="dxa"/>
            </w:tcMar>
            <w:vAlign w:val="center"/>
          </w:tcPr>
          <w:p w14:paraId="5573D28E"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2028</w:t>
            </w:r>
          </w:p>
        </w:tc>
      </w:tr>
      <w:tr w:rsidR="00F77499" w:rsidRPr="00562FFF" w14:paraId="73A5F7AB" w14:textId="77777777" w:rsidTr="001B597B">
        <w:tc>
          <w:tcPr>
            <w:tcW w:w="336" w:type="pct"/>
            <w:shd w:val="clear" w:color="auto" w:fill="auto"/>
            <w:tcMar>
              <w:top w:w="0" w:type="dxa"/>
              <w:bottom w:w="0" w:type="dxa"/>
            </w:tcMar>
            <w:vAlign w:val="center"/>
          </w:tcPr>
          <w:p w14:paraId="50F5742A"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w:t>
            </w:r>
          </w:p>
        </w:tc>
        <w:tc>
          <w:tcPr>
            <w:tcW w:w="1680" w:type="pct"/>
            <w:shd w:val="clear" w:color="auto" w:fill="auto"/>
            <w:tcMar>
              <w:top w:w="0" w:type="dxa"/>
              <w:bottom w:w="0" w:type="dxa"/>
            </w:tcMar>
            <w:vAlign w:val="center"/>
          </w:tcPr>
          <w:p w14:paraId="7376472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Minimum revenue</w:t>
            </w:r>
          </w:p>
        </w:tc>
        <w:tc>
          <w:tcPr>
            <w:tcW w:w="608" w:type="pct"/>
            <w:shd w:val="clear" w:color="auto" w:fill="auto"/>
            <w:tcMar>
              <w:top w:w="0" w:type="dxa"/>
              <w:bottom w:w="0" w:type="dxa"/>
            </w:tcMar>
            <w:vAlign w:val="center"/>
          </w:tcPr>
          <w:p w14:paraId="1B94591E"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100</w:t>
            </w:r>
          </w:p>
        </w:tc>
        <w:tc>
          <w:tcPr>
            <w:tcW w:w="600" w:type="pct"/>
            <w:shd w:val="clear" w:color="auto" w:fill="auto"/>
            <w:tcMar>
              <w:top w:w="0" w:type="dxa"/>
              <w:bottom w:w="0" w:type="dxa"/>
            </w:tcMar>
            <w:vAlign w:val="center"/>
          </w:tcPr>
          <w:p w14:paraId="252BA559"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110</w:t>
            </w:r>
          </w:p>
        </w:tc>
        <w:tc>
          <w:tcPr>
            <w:tcW w:w="536" w:type="pct"/>
            <w:shd w:val="clear" w:color="auto" w:fill="auto"/>
            <w:tcMar>
              <w:top w:w="0" w:type="dxa"/>
              <w:bottom w:w="0" w:type="dxa"/>
            </w:tcMar>
            <w:vAlign w:val="center"/>
          </w:tcPr>
          <w:p w14:paraId="16730BD2"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130</w:t>
            </w:r>
          </w:p>
        </w:tc>
        <w:tc>
          <w:tcPr>
            <w:tcW w:w="608" w:type="pct"/>
            <w:shd w:val="clear" w:color="auto" w:fill="auto"/>
            <w:tcMar>
              <w:top w:w="0" w:type="dxa"/>
              <w:bottom w:w="0" w:type="dxa"/>
            </w:tcMar>
            <w:vAlign w:val="center"/>
          </w:tcPr>
          <w:p w14:paraId="56992B83"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150</w:t>
            </w:r>
          </w:p>
        </w:tc>
        <w:tc>
          <w:tcPr>
            <w:tcW w:w="632" w:type="pct"/>
            <w:shd w:val="clear" w:color="auto" w:fill="auto"/>
            <w:tcMar>
              <w:top w:w="0" w:type="dxa"/>
              <w:bottom w:w="0" w:type="dxa"/>
            </w:tcMar>
            <w:vAlign w:val="center"/>
          </w:tcPr>
          <w:p w14:paraId="4D27319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175</w:t>
            </w:r>
          </w:p>
        </w:tc>
      </w:tr>
      <w:tr w:rsidR="00F77499" w:rsidRPr="00562FFF" w14:paraId="439BBB78" w14:textId="77777777" w:rsidTr="001B597B">
        <w:tc>
          <w:tcPr>
            <w:tcW w:w="336" w:type="pct"/>
            <w:shd w:val="clear" w:color="auto" w:fill="auto"/>
            <w:tcMar>
              <w:top w:w="0" w:type="dxa"/>
              <w:bottom w:w="0" w:type="dxa"/>
            </w:tcMar>
            <w:vAlign w:val="center"/>
          </w:tcPr>
          <w:p w14:paraId="411B537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bCs/>
                <w:color w:val="010000"/>
                <w:sz w:val="20"/>
              </w:rPr>
              <w:t>2</w:t>
            </w:r>
          </w:p>
        </w:tc>
        <w:tc>
          <w:tcPr>
            <w:tcW w:w="1680" w:type="pct"/>
            <w:shd w:val="clear" w:color="auto" w:fill="auto"/>
            <w:tcMar>
              <w:top w:w="0" w:type="dxa"/>
              <w:bottom w:w="0" w:type="dxa"/>
            </w:tcMar>
            <w:vAlign w:val="center"/>
          </w:tcPr>
          <w:p w14:paraId="505D7E8D"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Profit after tax</w:t>
            </w:r>
          </w:p>
        </w:tc>
        <w:tc>
          <w:tcPr>
            <w:tcW w:w="608" w:type="pct"/>
            <w:shd w:val="clear" w:color="auto" w:fill="auto"/>
            <w:tcMar>
              <w:top w:w="0" w:type="dxa"/>
              <w:bottom w:w="0" w:type="dxa"/>
            </w:tcMar>
            <w:vAlign w:val="center"/>
          </w:tcPr>
          <w:p w14:paraId="2DCCD94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0.25</w:t>
            </w:r>
          </w:p>
        </w:tc>
        <w:tc>
          <w:tcPr>
            <w:tcW w:w="600" w:type="pct"/>
            <w:shd w:val="clear" w:color="auto" w:fill="auto"/>
            <w:tcMar>
              <w:top w:w="0" w:type="dxa"/>
              <w:bottom w:w="0" w:type="dxa"/>
            </w:tcMar>
            <w:vAlign w:val="center"/>
          </w:tcPr>
          <w:p w14:paraId="26B7CAB7"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0.5</w:t>
            </w:r>
          </w:p>
        </w:tc>
        <w:tc>
          <w:tcPr>
            <w:tcW w:w="536" w:type="pct"/>
            <w:shd w:val="clear" w:color="auto" w:fill="auto"/>
            <w:tcMar>
              <w:top w:w="0" w:type="dxa"/>
              <w:bottom w:w="0" w:type="dxa"/>
            </w:tcMar>
            <w:vAlign w:val="center"/>
          </w:tcPr>
          <w:p w14:paraId="73E88D1E"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1.8</w:t>
            </w:r>
          </w:p>
        </w:tc>
        <w:tc>
          <w:tcPr>
            <w:tcW w:w="608" w:type="pct"/>
            <w:shd w:val="clear" w:color="auto" w:fill="auto"/>
            <w:tcMar>
              <w:top w:w="0" w:type="dxa"/>
              <w:bottom w:w="0" w:type="dxa"/>
            </w:tcMar>
            <w:vAlign w:val="center"/>
          </w:tcPr>
          <w:p w14:paraId="3B7AB268"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2.7</w:t>
            </w:r>
          </w:p>
        </w:tc>
        <w:tc>
          <w:tcPr>
            <w:tcW w:w="632" w:type="pct"/>
            <w:shd w:val="clear" w:color="auto" w:fill="auto"/>
            <w:tcMar>
              <w:top w:w="0" w:type="dxa"/>
              <w:bottom w:w="0" w:type="dxa"/>
            </w:tcMar>
            <w:vAlign w:val="center"/>
          </w:tcPr>
          <w:p w14:paraId="6D1B1905"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4</w:t>
            </w:r>
          </w:p>
        </w:tc>
      </w:tr>
      <w:tr w:rsidR="004454B9" w:rsidRPr="00562FFF" w14:paraId="52BBFA5B" w14:textId="77777777" w:rsidTr="001B597B">
        <w:tc>
          <w:tcPr>
            <w:tcW w:w="336" w:type="pct"/>
            <w:shd w:val="clear" w:color="auto" w:fill="auto"/>
            <w:tcMar>
              <w:top w:w="0" w:type="dxa"/>
              <w:bottom w:w="0" w:type="dxa"/>
            </w:tcMar>
            <w:vAlign w:val="center"/>
          </w:tcPr>
          <w:p w14:paraId="4873BEBD"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3</w:t>
            </w:r>
          </w:p>
        </w:tc>
        <w:tc>
          <w:tcPr>
            <w:tcW w:w="1680" w:type="pct"/>
            <w:shd w:val="clear" w:color="auto" w:fill="auto"/>
            <w:tcMar>
              <w:top w:w="0" w:type="dxa"/>
              <w:bottom w:w="0" w:type="dxa"/>
            </w:tcMar>
            <w:vAlign w:val="center"/>
          </w:tcPr>
          <w:p w14:paraId="1B6931D4"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Minimum dividend rate</w:t>
            </w:r>
          </w:p>
        </w:tc>
        <w:tc>
          <w:tcPr>
            <w:tcW w:w="2984" w:type="pct"/>
            <w:gridSpan w:val="5"/>
            <w:shd w:val="clear" w:color="auto" w:fill="auto"/>
            <w:tcMar>
              <w:top w:w="0" w:type="dxa"/>
              <w:bottom w:w="0" w:type="dxa"/>
            </w:tcMar>
            <w:vAlign w:val="center"/>
          </w:tcPr>
          <w:p w14:paraId="2DA94B56"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According to the regulations</w:t>
            </w:r>
          </w:p>
        </w:tc>
      </w:tr>
    </w:tbl>
    <w:p w14:paraId="10806647" w14:textId="77777777" w:rsidR="004454B9" w:rsidRPr="00562FFF" w:rsidRDefault="00F77499" w:rsidP="001B597B">
      <w:pPr>
        <w:keepNext/>
        <w:numPr>
          <w:ilvl w:val="0"/>
          <w:numId w:val="9"/>
        </w:numPr>
        <w:pBdr>
          <w:top w:val="nil"/>
          <w:left w:val="nil"/>
          <w:bottom w:val="nil"/>
          <w:right w:val="nil"/>
          <w:between w:val="nil"/>
        </w:pBdr>
        <w:tabs>
          <w:tab w:val="left" w:pos="432"/>
          <w:tab w:val="left" w:pos="630"/>
          <w:tab w:val="left" w:pos="858"/>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The Me</w:t>
      </w:r>
      <w:r w:rsidR="00F020E8" w:rsidRPr="00562FFF">
        <w:rPr>
          <w:rFonts w:ascii="Arial" w:hAnsi="Arial" w:cs="Arial"/>
          <w:color w:val="010000"/>
          <w:sz w:val="20"/>
        </w:rPr>
        <w:t xml:space="preserve">eting unanimously approves the </w:t>
      </w:r>
      <w:r w:rsidR="00F020E8" w:rsidRPr="00562FFF">
        <w:rPr>
          <w:rFonts w:ascii="Arial" w:hAnsi="Arial" w:cs="Arial"/>
          <w:color w:val="010000"/>
          <w:sz w:val="20"/>
          <w:lang w:val="vi-VN"/>
        </w:rPr>
        <w:t>P</w:t>
      </w:r>
      <w:r w:rsidRPr="00562FFF">
        <w:rPr>
          <w:rFonts w:ascii="Arial" w:hAnsi="Arial" w:cs="Arial"/>
          <w:color w:val="010000"/>
          <w:sz w:val="20"/>
        </w:rPr>
        <w:t>roposal on salary; remuneration; bonus of the Company in 2024:</w:t>
      </w:r>
    </w:p>
    <w:p w14:paraId="28E076E1" w14:textId="77777777" w:rsidR="004454B9" w:rsidRPr="00562FFF" w:rsidRDefault="00F77499" w:rsidP="001B597B">
      <w:pPr>
        <w:numPr>
          <w:ilvl w:val="0"/>
          <w:numId w:val="4"/>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 xml:space="preserve">Salary fund for the Company's employees: </w:t>
      </w:r>
    </w:p>
    <w:p w14:paraId="463D5B59"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Total salary fund in 2024: VND 13.14</w:t>
      </w:r>
      <w:r w:rsidR="002060B9" w:rsidRPr="00562FFF">
        <w:rPr>
          <w:rFonts w:ascii="Arial" w:hAnsi="Arial" w:cs="Arial"/>
          <w:color w:val="010000"/>
          <w:sz w:val="20"/>
        </w:rPr>
        <w:t xml:space="preserve"> billion</w:t>
      </w:r>
    </w:p>
    <w:p w14:paraId="3AE6355B"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 xml:space="preserve">Average salary/year: VND 65.9 million. </w:t>
      </w:r>
    </w:p>
    <w:p w14:paraId="2C99BD99" w14:textId="5DBFE3C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 xml:space="preserve">Salary for the Executive Board: VND </w:t>
      </w:r>
      <w:r w:rsidR="002060B9" w:rsidRPr="00562FFF">
        <w:rPr>
          <w:rFonts w:ascii="Arial" w:hAnsi="Arial" w:cs="Arial"/>
          <w:color w:val="010000"/>
          <w:sz w:val="20"/>
          <w:lang w:val="vi-VN"/>
        </w:rPr>
        <w:t>1</w:t>
      </w:r>
      <w:r w:rsidR="001B597B" w:rsidRPr="00562FFF">
        <w:rPr>
          <w:rFonts w:ascii="Arial" w:hAnsi="Arial" w:cs="Arial"/>
          <w:color w:val="010000"/>
          <w:sz w:val="20"/>
        </w:rPr>
        <w:t>.</w:t>
      </w:r>
      <w:r w:rsidRPr="00562FFF">
        <w:rPr>
          <w:rFonts w:ascii="Arial" w:hAnsi="Arial" w:cs="Arial"/>
          <w:color w:val="010000"/>
          <w:sz w:val="20"/>
        </w:rPr>
        <w:t>08 billion/7 persons</w:t>
      </w:r>
    </w:p>
    <w:p w14:paraId="210B72BF" w14:textId="77777777" w:rsidR="004454B9" w:rsidRPr="00562FFF" w:rsidRDefault="00F77499" w:rsidP="001B597B">
      <w:pPr>
        <w:numPr>
          <w:ilvl w:val="0"/>
          <w:numId w:val="4"/>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Remuneration of the Board of Directors and the Supervisory Board in 2024</w:t>
      </w:r>
      <w:r w:rsidR="00E309FB" w:rsidRPr="00562FFF">
        <w:rPr>
          <w:rFonts w:ascii="Arial" w:hAnsi="Arial" w:cs="Arial"/>
          <w:color w:val="010000"/>
          <w:sz w:val="20"/>
        </w:rPr>
        <w:t xml:space="preserve">: </w:t>
      </w:r>
      <w:r w:rsidRPr="00562FFF">
        <w:rPr>
          <w:rFonts w:ascii="Arial" w:hAnsi="Arial" w:cs="Arial"/>
          <w:color w:val="010000"/>
          <w:sz w:val="20"/>
        </w:rPr>
        <w:t>Members of the Board of Directors and the Supervisory Board will not receive remuneration in 2024.</w:t>
      </w:r>
    </w:p>
    <w:p w14:paraId="4F3DCCE6"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‎‎Article 2. Dismiss members of the Board of Directors; the Supervisory Board term II (2019-2024); Elect members of the Board of Directors and the Supervisory Board for term III (2024-2029);</w:t>
      </w:r>
    </w:p>
    <w:p w14:paraId="10EA6049" w14:textId="77777777" w:rsidR="004454B9" w:rsidRPr="00562FFF" w:rsidRDefault="00F77499" w:rsidP="001B597B">
      <w:pPr>
        <w:keepNext/>
        <w:numPr>
          <w:ilvl w:val="0"/>
          <w:numId w:val="5"/>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Dismiss members of the Board of Directors; the Supervisory Board term II (2019-2024);</w:t>
      </w:r>
    </w:p>
    <w:p w14:paraId="0A7C8400" w14:textId="77777777" w:rsidR="004454B9" w:rsidRPr="00562FFF" w:rsidRDefault="00F77499" w:rsidP="001B597B">
      <w:pPr>
        <w:keepNext/>
        <w:numPr>
          <w:ilvl w:val="0"/>
          <w:numId w:val="10"/>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Dismiss members of the Board of Directors; the Supervisory Board term II (2019-2024);</w:t>
      </w:r>
    </w:p>
    <w:p w14:paraId="65E09F4E"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The Meeting unanimously approves the dismissal of members of the Board of Directors for term II (2019-2024), including:</w:t>
      </w:r>
    </w:p>
    <w:p w14:paraId="754C7316" w14:textId="77777777" w:rsidR="004454B9" w:rsidRPr="00562FFF" w:rsidRDefault="00F77499" w:rsidP="001B597B">
      <w:pPr>
        <w:numPr>
          <w:ilvl w:val="0"/>
          <w:numId w:val="1"/>
        </w:numPr>
        <w:pBdr>
          <w:top w:val="nil"/>
          <w:left w:val="nil"/>
          <w:bottom w:val="nil"/>
          <w:right w:val="nil"/>
          <w:between w:val="nil"/>
        </w:pBdr>
        <w:tabs>
          <w:tab w:val="left" w:pos="432"/>
          <w:tab w:val="left" w:pos="630"/>
          <w:tab w:val="left" w:pos="1869"/>
        </w:tabs>
        <w:spacing w:after="120" w:line="360" w:lineRule="auto"/>
        <w:rPr>
          <w:rFonts w:ascii="Arial" w:eastAsia="Arial" w:hAnsi="Arial" w:cs="Arial"/>
          <w:color w:val="010000"/>
          <w:sz w:val="20"/>
          <w:szCs w:val="20"/>
        </w:rPr>
      </w:pPr>
      <w:r w:rsidRPr="00562FFF">
        <w:rPr>
          <w:rFonts w:ascii="Arial" w:hAnsi="Arial" w:cs="Arial"/>
          <w:color w:val="010000"/>
          <w:sz w:val="20"/>
        </w:rPr>
        <w:t>Mr. Pham Thanh Long - Member of the Board of Directors - Chair</w:t>
      </w:r>
    </w:p>
    <w:p w14:paraId="10E80795" w14:textId="77777777" w:rsidR="004454B9" w:rsidRPr="00562FFF" w:rsidRDefault="00F77499" w:rsidP="001B597B">
      <w:pPr>
        <w:numPr>
          <w:ilvl w:val="0"/>
          <w:numId w:val="1"/>
        </w:numPr>
        <w:pBdr>
          <w:top w:val="nil"/>
          <w:left w:val="nil"/>
          <w:bottom w:val="nil"/>
          <w:right w:val="nil"/>
          <w:between w:val="nil"/>
        </w:pBdr>
        <w:tabs>
          <w:tab w:val="left" w:pos="432"/>
          <w:tab w:val="left" w:pos="630"/>
          <w:tab w:val="left" w:pos="1642"/>
        </w:tabs>
        <w:spacing w:after="120" w:line="360" w:lineRule="auto"/>
        <w:rPr>
          <w:rFonts w:ascii="Arial" w:eastAsia="Arial" w:hAnsi="Arial" w:cs="Arial"/>
          <w:color w:val="010000"/>
          <w:sz w:val="20"/>
          <w:szCs w:val="20"/>
        </w:rPr>
      </w:pPr>
      <w:r w:rsidRPr="00562FFF">
        <w:rPr>
          <w:rFonts w:ascii="Arial" w:hAnsi="Arial" w:cs="Arial"/>
          <w:color w:val="010000"/>
          <w:sz w:val="20"/>
        </w:rPr>
        <w:t>Mr. Nguyen Tuan Hung - Member of the Board of Directors - General Manager</w:t>
      </w:r>
    </w:p>
    <w:p w14:paraId="3077AAE2" w14:textId="77777777" w:rsidR="004454B9" w:rsidRPr="00562FFF" w:rsidRDefault="00F77499" w:rsidP="001B597B">
      <w:pPr>
        <w:numPr>
          <w:ilvl w:val="0"/>
          <w:numId w:val="1"/>
        </w:numPr>
        <w:pBdr>
          <w:top w:val="nil"/>
          <w:left w:val="nil"/>
          <w:bottom w:val="nil"/>
          <w:right w:val="nil"/>
          <w:between w:val="nil"/>
        </w:pBdr>
        <w:tabs>
          <w:tab w:val="left" w:pos="432"/>
          <w:tab w:val="left" w:pos="630"/>
          <w:tab w:val="left" w:pos="1642"/>
        </w:tabs>
        <w:spacing w:after="120" w:line="360" w:lineRule="auto"/>
        <w:rPr>
          <w:rFonts w:ascii="Arial" w:eastAsia="Arial" w:hAnsi="Arial" w:cs="Arial"/>
          <w:color w:val="010000"/>
          <w:sz w:val="20"/>
          <w:szCs w:val="20"/>
        </w:rPr>
      </w:pPr>
      <w:r w:rsidRPr="00562FFF">
        <w:rPr>
          <w:rFonts w:ascii="Arial" w:hAnsi="Arial" w:cs="Arial"/>
          <w:color w:val="010000"/>
          <w:sz w:val="20"/>
        </w:rPr>
        <w:t>Mr. Nguyen Hieu Liem - Member of the Board of Directors</w:t>
      </w:r>
    </w:p>
    <w:p w14:paraId="79E36C13" w14:textId="77777777" w:rsidR="004454B9" w:rsidRPr="00562FFF" w:rsidRDefault="00F77499" w:rsidP="001B597B">
      <w:pPr>
        <w:numPr>
          <w:ilvl w:val="0"/>
          <w:numId w:val="10"/>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Dismiss members of the Supervisory Board term II (2019-2024);</w:t>
      </w:r>
    </w:p>
    <w:p w14:paraId="24B61C26"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The Meeting unanimously approves the dismissal of members of the Supervisory Board term II (2019-2024), including:</w:t>
      </w:r>
    </w:p>
    <w:p w14:paraId="7962B265" w14:textId="77777777" w:rsidR="004454B9" w:rsidRPr="00562FFF" w:rsidRDefault="00F77499" w:rsidP="001B597B">
      <w:pPr>
        <w:numPr>
          <w:ilvl w:val="0"/>
          <w:numId w:val="2"/>
        </w:numPr>
        <w:pBdr>
          <w:top w:val="nil"/>
          <w:left w:val="nil"/>
          <w:bottom w:val="nil"/>
          <w:right w:val="nil"/>
          <w:between w:val="nil"/>
        </w:pBdr>
        <w:tabs>
          <w:tab w:val="left" w:pos="432"/>
          <w:tab w:val="left" w:pos="630"/>
          <w:tab w:val="left" w:pos="1604"/>
        </w:tabs>
        <w:spacing w:after="120" w:line="360" w:lineRule="auto"/>
        <w:rPr>
          <w:rFonts w:ascii="Arial" w:eastAsia="Arial" w:hAnsi="Arial" w:cs="Arial"/>
          <w:color w:val="010000"/>
          <w:sz w:val="20"/>
          <w:szCs w:val="20"/>
        </w:rPr>
      </w:pPr>
      <w:r w:rsidRPr="00562FFF">
        <w:rPr>
          <w:rFonts w:ascii="Arial" w:hAnsi="Arial" w:cs="Arial"/>
          <w:color w:val="010000"/>
          <w:sz w:val="20"/>
        </w:rPr>
        <w:t>Mr. Bui Tuan Anh - Member of the Supervisory Board - Chief</w:t>
      </w:r>
    </w:p>
    <w:p w14:paraId="5A62CFAA" w14:textId="77777777" w:rsidR="004454B9" w:rsidRPr="00562FFF" w:rsidRDefault="00F77499" w:rsidP="001B597B">
      <w:pPr>
        <w:numPr>
          <w:ilvl w:val="0"/>
          <w:numId w:val="2"/>
        </w:numPr>
        <w:pBdr>
          <w:top w:val="nil"/>
          <w:left w:val="nil"/>
          <w:bottom w:val="nil"/>
          <w:right w:val="nil"/>
          <w:between w:val="nil"/>
        </w:pBdr>
        <w:tabs>
          <w:tab w:val="left" w:pos="432"/>
          <w:tab w:val="left" w:pos="630"/>
          <w:tab w:val="left" w:pos="1638"/>
        </w:tabs>
        <w:spacing w:after="120" w:line="360" w:lineRule="auto"/>
        <w:rPr>
          <w:rFonts w:ascii="Arial" w:eastAsia="Arial" w:hAnsi="Arial" w:cs="Arial"/>
          <w:color w:val="010000"/>
          <w:sz w:val="20"/>
          <w:szCs w:val="20"/>
        </w:rPr>
      </w:pPr>
      <w:r w:rsidRPr="00562FFF">
        <w:rPr>
          <w:rFonts w:ascii="Arial" w:hAnsi="Arial" w:cs="Arial"/>
          <w:color w:val="010000"/>
          <w:sz w:val="20"/>
        </w:rPr>
        <w:lastRenderedPageBreak/>
        <w:t>Ms. Bui Thi Thu Phuong - Member of the Supervisory Board</w:t>
      </w:r>
    </w:p>
    <w:p w14:paraId="1BC59A15" w14:textId="77777777" w:rsidR="004454B9" w:rsidRPr="00562FFF" w:rsidRDefault="00F77499" w:rsidP="001B597B">
      <w:pPr>
        <w:numPr>
          <w:ilvl w:val="0"/>
          <w:numId w:val="2"/>
        </w:numPr>
        <w:pBdr>
          <w:top w:val="nil"/>
          <w:left w:val="nil"/>
          <w:bottom w:val="nil"/>
          <w:right w:val="nil"/>
          <w:between w:val="nil"/>
        </w:pBdr>
        <w:tabs>
          <w:tab w:val="left" w:pos="432"/>
          <w:tab w:val="left" w:pos="630"/>
          <w:tab w:val="left" w:pos="1638"/>
        </w:tabs>
        <w:spacing w:after="120" w:line="360" w:lineRule="auto"/>
        <w:rPr>
          <w:rFonts w:ascii="Arial" w:eastAsia="Arial" w:hAnsi="Arial" w:cs="Arial"/>
          <w:color w:val="010000"/>
          <w:sz w:val="20"/>
          <w:szCs w:val="20"/>
        </w:rPr>
      </w:pPr>
      <w:r w:rsidRPr="00562FFF">
        <w:rPr>
          <w:rFonts w:ascii="Arial" w:hAnsi="Arial" w:cs="Arial"/>
          <w:color w:val="010000"/>
          <w:sz w:val="20"/>
        </w:rPr>
        <w:t>Mr. Nguyen Van Thanh - Member of the Supervisory Board</w:t>
      </w:r>
    </w:p>
    <w:p w14:paraId="06B4CBA2" w14:textId="77777777" w:rsidR="004454B9" w:rsidRPr="00562FFF" w:rsidRDefault="00F77499" w:rsidP="001B597B">
      <w:pPr>
        <w:numPr>
          <w:ilvl w:val="0"/>
          <w:numId w:val="3"/>
        </w:numPr>
        <w:pBdr>
          <w:top w:val="nil"/>
          <w:left w:val="nil"/>
          <w:bottom w:val="nil"/>
          <w:right w:val="nil"/>
          <w:between w:val="nil"/>
        </w:pBdr>
        <w:tabs>
          <w:tab w:val="left" w:pos="432"/>
          <w:tab w:val="left" w:pos="558"/>
          <w:tab w:val="left" w:pos="630"/>
        </w:tabs>
        <w:spacing w:after="120" w:line="360" w:lineRule="auto"/>
        <w:rPr>
          <w:rFonts w:ascii="Arial" w:eastAsia="Arial" w:hAnsi="Arial" w:cs="Arial"/>
          <w:color w:val="010000"/>
          <w:sz w:val="20"/>
          <w:szCs w:val="20"/>
        </w:rPr>
      </w:pPr>
      <w:r w:rsidRPr="00562FFF">
        <w:rPr>
          <w:rFonts w:ascii="Arial" w:hAnsi="Arial" w:cs="Arial"/>
          <w:color w:val="010000"/>
          <w:sz w:val="20"/>
        </w:rPr>
        <w:t>Elect members of the Board of Directors and the Supervisory Board for term III (2024-2029);</w:t>
      </w:r>
    </w:p>
    <w:p w14:paraId="60F4BB93" w14:textId="77777777" w:rsidR="004454B9" w:rsidRPr="00562FFF" w:rsidRDefault="00F77499" w:rsidP="001B597B">
      <w:pPr>
        <w:numPr>
          <w:ilvl w:val="0"/>
          <w:numId w:val="11"/>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Results of electing members of the Board of Directors and the Supervisory Board term III (2024-2029):</w:t>
      </w:r>
    </w:p>
    <w:p w14:paraId="27CCD94F" w14:textId="77777777" w:rsidR="004454B9" w:rsidRPr="00562FFF" w:rsidRDefault="00F77499" w:rsidP="001B597B">
      <w:pPr>
        <w:keepNext/>
        <w:numPr>
          <w:ilvl w:val="0"/>
          <w:numId w:val="10"/>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Members of the Board of Directors:</w:t>
      </w:r>
    </w:p>
    <w:p w14:paraId="78B97C8B" w14:textId="77777777" w:rsidR="004454B9" w:rsidRPr="00562FFF" w:rsidRDefault="00F77499" w:rsidP="001B597B">
      <w:pPr>
        <w:numPr>
          <w:ilvl w:val="0"/>
          <w:numId w:val="6"/>
        </w:numPr>
        <w:pBdr>
          <w:top w:val="nil"/>
          <w:left w:val="nil"/>
          <w:bottom w:val="nil"/>
          <w:right w:val="nil"/>
          <w:between w:val="nil"/>
        </w:pBdr>
        <w:tabs>
          <w:tab w:val="left" w:pos="432"/>
          <w:tab w:val="left" w:pos="630"/>
          <w:tab w:val="left" w:pos="1609"/>
        </w:tabs>
        <w:spacing w:after="120" w:line="360" w:lineRule="auto"/>
        <w:rPr>
          <w:rFonts w:ascii="Arial" w:eastAsia="Arial" w:hAnsi="Arial" w:cs="Arial"/>
          <w:color w:val="010000"/>
          <w:sz w:val="20"/>
          <w:szCs w:val="20"/>
        </w:rPr>
      </w:pPr>
      <w:r w:rsidRPr="00562FFF">
        <w:rPr>
          <w:rFonts w:ascii="Arial" w:hAnsi="Arial" w:cs="Arial"/>
          <w:color w:val="010000"/>
          <w:sz w:val="20"/>
        </w:rPr>
        <w:t>Mr. Nguyen Ngoc Nam</w:t>
      </w:r>
    </w:p>
    <w:p w14:paraId="7EEBE052" w14:textId="77777777" w:rsidR="004454B9" w:rsidRPr="00562FFF" w:rsidRDefault="00F77499" w:rsidP="001B597B">
      <w:pPr>
        <w:numPr>
          <w:ilvl w:val="0"/>
          <w:numId w:val="6"/>
        </w:numPr>
        <w:pBdr>
          <w:top w:val="nil"/>
          <w:left w:val="nil"/>
          <w:bottom w:val="nil"/>
          <w:right w:val="nil"/>
          <w:between w:val="nil"/>
        </w:pBdr>
        <w:tabs>
          <w:tab w:val="left" w:pos="432"/>
          <w:tab w:val="left" w:pos="630"/>
          <w:tab w:val="left" w:pos="1638"/>
        </w:tabs>
        <w:spacing w:after="120" w:line="360" w:lineRule="auto"/>
        <w:rPr>
          <w:rFonts w:ascii="Arial" w:eastAsia="Arial" w:hAnsi="Arial" w:cs="Arial"/>
          <w:color w:val="010000"/>
          <w:sz w:val="20"/>
          <w:szCs w:val="20"/>
        </w:rPr>
      </w:pPr>
      <w:r w:rsidRPr="00562FFF">
        <w:rPr>
          <w:rFonts w:ascii="Arial" w:hAnsi="Arial" w:cs="Arial"/>
          <w:color w:val="010000"/>
          <w:sz w:val="20"/>
        </w:rPr>
        <w:t>Mr. Bui Tuan Anh</w:t>
      </w:r>
    </w:p>
    <w:p w14:paraId="3A09A57F" w14:textId="77777777" w:rsidR="004454B9" w:rsidRPr="00562FFF" w:rsidRDefault="00F77499" w:rsidP="001B597B">
      <w:pPr>
        <w:numPr>
          <w:ilvl w:val="0"/>
          <w:numId w:val="6"/>
        </w:numPr>
        <w:pBdr>
          <w:top w:val="nil"/>
          <w:left w:val="nil"/>
          <w:bottom w:val="nil"/>
          <w:right w:val="nil"/>
          <w:between w:val="nil"/>
        </w:pBdr>
        <w:tabs>
          <w:tab w:val="left" w:pos="432"/>
          <w:tab w:val="left" w:pos="630"/>
          <w:tab w:val="left" w:pos="1638"/>
        </w:tabs>
        <w:spacing w:after="120" w:line="360" w:lineRule="auto"/>
        <w:rPr>
          <w:rFonts w:ascii="Arial" w:eastAsia="Arial" w:hAnsi="Arial" w:cs="Arial"/>
          <w:color w:val="010000"/>
          <w:sz w:val="20"/>
          <w:szCs w:val="20"/>
        </w:rPr>
      </w:pPr>
      <w:r w:rsidRPr="00562FFF">
        <w:rPr>
          <w:rFonts w:ascii="Arial" w:hAnsi="Arial" w:cs="Arial"/>
          <w:color w:val="010000"/>
          <w:sz w:val="20"/>
        </w:rPr>
        <w:t>Mr. Nguyen Hieu Liem</w:t>
      </w:r>
    </w:p>
    <w:p w14:paraId="1F1ECEC8" w14:textId="77777777" w:rsidR="004454B9" w:rsidRPr="00562FFF" w:rsidRDefault="00F77499" w:rsidP="001B597B">
      <w:pPr>
        <w:keepNext/>
        <w:numPr>
          <w:ilvl w:val="0"/>
          <w:numId w:val="13"/>
        </w:numPr>
        <w:pBdr>
          <w:top w:val="nil"/>
          <w:left w:val="nil"/>
          <w:bottom w:val="nil"/>
          <w:right w:val="nil"/>
          <w:between w:val="nil"/>
        </w:pBdr>
        <w:tabs>
          <w:tab w:val="left" w:pos="0"/>
          <w:tab w:val="left" w:pos="432"/>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Members of the Supervisory Board:</w:t>
      </w:r>
    </w:p>
    <w:p w14:paraId="7BEF99BB" w14:textId="77777777" w:rsidR="004454B9" w:rsidRPr="00562FFF" w:rsidRDefault="00F77499" w:rsidP="001B597B">
      <w:pPr>
        <w:numPr>
          <w:ilvl w:val="0"/>
          <w:numId w:val="7"/>
        </w:numPr>
        <w:pBdr>
          <w:top w:val="nil"/>
          <w:left w:val="nil"/>
          <w:bottom w:val="nil"/>
          <w:right w:val="nil"/>
          <w:between w:val="nil"/>
        </w:pBdr>
        <w:tabs>
          <w:tab w:val="left" w:pos="432"/>
          <w:tab w:val="left" w:pos="630"/>
          <w:tab w:val="left" w:pos="1604"/>
        </w:tabs>
        <w:spacing w:after="120" w:line="360" w:lineRule="auto"/>
        <w:rPr>
          <w:rFonts w:ascii="Arial" w:eastAsia="Arial" w:hAnsi="Arial" w:cs="Arial"/>
          <w:color w:val="010000"/>
          <w:sz w:val="20"/>
          <w:szCs w:val="20"/>
        </w:rPr>
      </w:pPr>
      <w:r w:rsidRPr="00562FFF">
        <w:rPr>
          <w:rFonts w:ascii="Arial" w:hAnsi="Arial" w:cs="Arial"/>
          <w:color w:val="010000"/>
          <w:sz w:val="20"/>
        </w:rPr>
        <w:t>Ms. Nguyen Thi Lua</w:t>
      </w:r>
    </w:p>
    <w:p w14:paraId="31E99B49" w14:textId="77777777" w:rsidR="004454B9" w:rsidRPr="00562FFF" w:rsidRDefault="00F77499" w:rsidP="001B597B">
      <w:pPr>
        <w:numPr>
          <w:ilvl w:val="0"/>
          <w:numId w:val="7"/>
        </w:numPr>
        <w:pBdr>
          <w:top w:val="nil"/>
          <w:left w:val="nil"/>
          <w:bottom w:val="nil"/>
          <w:right w:val="nil"/>
          <w:between w:val="nil"/>
        </w:pBdr>
        <w:tabs>
          <w:tab w:val="left" w:pos="432"/>
          <w:tab w:val="left" w:pos="630"/>
          <w:tab w:val="left" w:pos="1647"/>
        </w:tabs>
        <w:spacing w:after="120" w:line="360" w:lineRule="auto"/>
        <w:rPr>
          <w:rFonts w:ascii="Arial" w:eastAsia="Arial" w:hAnsi="Arial" w:cs="Arial"/>
          <w:color w:val="010000"/>
          <w:sz w:val="20"/>
          <w:szCs w:val="20"/>
        </w:rPr>
      </w:pPr>
      <w:r w:rsidRPr="00562FFF">
        <w:rPr>
          <w:rFonts w:ascii="Arial" w:hAnsi="Arial" w:cs="Arial"/>
          <w:color w:val="010000"/>
          <w:sz w:val="20"/>
        </w:rPr>
        <w:t>Ms. Bui Thi Thu Phuong</w:t>
      </w:r>
    </w:p>
    <w:p w14:paraId="69F71F33" w14:textId="77777777" w:rsidR="004454B9" w:rsidRPr="00562FFF" w:rsidRDefault="00F77499" w:rsidP="001B597B">
      <w:pPr>
        <w:numPr>
          <w:ilvl w:val="0"/>
          <w:numId w:val="7"/>
        </w:numPr>
        <w:pBdr>
          <w:top w:val="nil"/>
          <w:left w:val="nil"/>
          <w:bottom w:val="nil"/>
          <w:right w:val="nil"/>
          <w:between w:val="nil"/>
        </w:pBdr>
        <w:tabs>
          <w:tab w:val="left" w:pos="432"/>
          <w:tab w:val="left" w:pos="630"/>
          <w:tab w:val="left" w:pos="1647"/>
        </w:tabs>
        <w:spacing w:after="120" w:line="360" w:lineRule="auto"/>
        <w:rPr>
          <w:rFonts w:ascii="Arial" w:eastAsia="Arial" w:hAnsi="Arial" w:cs="Arial"/>
          <w:color w:val="010000"/>
          <w:sz w:val="20"/>
          <w:szCs w:val="20"/>
        </w:rPr>
      </w:pPr>
      <w:r w:rsidRPr="00562FFF">
        <w:rPr>
          <w:rFonts w:ascii="Arial" w:hAnsi="Arial" w:cs="Arial"/>
          <w:color w:val="010000"/>
          <w:sz w:val="20"/>
        </w:rPr>
        <w:t>Ms. Hoang Truc Linh</w:t>
      </w:r>
    </w:p>
    <w:p w14:paraId="4874E602" w14:textId="77777777" w:rsidR="004454B9" w:rsidRPr="00562FFF" w:rsidRDefault="00F77499" w:rsidP="001B597B">
      <w:pPr>
        <w:numPr>
          <w:ilvl w:val="0"/>
          <w:numId w:val="11"/>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 xml:space="preserve">Results of electing the positions of Chair of the Board of Directors; </w:t>
      </w:r>
      <w:r w:rsidR="002060B9" w:rsidRPr="00562FFF">
        <w:rPr>
          <w:rFonts w:ascii="Arial" w:hAnsi="Arial" w:cs="Arial"/>
          <w:color w:val="010000"/>
          <w:sz w:val="20"/>
          <w:lang w:val="vi-VN"/>
        </w:rPr>
        <w:t xml:space="preserve">the </w:t>
      </w:r>
      <w:r w:rsidRPr="00562FFF">
        <w:rPr>
          <w:rFonts w:ascii="Arial" w:hAnsi="Arial" w:cs="Arial"/>
          <w:color w:val="010000"/>
          <w:sz w:val="20"/>
        </w:rPr>
        <w:t>Chief of the Supervisory Board and appointing the General Manager.</w:t>
      </w:r>
    </w:p>
    <w:p w14:paraId="47A8A594" w14:textId="77777777" w:rsidR="004454B9" w:rsidRPr="00562FFF" w:rsidRDefault="00F77499" w:rsidP="001B597B">
      <w:pPr>
        <w:numPr>
          <w:ilvl w:val="0"/>
          <w:numId w:val="12"/>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Mr. Nguyen Ngoc Nam - Chair of the Board of Directors</w:t>
      </w:r>
    </w:p>
    <w:p w14:paraId="2BE50A37" w14:textId="77777777" w:rsidR="004454B9" w:rsidRPr="00562FFF" w:rsidRDefault="00F77499" w:rsidP="001B597B">
      <w:pPr>
        <w:numPr>
          <w:ilvl w:val="0"/>
          <w:numId w:val="12"/>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Ms. Nguyen Thi Lua - Chief of the Supervisory Board</w:t>
      </w:r>
    </w:p>
    <w:p w14:paraId="0CC5A598" w14:textId="77777777" w:rsidR="004454B9" w:rsidRPr="00562FFF" w:rsidRDefault="00F77499" w:rsidP="001B597B">
      <w:pPr>
        <w:numPr>
          <w:ilvl w:val="0"/>
          <w:numId w:val="12"/>
        </w:numPr>
        <w:pBdr>
          <w:top w:val="nil"/>
          <w:left w:val="nil"/>
          <w:bottom w:val="nil"/>
          <w:right w:val="nil"/>
          <w:between w:val="nil"/>
        </w:pBdr>
        <w:tabs>
          <w:tab w:val="left" w:pos="432"/>
          <w:tab w:val="left" w:pos="630"/>
        </w:tabs>
        <w:spacing w:after="120" w:line="360" w:lineRule="auto"/>
        <w:ind w:left="0" w:firstLine="0"/>
        <w:rPr>
          <w:rFonts w:ascii="Arial" w:eastAsia="Arial" w:hAnsi="Arial" w:cs="Arial"/>
          <w:color w:val="010000"/>
          <w:sz w:val="20"/>
          <w:szCs w:val="20"/>
        </w:rPr>
      </w:pPr>
      <w:r w:rsidRPr="00562FFF">
        <w:rPr>
          <w:rFonts w:ascii="Arial" w:hAnsi="Arial" w:cs="Arial"/>
          <w:color w:val="010000"/>
          <w:sz w:val="20"/>
        </w:rPr>
        <w:t>Mr. Bui Tuan Anh - General Manager</w:t>
      </w:r>
    </w:p>
    <w:p w14:paraId="156E61E2" w14:textId="77777777" w:rsidR="004454B9" w:rsidRPr="00562FFF" w:rsidRDefault="00F7749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lang w:val="vi-VN"/>
        </w:rPr>
      </w:pPr>
      <w:r w:rsidRPr="00562FFF">
        <w:rPr>
          <w:rFonts w:ascii="Arial" w:hAnsi="Arial" w:cs="Arial"/>
          <w:color w:val="010000"/>
          <w:sz w:val="20"/>
        </w:rPr>
        <w:t>Article 3</w:t>
      </w:r>
      <w:r w:rsidR="002060B9" w:rsidRPr="00562FFF">
        <w:rPr>
          <w:rFonts w:ascii="Arial" w:hAnsi="Arial" w:cs="Arial"/>
          <w:color w:val="010000"/>
          <w:sz w:val="20"/>
        </w:rPr>
        <w:t>. Terms of e</w:t>
      </w:r>
      <w:r w:rsidR="002060B9" w:rsidRPr="00562FFF">
        <w:rPr>
          <w:rFonts w:ascii="Arial" w:hAnsi="Arial" w:cs="Arial"/>
          <w:color w:val="010000"/>
          <w:sz w:val="20"/>
          <w:lang w:val="vi-VN"/>
        </w:rPr>
        <w:t>nforcement:</w:t>
      </w:r>
    </w:p>
    <w:p w14:paraId="46ADCE47" w14:textId="40BDC51B" w:rsidR="004454B9" w:rsidRPr="00562FFF" w:rsidRDefault="00F77499" w:rsidP="001B597B">
      <w:pPr>
        <w:numPr>
          <w:ilvl w:val="0"/>
          <w:numId w:val="8"/>
        </w:numPr>
        <w:pBdr>
          <w:top w:val="nil"/>
          <w:left w:val="nil"/>
          <w:bottom w:val="nil"/>
          <w:right w:val="nil"/>
          <w:between w:val="nil"/>
        </w:pBdr>
        <w:tabs>
          <w:tab w:val="left" w:pos="432"/>
          <w:tab w:val="left" w:pos="630"/>
          <w:tab w:val="left" w:pos="1149"/>
        </w:tabs>
        <w:spacing w:after="120" w:line="360" w:lineRule="auto"/>
        <w:rPr>
          <w:rFonts w:ascii="Arial" w:eastAsia="Arial" w:hAnsi="Arial" w:cs="Arial"/>
          <w:color w:val="010000"/>
          <w:sz w:val="20"/>
          <w:szCs w:val="20"/>
        </w:rPr>
      </w:pPr>
      <w:r w:rsidRPr="00562FFF">
        <w:rPr>
          <w:rFonts w:ascii="Arial" w:hAnsi="Arial" w:cs="Arial"/>
          <w:color w:val="010000"/>
          <w:sz w:val="20"/>
        </w:rPr>
        <w:t xml:space="preserve">The full text of this General Mandate was read and approved at the Annual General Meeting of Shareholders 2024 of Vetvaco National Veterinary Joint Stock Company and takes effect from the date of approval. The Board of Directors is responsible for copying and sending to the Company's shareholders or posting this General </w:t>
      </w:r>
      <w:r w:rsidR="00E309FB" w:rsidRPr="00562FFF">
        <w:rPr>
          <w:rFonts w:ascii="Arial" w:hAnsi="Arial" w:cs="Arial"/>
          <w:color w:val="010000"/>
          <w:sz w:val="20"/>
          <w:lang w:val="vi-VN"/>
        </w:rPr>
        <w:t>Mandate</w:t>
      </w:r>
      <w:r w:rsidR="00562FFF" w:rsidRPr="00562FFF">
        <w:rPr>
          <w:rFonts w:ascii="Arial" w:hAnsi="Arial" w:cs="Arial"/>
          <w:color w:val="010000"/>
          <w:sz w:val="20"/>
        </w:rPr>
        <w:t xml:space="preserve"> </w:t>
      </w:r>
      <w:r w:rsidR="00562FFF" w:rsidRPr="00562FFF">
        <w:rPr>
          <w:rFonts w:ascii="Arial" w:hAnsi="Arial" w:cs="Arial"/>
          <w:color w:val="010000"/>
          <w:sz w:val="20"/>
        </w:rPr>
        <w:t>on the Company's website</w:t>
      </w:r>
      <w:r w:rsidR="00E309FB" w:rsidRPr="00562FFF">
        <w:rPr>
          <w:rFonts w:ascii="Arial" w:hAnsi="Arial" w:cs="Arial"/>
          <w:color w:val="010000"/>
          <w:sz w:val="20"/>
          <w:lang w:val="vi-VN"/>
        </w:rPr>
        <w:t>.</w:t>
      </w:r>
    </w:p>
    <w:p w14:paraId="14CF55F5" w14:textId="4B3F760C" w:rsidR="004454B9" w:rsidRPr="00562FFF" w:rsidRDefault="00F77499" w:rsidP="001B597B">
      <w:pPr>
        <w:numPr>
          <w:ilvl w:val="0"/>
          <w:numId w:val="8"/>
        </w:numPr>
        <w:pBdr>
          <w:top w:val="nil"/>
          <w:left w:val="nil"/>
          <w:bottom w:val="nil"/>
          <w:right w:val="nil"/>
          <w:between w:val="nil"/>
        </w:pBdr>
        <w:tabs>
          <w:tab w:val="left" w:pos="432"/>
          <w:tab w:val="left" w:pos="630"/>
          <w:tab w:val="left" w:pos="1178"/>
        </w:tabs>
        <w:spacing w:after="120" w:line="360" w:lineRule="auto"/>
        <w:rPr>
          <w:rFonts w:ascii="Arial" w:eastAsia="Arial" w:hAnsi="Arial" w:cs="Arial"/>
          <w:color w:val="010000"/>
          <w:sz w:val="20"/>
          <w:szCs w:val="20"/>
        </w:rPr>
        <w:sectPr w:rsidR="004454B9" w:rsidRPr="00562FFF" w:rsidSect="001B597B">
          <w:pgSz w:w="11906" w:h="16838"/>
          <w:pgMar w:top="1440" w:right="1440" w:bottom="1440" w:left="1440" w:header="0" w:footer="3" w:gutter="0"/>
          <w:pgNumType w:start="1"/>
          <w:cols w:space="720"/>
          <w:docGrid w:linePitch="326"/>
        </w:sectPr>
      </w:pPr>
      <w:r w:rsidRPr="00562FFF">
        <w:rPr>
          <w:rFonts w:ascii="Arial" w:hAnsi="Arial" w:cs="Arial"/>
          <w:color w:val="010000"/>
          <w:sz w:val="20"/>
        </w:rPr>
        <w:t>The Board of Directors, the Supervisory Board, the Board of Management</w:t>
      </w:r>
      <w:r w:rsidR="00E309FB" w:rsidRPr="00562FFF">
        <w:rPr>
          <w:rFonts w:ascii="Arial" w:hAnsi="Arial" w:cs="Arial"/>
          <w:color w:val="010000"/>
          <w:sz w:val="20"/>
        </w:rPr>
        <w:t>,</w:t>
      </w:r>
      <w:r w:rsidRPr="00562FFF">
        <w:rPr>
          <w:rFonts w:ascii="Arial" w:hAnsi="Arial" w:cs="Arial"/>
          <w:color w:val="010000"/>
          <w:sz w:val="20"/>
        </w:rPr>
        <w:t xml:space="preserve"> and shareholders and employees of Vetvaco National Veterinary Joint Stock Company are responsible for organizing and supervising the implementation of the contents of this General Mandate.</w:t>
      </w:r>
    </w:p>
    <w:p w14:paraId="71215B83" w14:textId="77777777" w:rsidR="004454B9" w:rsidRPr="00562FFF" w:rsidRDefault="004454B9" w:rsidP="001B597B">
      <w:pPr>
        <w:pBdr>
          <w:top w:val="nil"/>
          <w:left w:val="nil"/>
          <w:bottom w:val="nil"/>
          <w:right w:val="nil"/>
          <w:between w:val="nil"/>
        </w:pBdr>
        <w:tabs>
          <w:tab w:val="left" w:pos="432"/>
          <w:tab w:val="left" w:pos="630"/>
        </w:tabs>
        <w:spacing w:after="120" w:line="360" w:lineRule="auto"/>
        <w:rPr>
          <w:rFonts w:ascii="Arial" w:eastAsia="Arial" w:hAnsi="Arial" w:cs="Arial"/>
          <w:color w:val="010000"/>
          <w:sz w:val="20"/>
          <w:szCs w:val="20"/>
        </w:rPr>
      </w:pPr>
    </w:p>
    <w:sectPr w:rsidR="004454B9" w:rsidRPr="00562FFF" w:rsidSect="001B597B">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427"/>
    <w:multiLevelType w:val="multilevel"/>
    <w:tmpl w:val="FAFC41EA"/>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4549D8"/>
    <w:multiLevelType w:val="multilevel"/>
    <w:tmpl w:val="27B22FD2"/>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A79CD"/>
    <w:multiLevelType w:val="multilevel"/>
    <w:tmpl w:val="24E61318"/>
    <w:lvl w:ilvl="0">
      <w:start w:val="1"/>
      <w:numFmt w:val="bullet"/>
      <w:lvlText w:val="+"/>
      <w:lvlJc w:val="left"/>
      <w:pPr>
        <w:ind w:left="720" w:hanging="360"/>
      </w:pPr>
      <w:rPr>
        <w:rFonts w:ascii="Arial" w:eastAsia="Noto Sans Symbols" w:hAnsi="Arial" w:cs="Arial" w:hint="default"/>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F0488"/>
    <w:multiLevelType w:val="multilevel"/>
    <w:tmpl w:val="14A2DF66"/>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2541E7"/>
    <w:multiLevelType w:val="multilevel"/>
    <w:tmpl w:val="65723D20"/>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1D3B13"/>
    <w:multiLevelType w:val="multilevel"/>
    <w:tmpl w:val="100E358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4F25E6"/>
    <w:multiLevelType w:val="hybridMultilevel"/>
    <w:tmpl w:val="328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61050"/>
    <w:multiLevelType w:val="multilevel"/>
    <w:tmpl w:val="CFAC781C"/>
    <w:lvl w:ilvl="0">
      <w:start w:val="2"/>
      <w:numFmt w:val="decimal"/>
      <w:lvlText w:val="%1."/>
      <w:lvlJc w:val="left"/>
      <w:pPr>
        <w:ind w:left="0" w:firstLine="0"/>
      </w:pPr>
      <w:rPr>
        <w:rFonts w:ascii="Arial" w:eastAsia="Arial" w:hAnsi="Arial" w:cs="Arial"/>
        <w:b w:val="0"/>
        <w:i w:val="0"/>
        <w:smallCaps w:val="0"/>
        <w:strike w:val="0"/>
        <w:color w:val="495063"/>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5C07F7"/>
    <w:multiLevelType w:val="multilevel"/>
    <w:tmpl w:val="EA8EE4B6"/>
    <w:lvl w:ilvl="0">
      <w:start w:val="1"/>
      <w:numFmt w:val="decimal"/>
      <w:lvlText w:val="%1."/>
      <w:lvlJc w:val="left"/>
      <w:pPr>
        <w:ind w:left="0" w:firstLine="0"/>
      </w:pPr>
      <w:rPr>
        <w:rFonts w:ascii="Arial" w:eastAsia="Arial" w:hAnsi="Arial" w:cs="Arial"/>
        <w:b w:val="0"/>
        <w:i w:val="0"/>
        <w:smallCaps w:val="0"/>
        <w:strike w:val="0"/>
        <w:color w:val="auto"/>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CB621BB"/>
    <w:multiLevelType w:val="hybridMultilevel"/>
    <w:tmpl w:val="C3A6428E"/>
    <w:lvl w:ilvl="0" w:tplc="5C5A5016">
      <w:start w:val="1"/>
      <w:numFmt w:val="bullet"/>
      <w:lvlText w:val="-"/>
      <w:lvlJc w:val="left"/>
      <w:pPr>
        <w:ind w:left="720" w:hanging="360"/>
      </w:pPr>
      <w:rPr>
        <w:rFonts w:ascii="Arial" w:hAnsi="Arial" w:hint="default"/>
        <w:b w:val="0"/>
        <w:i w:val="0"/>
        <w:sz w:val="20"/>
      </w:rPr>
    </w:lvl>
    <w:lvl w:ilvl="1" w:tplc="CE0C2A1C" w:tentative="1">
      <w:start w:val="1"/>
      <w:numFmt w:val="bullet"/>
      <w:lvlText w:val="o"/>
      <w:lvlJc w:val="left"/>
      <w:pPr>
        <w:ind w:left="1440" w:hanging="360"/>
      </w:pPr>
      <w:rPr>
        <w:rFonts w:ascii="Courier New" w:hAnsi="Courier New" w:cs="Courier New" w:hint="default"/>
        <w:b w:val="0"/>
        <w:i w:val="0"/>
        <w:sz w:val="20"/>
      </w:rPr>
    </w:lvl>
    <w:lvl w:ilvl="2" w:tplc="96C0B68A"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136A5"/>
    <w:multiLevelType w:val="multilevel"/>
    <w:tmpl w:val="33826AB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0F579E"/>
    <w:multiLevelType w:val="multilevel"/>
    <w:tmpl w:val="C3089E3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C613DF"/>
    <w:multiLevelType w:val="multilevel"/>
    <w:tmpl w:val="68DE88FA"/>
    <w:lvl w:ilvl="0">
      <w:start w:val="8"/>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C21ED4"/>
    <w:multiLevelType w:val="multilevel"/>
    <w:tmpl w:val="F6605F94"/>
    <w:lvl w:ilvl="0">
      <w:start w:val="1"/>
      <w:numFmt w:val="bullet"/>
      <w:lvlText w:val="+"/>
      <w:lvlJc w:val="left"/>
      <w:pPr>
        <w:ind w:left="780" w:hanging="360"/>
      </w:pPr>
      <w:rPr>
        <w:rFonts w:ascii="Arial" w:eastAsia="Noto Sans Symbols" w:hAnsi="Arial" w:cs="Arial" w:hint="default"/>
        <w:b w:val="0"/>
        <w:i w:val="0"/>
        <w:sz w:val="20"/>
      </w:rPr>
    </w:lvl>
    <w:lvl w:ilvl="1">
      <w:start w:val="1"/>
      <w:numFmt w:val="bullet"/>
      <w:lvlText w:val="o"/>
      <w:lvlJc w:val="left"/>
      <w:pPr>
        <w:ind w:left="1500" w:hanging="360"/>
      </w:pPr>
      <w:rPr>
        <w:rFonts w:ascii="Courier New" w:eastAsia="Courier New" w:hAnsi="Courier New" w:cs="Courier New"/>
        <w:b w:val="0"/>
        <w:i w:val="0"/>
        <w:sz w:val="20"/>
      </w:rPr>
    </w:lvl>
    <w:lvl w:ilvl="2">
      <w:start w:val="1"/>
      <w:numFmt w:val="bullet"/>
      <w:lvlText w:val="▪"/>
      <w:lvlJc w:val="left"/>
      <w:pPr>
        <w:ind w:left="2220" w:hanging="360"/>
      </w:pPr>
      <w:rPr>
        <w:rFonts w:ascii="Noto Sans Symbols" w:eastAsia="Noto Sans Symbols" w:hAnsi="Noto Sans Symbols" w:cs="Noto Sans Symbols"/>
        <w:b w:val="0"/>
        <w:i w:val="0"/>
        <w:sz w:val="20"/>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76C4046E"/>
    <w:multiLevelType w:val="multilevel"/>
    <w:tmpl w:val="EF66B444"/>
    <w:lvl w:ilvl="0">
      <w:start w:val="1"/>
      <w:numFmt w:val="decimal"/>
      <w:lvlText w:val="%1."/>
      <w:lvlJc w:val="left"/>
      <w:pPr>
        <w:ind w:left="0" w:firstLine="0"/>
      </w:pPr>
      <w:rPr>
        <w:rFonts w:ascii="Arial" w:eastAsia="Arial" w:hAnsi="Arial" w:cs="Arial"/>
        <w:b w:val="0"/>
        <w:i w:val="0"/>
        <w:smallCaps w:val="0"/>
        <w:strike w:val="0"/>
        <w:color w:val="495063"/>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4"/>
  </w:num>
  <w:num w:numId="3">
    <w:abstractNumId w:val="7"/>
  </w:num>
  <w:num w:numId="4">
    <w:abstractNumId w:val="13"/>
  </w:num>
  <w:num w:numId="5">
    <w:abstractNumId w:val="1"/>
  </w:num>
  <w:num w:numId="6">
    <w:abstractNumId w:val="3"/>
  </w:num>
  <w:num w:numId="7">
    <w:abstractNumId w:val="0"/>
  </w:num>
  <w:num w:numId="8">
    <w:abstractNumId w:val="8"/>
  </w:num>
  <w:num w:numId="9">
    <w:abstractNumId w:val="11"/>
  </w:num>
  <w:num w:numId="10">
    <w:abstractNumId w:val="2"/>
  </w:num>
  <w:num w:numId="11">
    <w:abstractNumId w:val="12"/>
  </w:num>
  <w:num w:numId="12">
    <w:abstractNumId w:val="5"/>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B9"/>
    <w:rsid w:val="000E3FDA"/>
    <w:rsid w:val="001B597B"/>
    <w:rsid w:val="002060B9"/>
    <w:rsid w:val="004454B9"/>
    <w:rsid w:val="00562FFF"/>
    <w:rsid w:val="008516F1"/>
    <w:rsid w:val="00B15B51"/>
    <w:rsid w:val="00E309FB"/>
    <w:rsid w:val="00F020E8"/>
    <w:rsid w:val="00F7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4240D"/>
  <w15:docId w15:val="{5544D35E-65AA-4B73-9AC0-A8554CDB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495063"/>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5063"/>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EA6C8F"/>
      <w:sz w:val="32"/>
      <w:szCs w:val="3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EA6C8F"/>
      <w:sz w:val="18"/>
      <w:szCs w:val="1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495063"/>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6E7A86"/>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95063"/>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495063"/>
      <w:sz w:val="26"/>
      <w:szCs w:val="26"/>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i/>
      <w:iCs/>
      <w:color w:val="495063"/>
      <w:sz w:val="22"/>
      <w:szCs w:val="22"/>
    </w:rPr>
  </w:style>
  <w:style w:type="paragraph" w:styleId="BodyText">
    <w:name w:val="Body Text"/>
    <w:basedOn w:val="Normal"/>
    <w:link w:val="BodyTextChar"/>
    <w:qFormat/>
    <w:rPr>
      <w:rFonts w:ascii="Times New Roman" w:eastAsia="Times New Roman" w:hAnsi="Times New Roman" w:cs="Times New Roman"/>
      <w:color w:val="495063"/>
      <w:sz w:val="26"/>
      <w:szCs w:val="26"/>
    </w:rPr>
  </w:style>
  <w:style w:type="paragraph" w:customStyle="1" w:styleId="Bodytext40">
    <w:name w:val="Body text (4)"/>
    <w:basedOn w:val="Normal"/>
    <w:link w:val="Bodytext4"/>
    <w:pPr>
      <w:jc w:val="center"/>
    </w:pPr>
    <w:rPr>
      <w:rFonts w:ascii="Times New Roman" w:eastAsia="Times New Roman" w:hAnsi="Times New Roman" w:cs="Times New Roman"/>
      <w:b/>
      <w:bCs/>
      <w:color w:val="EA6C8F"/>
      <w:sz w:val="32"/>
      <w:szCs w:val="32"/>
    </w:rPr>
  </w:style>
  <w:style w:type="paragraph" w:customStyle="1" w:styleId="Bodytext50">
    <w:name w:val="Body text (5)"/>
    <w:basedOn w:val="Normal"/>
    <w:link w:val="Bodytext5"/>
    <w:pPr>
      <w:jc w:val="right"/>
    </w:pPr>
    <w:rPr>
      <w:rFonts w:ascii="Times New Roman" w:eastAsia="Times New Roman" w:hAnsi="Times New Roman" w:cs="Times New Roman"/>
      <w:color w:val="EA6C8F"/>
      <w:sz w:val="18"/>
      <w:szCs w:val="18"/>
    </w:rPr>
  </w:style>
  <w:style w:type="paragraph" w:customStyle="1" w:styleId="Bodytext30">
    <w:name w:val="Body text (3)"/>
    <w:basedOn w:val="Normal"/>
    <w:link w:val="Bodytext3"/>
    <w:pPr>
      <w:ind w:firstLine="880"/>
    </w:pPr>
    <w:rPr>
      <w:rFonts w:ascii="Arial" w:eastAsia="Arial" w:hAnsi="Arial" w:cs="Arial"/>
      <w:color w:val="495063"/>
      <w:sz w:val="17"/>
      <w:szCs w:val="17"/>
    </w:rPr>
  </w:style>
  <w:style w:type="paragraph" w:customStyle="1" w:styleId="Tablecaption0">
    <w:name w:val="Table caption"/>
    <w:basedOn w:val="Normal"/>
    <w:link w:val="Tablecaption"/>
    <w:pPr>
      <w:ind w:left="-20"/>
      <w:jc w:val="center"/>
    </w:pPr>
    <w:rPr>
      <w:rFonts w:ascii="Times New Roman" w:eastAsia="Times New Roman" w:hAnsi="Times New Roman" w:cs="Times New Roman"/>
      <w:i/>
      <w:iCs/>
      <w:color w:val="6E7A86"/>
      <w:sz w:val="22"/>
      <w:szCs w:val="22"/>
    </w:rPr>
  </w:style>
  <w:style w:type="paragraph" w:customStyle="1" w:styleId="Other0">
    <w:name w:val="Other"/>
    <w:basedOn w:val="Normal"/>
    <w:link w:val="Other"/>
    <w:rPr>
      <w:rFonts w:ascii="Times New Roman" w:eastAsia="Times New Roman" w:hAnsi="Times New Roman" w:cs="Times New Roman"/>
      <w:color w:val="495063"/>
      <w:sz w:val="26"/>
      <w:szCs w:val="26"/>
    </w:rPr>
  </w:style>
  <w:style w:type="paragraph" w:customStyle="1" w:styleId="Heading11">
    <w:name w:val="Heading #1"/>
    <w:basedOn w:val="Normal"/>
    <w:link w:val="Heading10"/>
    <w:pPr>
      <w:spacing w:line="254" w:lineRule="auto"/>
      <w:ind w:firstLine="180"/>
      <w:outlineLvl w:val="0"/>
    </w:pPr>
    <w:rPr>
      <w:rFonts w:ascii="Times New Roman" w:eastAsia="Times New Roman" w:hAnsi="Times New Roman" w:cs="Times New Roman"/>
      <w:b/>
      <w:bCs/>
      <w:color w:val="495063"/>
      <w:sz w:val="26"/>
      <w:szCs w:val="26"/>
    </w:rPr>
  </w:style>
  <w:style w:type="paragraph" w:styleId="NormalWeb">
    <w:name w:val="Normal (Web)"/>
    <w:basedOn w:val="Normal"/>
    <w:uiPriority w:val="99"/>
    <w:unhideWhenUsed/>
    <w:rsid w:val="00B83469"/>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0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G0ps8RVpJ99voJLOHH2oNKwkQ==">CgMxLjA4AHIhMVBtYmw0Y2sxYWFkck1SeXJWTEYxVXNKVkxIWnJjNEhh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837</Words>
  <Characters>4177</Characters>
  <Application>Microsoft Office Word</Application>
  <DocSecurity>0</DocSecurity>
  <Lines>134</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4</cp:revision>
  <dcterms:created xsi:type="dcterms:W3CDTF">2024-06-11T02:51:00Z</dcterms:created>
  <dcterms:modified xsi:type="dcterms:W3CDTF">2024-06-11T09:53:00Z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d156773a58ceef370551ab7d4109f65e041b543da4ac1ea205374f23ebd6740b</vt:lpwstr>
  </property>
</Properties>
</file>