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373B" w:rsidRPr="007E1BA9" w:rsidRDefault="00C318C2" w:rsidP="00C301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2"/>
        </w:rPr>
      </w:pPr>
      <w:r w:rsidRPr="007E1BA9">
        <w:rPr>
          <w:rFonts w:ascii="Arial" w:hAnsi="Arial" w:cs="Arial"/>
          <w:b/>
          <w:color w:val="010000"/>
          <w:sz w:val="20"/>
        </w:rPr>
        <w:t>MAC: Board Resolution</w:t>
      </w:r>
    </w:p>
    <w:p w14:paraId="00000002" w14:textId="77777777" w:rsidR="0086373B" w:rsidRPr="007E1BA9" w:rsidRDefault="00C318C2" w:rsidP="00C301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7E1BA9">
        <w:rPr>
          <w:rFonts w:ascii="Arial" w:hAnsi="Arial" w:cs="Arial"/>
          <w:color w:val="010000"/>
          <w:sz w:val="20"/>
        </w:rPr>
        <w:t>On June 06, 2024, Marine supply and engineering service JSC announced Resolution No. 04.24/NQ-HDQT on the selection of an audit company as follows:</w:t>
      </w:r>
    </w:p>
    <w:p w14:paraId="00000003" w14:textId="4DA9C9AB" w:rsidR="0086373B" w:rsidRPr="007E1BA9" w:rsidRDefault="00C318C2" w:rsidP="00C301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7E1BA9">
        <w:rPr>
          <w:rFonts w:ascii="Arial" w:hAnsi="Arial" w:cs="Arial"/>
          <w:color w:val="010000"/>
          <w:sz w:val="20"/>
        </w:rPr>
        <w:t xml:space="preserve">Article 1: Approve the selection of </w:t>
      </w:r>
      <w:r w:rsidR="00643ECA" w:rsidRPr="007E1BA9">
        <w:rPr>
          <w:rFonts w:ascii="Arial" w:hAnsi="Arial" w:cs="Arial"/>
          <w:color w:val="010000"/>
          <w:sz w:val="20"/>
        </w:rPr>
        <w:t xml:space="preserve">A&amp;C Auditing and Consulting Company Limited </w:t>
      </w:r>
      <w:r w:rsidRPr="007E1BA9">
        <w:rPr>
          <w:rFonts w:ascii="Arial" w:hAnsi="Arial" w:cs="Arial"/>
          <w:color w:val="010000"/>
          <w:sz w:val="20"/>
        </w:rPr>
        <w:t>- Hanoi Branch as the audit company for the fiscal period 2024.</w:t>
      </w:r>
    </w:p>
    <w:p w14:paraId="00000004" w14:textId="03B76E25" w:rsidR="0086373B" w:rsidRPr="007E1BA9" w:rsidRDefault="00C318C2" w:rsidP="00C301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7E1BA9">
        <w:rPr>
          <w:rFonts w:ascii="Arial" w:hAnsi="Arial" w:cs="Arial"/>
          <w:color w:val="010000"/>
          <w:sz w:val="20"/>
        </w:rPr>
        <w:t>Article 2: The Board of Directors unanimously authorize</w:t>
      </w:r>
      <w:r w:rsidR="00424A6B" w:rsidRPr="007E1BA9">
        <w:rPr>
          <w:rFonts w:ascii="Arial" w:hAnsi="Arial" w:cs="Arial"/>
          <w:color w:val="010000"/>
          <w:sz w:val="20"/>
        </w:rPr>
        <w:t>d</w:t>
      </w:r>
      <w:r w:rsidRPr="007E1BA9">
        <w:rPr>
          <w:rFonts w:ascii="Arial" w:hAnsi="Arial" w:cs="Arial"/>
          <w:color w:val="010000"/>
          <w:sz w:val="20"/>
        </w:rPr>
        <w:t xml:space="preserve"> the Company’s General Manager to negotiate and sign a contract with the audit company.</w:t>
      </w:r>
    </w:p>
    <w:p w14:paraId="00000005" w14:textId="77777777" w:rsidR="0086373B" w:rsidRPr="007E1BA9" w:rsidRDefault="00C318C2" w:rsidP="00C301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7E1BA9">
        <w:rPr>
          <w:rFonts w:ascii="Arial" w:hAnsi="Arial" w:cs="Arial"/>
          <w:color w:val="010000"/>
          <w:sz w:val="20"/>
        </w:rPr>
        <w:t>Article 3: This Resolution takes effect from the date of its signing</w:t>
      </w:r>
    </w:p>
    <w:p w14:paraId="00000006" w14:textId="2F09294E" w:rsidR="0086373B" w:rsidRPr="007E1BA9" w:rsidRDefault="00C318C2" w:rsidP="00C301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7E1BA9">
        <w:rPr>
          <w:rFonts w:ascii="Arial" w:hAnsi="Arial" w:cs="Arial"/>
          <w:color w:val="010000"/>
          <w:sz w:val="20"/>
        </w:rPr>
        <w:t xml:space="preserve">The Board of Directors, the Board of Managers, and relevant </w:t>
      </w:r>
      <w:r w:rsidR="00643ECA" w:rsidRPr="007E1BA9">
        <w:rPr>
          <w:rFonts w:ascii="Arial" w:hAnsi="Arial" w:cs="Arial"/>
          <w:color w:val="010000"/>
          <w:sz w:val="20"/>
        </w:rPr>
        <w:t>d</w:t>
      </w:r>
      <w:r w:rsidRPr="007E1BA9">
        <w:rPr>
          <w:rFonts w:ascii="Arial" w:hAnsi="Arial" w:cs="Arial"/>
          <w:color w:val="010000"/>
          <w:sz w:val="20"/>
        </w:rPr>
        <w:t>ivisions are responsible for the implementation of this Resolution</w:t>
      </w:r>
      <w:r w:rsidR="00424A6B" w:rsidRPr="007E1BA9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sectPr w:rsidR="0086373B" w:rsidRPr="007E1BA9" w:rsidSect="009224E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3B"/>
    <w:rsid w:val="00424A6B"/>
    <w:rsid w:val="00643ECA"/>
    <w:rsid w:val="007E1BA9"/>
    <w:rsid w:val="0086373B"/>
    <w:rsid w:val="009224EE"/>
    <w:rsid w:val="00AA75E6"/>
    <w:rsid w:val="00C3014D"/>
    <w:rsid w:val="00C318C2"/>
    <w:rsid w:val="00E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64249"/>
  <w15:docId w15:val="{05E00285-4AEC-4451-AF87-915ADBEA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A0144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0144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360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0">
    <w:name w:val="Body text (5)"/>
    <w:basedOn w:val="Normal"/>
    <w:link w:val="Bodytext5"/>
    <w:pPr>
      <w:ind w:left="4720"/>
    </w:pPr>
    <w:rPr>
      <w:rFonts w:ascii="Times New Roman" w:eastAsia="Times New Roman" w:hAnsi="Times New Roman" w:cs="Times New Roman"/>
      <w:smallCaps/>
      <w:color w:val="A01440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350" w:lineRule="auto"/>
      <w:jc w:val="center"/>
    </w:pPr>
    <w:rPr>
      <w:rFonts w:ascii="Arial" w:eastAsia="Arial" w:hAnsi="Arial" w:cs="Arial"/>
      <w:color w:val="A01440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yxY025jsj77HbCpOMm+jfCdLjA==">CgMxLjAyCGguZ2pkZ3hzOAByITFiTDMyV3BlcnRHRl9vbnV4d1UwRVc0V3JhOUdNNHo0Yg==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2024-06-11T04:48:00Z</dcterms:created>
  <dcterms:modified xsi:type="dcterms:W3CDTF">2024-06-12T10:45:00Z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f4e1e6c3b384ceaeac0042363ad551bc32067217d4246021a6b621d209db1a48</vt:lpwstr>
  </property>
</Properties>
</file>