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A746659" w:rsidR="00E43F8E" w:rsidRPr="003F7955" w:rsidRDefault="004D29B3" w:rsidP="005C2840">
      <w:pPr>
        <w:pBdr>
          <w:top w:val="nil"/>
          <w:left w:val="nil"/>
          <w:bottom w:val="nil"/>
          <w:right w:val="nil"/>
          <w:between w:val="nil"/>
        </w:pBdr>
        <w:tabs>
          <w:tab w:val="left" w:pos="432"/>
          <w:tab w:val="left" w:pos="4950"/>
        </w:tabs>
        <w:spacing w:after="120" w:line="360" w:lineRule="auto"/>
        <w:jc w:val="both"/>
        <w:rPr>
          <w:rFonts w:ascii="Arial" w:eastAsia="Arial" w:hAnsi="Arial" w:cs="Arial"/>
          <w:b/>
          <w:color w:val="010000"/>
          <w:sz w:val="20"/>
          <w:szCs w:val="20"/>
        </w:rPr>
      </w:pPr>
      <w:r w:rsidRPr="003F7955">
        <w:rPr>
          <w:rFonts w:ascii="Arial" w:hAnsi="Arial" w:cs="Arial"/>
          <w:b/>
          <w:color w:val="010000"/>
          <w:sz w:val="20"/>
        </w:rPr>
        <w:t xml:space="preserve">SKV: Board </w:t>
      </w:r>
      <w:bookmarkStart w:id="0" w:name="_GoBack"/>
      <w:r w:rsidR="00633B1B">
        <w:rPr>
          <w:rFonts w:ascii="Arial" w:hAnsi="Arial" w:cs="Arial"/>
          <w:b/>
          <w:color w:val="010000"/>
          <w:sz w:val="20"/>
        </w:rPr>
        <w:t>Resolution</w:t>
      </w:r>
      <w:bookmarkEnd w:id="0"/>
    </w:p>
    <w:p w14:paraId="00000002" w14:textId="77777777" w:rsidR="00E43F8E" w:rsidRPr="003F7955" w:rsidRDefault="004D29B3" w:rsidP="005C2840">
      <w:pPr>
        <w:pBdr>
          <w:top w:val="nil"/>
          <w:left w:val="nil"/>
          <w:bottom w:val="nil"/>
          <w:right w:val="nil"/>
          <w:between w:val="nil"/>
        </w:pBdr>
        <w:tabs>
          <w:tab w:val="left" w:pos="432"/>
          <w:tab w:val="left" w:pos="4950"/>
        </w:tabs>
        <w:spacing w:after="120" w:line="360" w:lineRule="auto"/>
        <w:jc w:val="both"/>
        <w:rPr>
          <w:rFonts w:ascii="Arial" w:eastAsia="Arial" w:hAnsi="Arial" w:cs="Arial"/>
          <w:color w:val="010000"/>
          <w:sz w:val="20"/>
          <w:szCs w:val="20"/>
        </w:rPr>
      </w:pPr>
      <w:r w:rsidRPr="003F7955">
        <w:rPr>
          <w:rFonts w:ascii="Arial" w:hAnsi="Arial" w:cs="Arial"/>
          <w:color w:val="010000"/>
          <w:sz w:val="20"/>
        </w:rPr>
        <w:t xml:space="preserve">On June 11, 2024, Khanh Hoa </w:t>
      </w:r>
      <w:proofErr w:type="spellStart"/>
      <w:r w:rsidRPr="003F7955">
        <w:rPr>
          <w:rFonts w:ascii="Arial" w:hAnsi="Arial" w:cs="Arial"/>
          <w:color w:val="010000"/>
          <w:sz w:val="20"/>
        </w:rPr>
        <w:t>Salanganes</w:t>
      </w:r>
      <w:proofErr w:type="spellEnd"/>
      <w:r w:rsidRPr="003F7955">
        <w:rPr>
          <w:rFonts w:ascii="Arial" w:hAnsi="Arial" w:cs="Arial"/>
          <w:color w:val="010000"/>
          <w:sz w:val="20"/>
        </w:rPr>
        <w:t xml:space="preserve"> Nest Soft Drink JSC announced Resolution No. 06/2024/NQ-HDQT on recording the list of shareholders to pay dividends for the fiscal year 2023 as follows:</w:t>
      </w:r>
    </w:p>
    <w:p w14:paraId="00000003" w14:textId="5B0904DE" w:rsidR="00E43F8E" w:rsidRPr="003F7955" w:rsidRDefault="004D29B3" w:rsidP="005C28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F7955">
        <w:rPr>
          <w:rFonts w:ascii="Arial" w:hAnsi="Arial" w:cs="Arial"/>
          <w:color w:val="010000"/>
          <w:sz w:val="20"/>
        </w:rPr>
        <w:t>Article 1: Approve the dividend payment for the fiscal year 2023 and the record date for the list of shareholders to pay dividends for the fiscal year 2023 of the Company as follows:</w:t>
      </w:r>
    </w:p>
    <w:p w14:paraId="00000004" w14:textId="77777777" w:rsidR="00E43F8E" w:rsidRPr="003F7955" w:rsidRDefault="004D29B3" w:rsidP="005C2840">
      <w:pPr>
        <w:numPr>
          <w:ilvl w:val="0"/>
          <w:numId w:val="1"/>
        </w:numPr>
        <w:pBdr>
          <w:top w:val="nil"/>
          <w:left w:val="nil"/>
          <w:bottom w:val="nil"/>
          <w:right w:val="nil"/>
          <w:between w:val="nil"/>
        </w:pBdr>
        <w:tabs>
          <w:tab w:val="left" w:pos="432"/>
          <w:tab w:val="left" w:pos="1108"/>
        </w:tabs>
        <w:spacing w:after="120" w:line="360" w:lineRule="auto"/>
        <w:jc w:val="both"/>
        <w:rPr>
          <w:rFonts w:ascii="Arial" w:eastAsia="Arial" w:hAnsi="Arial" w:cs="Arial"/>
          <w:color w:val="010000"/>
          <w:sz w:val="20"/>
          <w:szCs w:val="20"/>
        </w:rPr>
      </w:pPr>
      <w:r w:rsidRPr="003F7955">
        <w:rPr>
          <w:rFonts w:ascii="Arial" w:hAnsi="Arial" w:cs="Arial"/>
          <w:color w:val="010000"/>
          <w:sz w:val="20"/>
        </w:rPr>
        <w:t>Exercise rate: 30.1%/share (shareholders receive VND 3,010 for every share they own)</w:t>
      </w:r>
    </w:p>
    <w:p w14:paraId="00000005" w14:textId="77777777" w:rsidR="00E43F8E" w:rsidRPr="003F7955" w:rsidRDefault="004D29B3" w:rsidP="005C2840">
      <w:pPr>
        <w:numPr>
          <w:ilvl w:val="0"/>
          <w:numId w:val="1"/>
        </w:numPr>
        <w:pBdr>
          <w:top w:val="nil"/>
          <w:left w:val="nil"/>
          <w:bottom w:val="nil"/>
          <w:right w:val="nil"/>
          <w:between w:val="nil"/>
        </w:pBdr>
        <w:tabs>
          <w:tab w:val="left" w:pos="432"/>
          <w:tab w:val="left" w:pos="1118"/>
        </w:tabs>
        <w:spacing w:after="120" w:line="360" w:lineRule="auto"/>
        <w:jc w:val="both"/>
        <w:rPr>
          <w:rFonts w:ascii="Arial" w:eastAsia="Arial" w:hAnsi="Arial" w:cs="Arial"/>
          <w:color w:val="010000"/>
          <w:sz w:val="20"/>
          <w:szCs w:val="20"/>
        </w:rPr>
      </w:pPr>
      <w:r w:rsidRPr="003F7955">
        <w:rPr>
          <w:rFonts w:ascii="Arial" w:hAnsi="Arial" w:cs="Arial"/>
          <w:color w:val="010000"/>
          <w:sz w:val="20"/>
        </w:rPr>
        <w:t>Record date for the list of shareholders to pay dividends: June 25, 2024</w:t>
      </w:r>
    </w:p>
    <w:p w14:paraId="00000006" w14:textId="77777777" w:rsidR="00E43F8E" w:rsidRPr="003F7955" w:rsidRDefault="004D29B3" w:rsidP="005C2840">
      <w:pPr>
        <w:numPr>
          <w:ilvl w:val="0"/>
          <w:numId w:val="1"/>
        </w:numPr>
        <w:pBdr>
          <w:top w:val="nil"/>
          <w:left w:val="nil"/>
          <w:bottom w:val="nil"/>
          <w:right w:val="nil"/>
          <w:between w:val="nil"/>
        </w:pBdr>
        <w:tabs>
          <w:tab w:val="left" w:pos="432"/>
          <w:tab w:val="left" w:pos="1118"/>
        </w:tabs>
        <w:spacing w:after="120" w:line="360" w:lineRule="auto"/>
        <w:jc w:val="both"/>
        <w:rPr>
          <w:rFonts w:ascii="Arial" w:hAnsi="Arial" w:cs="Arial"/>
          <w:color w:val="010000"/>
          <w:sz w:val="20"/>
        </w:rPr>
      </w:pPr>
      <w:r w:rsidRPr="003F7955">
        <w:rPr>
          <w:rFonts w:ascii="Arial" w:hAnsi="Arial" w:cs="Arial"/>
          <w:color w:val="010000"/>
          <w:sz w:val="20"/>
        </w:rPr>
        <w:t>Subject of payment: Shareholders named on the list at the record date for the list to pay dividends.</w:t>
      </w:r>
    </w:p>
    <w:p w14:paraId="00000007" w14:textId="4331FDCB" w:rsidR="00E43F8E" w:rsidRPr="003F7955" w:rsidRDefault="004D29B3" w:rsidP="005C2840">
      <w:pPr>
        <w:numPr>
          <w:ilvl w:val="0"/>
          <w:numId w:val="1"/>
        </w:numPr>
        <w:pBdr>
          <w:top w:val="nil"/>
          <w:left w:val="nil"/>
          <w:bottom w:val="nil"/>
          <w:right w:val="nil"/>
          <w:between w:val="nil"/>
        </w:pBdr>
        <w:tabs>
          <w:tab w:val="left" w:pos="432"/>
          <w:tab w:val="left" w:pos="1118"/>
        </w:tabs>
        <w:spacing w:after="120" w:line="360" w:lineRule="auto"/>
        <w:jc w:val="both"/>
        <w:rPr>
          <w:rFonts w:ascii="Arial" w:hAnsi="Arial" w:cs="Arial"/>
          <w:color w:val="010000"/>
          <w:sz w:val="20"/>
        </w:rPr>
      </w:pPr>
      <w:r w:rsidRPr="003F7955">
        <w:rPr>
          <w:rFonts w:ascii="Arial" w:hAnsi="Arial" w:cs="Arial"/>
          <w:color w:val="010000"/>
          <w:sz w:val="20"/>
        </w:rPr>
        <w:t xml:space="preserve">The </w:t>
      </w:r>
      <w:r w:rsidR="006D4DD6" w:rsidRPr="003F7955">
        <w:rPr>
          <w:rFonts w:ascii="Arial" w:hAnsi="Arial" w:cs="Arial"/>
          <w:color w:val="010000"/>
          <w:sz w:val="20"/>
        </w:rPr>
        <w:t>tim</w:t>
      </w:r>
      <w:r w:rsidRPr="003F7955">
        <w:rPr>
          <w:rFonts w:ascii="Arial" w:hAnsi="Arial" w:cs="Arial"/>
          <w:color w:val="010000"/>
          <w:sz w:val="20"/>
        </w:rPr>
        <w:t>e to pay dividends: July 8, 2024</w:t>
      </w:r>
    </w:p>
    <w:p w14:paraId="00000008" w14:textId="77777777" w:rsidR="00E43F8E" w:rsidRPr="003F7955" w:rsidRDefault="004D29B3" w:rsidP="005C28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F7955">
        <w:rPr>
          <w:rFonts w:ascii="Arial" w:hAnsi="Arial" w:cs="Arial"/>
          <w:color w:val="010000"/>
          <w:sz w:val="20"/>
        </w:rPr>
        <w:t>Article 2: Assign the General Manager of the Company to implement necessary works related to the dividend payment to shareholders in accordance with the regulations.</w:t>
      </w:r>
    </w:p>
    <w:p w14:paraId="00000009" w14:textId="77777777" w:rsidR="00E43F8E" w:rsidRPr="003F7955" w:rsidRDefault="004D29B3" w:rsidP="005C28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F7955">
        <w:rPr>
          <w:rFonts w:ascii="Arial" w:hAnsi="Arial" w:cs="Arial"/>
          <w:color w:val="010000"/>
          <w:sz w:val="20"/>
        </w:rPr>
        <w:t>Article 3: Responsibility for disseminating and implementing this Resolution.</w:t>
      </w:r>
      <w:proofErr w:type="gramEnd"/>
    </w:p>
    <w:p w14:paraId="0000000A" w14:textId="6FE23075" w:rsidR="00E43F8E" w:rsidRPr="003F7955" w:rsidRDefault="004D29B3" w:rsidP="005C28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F7955">
        <w:rPr>
          <w:rFonts w:ascii="Arial" w:hAnsi="Arial" w:cs="Arial"/>
          <w:color w:val="010000"/>
          <w:sz w:val="20"/>
        </w:rPr>
        <w:t>The Board of Directors approved assigning the General Manager to be responsible for disseminating and implementing in the spirit of this Resolution.</w:t>
      </w:r>
    </w:p>
    <w:p w14:paraId="0000000B" w14:textId="77777777" w:rsidR="00E43F8E" w:rsidRPr="003F7955" w:rsidRDefault="004D29B3" w:rsidP="005C28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F7955">
        <w:rPr>
          <w:rFonts w:ascii="Arial" w:hAnsi="Arial" w:cs="Arial"/>
          <w:color w:val="010000"/>
          <w:sz w:val="20"/>
        </w:rPr>
        <w:t>This Resolution takes effect from the date of its signing.</w:t>
      </w:r>
    </w:p>
    <w:sectPr w:rsidR="00E43F8E" w:rsidRPr="003F7955" w:rsidSect="00D2529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074FC"/>
    <w:multiLevelType w:val="multilevel"/>
    <w:tmpl w:val="551225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8E"/>
    <w:rsid w:val="00304DEF"/>
    <w:rsid w:val="003F7955"/>
    <w:rsid w:val="004D29B3"/>
    <w:rsid w:val="005C2840"/>
    <w:rsid w:val="00633B1B"/>
    <w:rsid w:val="006D4DD6"/>
    <w:rsid w:val="00A0515E"/>
    <w:rsid w:val="00D2529E"/>
    <w:rsid w:val="00E43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C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sz w:val="22"/>
      <w:szCs w:val="22"/>
    </w:rPr>
  </w:style>
  <w:style w:type="paragraph" w:customStyle="1" w:styleId="Bodytext30">
    <w:name w:val="Body text (3)"/>
    <w:basedOn w:val="Normal"/>
    <w:link w:val="Bodytext3"/>
    <w:pPr>
      <w:ind w:firstLine="510"/>
    </w:pPr>
    <w:rPr>
      <w:rFonts w:ascii="Times New Roman" w:eastAsia="Times New Roman" w:hAnsi="Times New Roman" w:cs="Times New Roman"/>
      <w:b/>
      <w:bCs/>
      <w:sz w:val="18"/>
      <w:szCs w:val="18"/>
    </w:rPr>
  </w:style>
  <w:style w:type="paragraph" w:customStyle="1" w:styleId="Bodytext20">
    <w:name w:val="Body text (2)"/>
    <w:basedOn w:val="Normal"/>
    <w:link w:val="Bodytext2"/>
    <w:pPr>
      <w:spacing w:line="223" w:lineRule="auto"/>
      <w:jc w:val="center"/>
    </w:pPr>
    <w:rPr>
      <w:rFonts w:ascii="Times New Roman" w:eastAsia="Times New Roman" w:hAnsi="Times New Roman" w:cs="Times New Roman"/>
      <w:b/>
      <w:bCs/>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sz w:val="22"/>
      <w:szCs w:val="22"/>
    </w:rPr>
  </w:style>
  <w:style w:type="paragraph" w:customStyle="1" w:styleId="Bodytext30">
    <w:name w:val="Body text (3)"/>
    <w:basedOn w:val="Normal"/>
    <w:link w:val="Bodytext3"/>
    <w:pPr>
      <w:ind w:firstLine="510"/>
    </w:pPr>
    <w:rPr>
      <w:rFonts w:ascii="Times New Roman" w:eastAsia="Times New Roman" w:hAnsi="Times New Roman" w:cs="Times New Roman"/>
      <w:b/>
      <w:bCs/>
      <w:sz w:val="18"/>
      <w:szCs w:val="18"/>
    </w:rPr>
  </w:style>
  <w:style w:type="paragraph" w:customStyle="1" w:styleId="Bodytext20">
    <w:name w:val="Body text (2)"/>
    <w:basedOn w:val="Normal"/>
    <w:link w:val="Bodytext2"/>
    <w:pPr>
      <w:spacing w:line="223" w:lineRule="auto"/>
      <w:jc w:val="center"/>
    </w:pPr>
    <w:rPr>
      <w:rFonts w:ascii="Times New Roman" w:eastAsia="Times New Roman" w:hAnsi="Times New Roman" w:cs="Times New Roman"/>
      <w:b/>
      <w:bCs/>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QqZTZAkKUCG9dpDmKktHqd+u9w==">CgMxLjA4AHIhMTFHOGl0NllGU09kU1hJSGs2R1RWaEk2eVZIM0NCeURo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960</Characters>
  <Application>Microsoft Office Word</Application>
  <DocSecurity>0</DocSecurity>
  <Lines>8</Lines>
  <Paragraphs>2</Paragraphs>
  <ScaleCrop>false</ScaleCrop>
  <Company>Microsoft</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2024-06-12T03:55:00Z</dcterms:created>
  <dcterms:modified xsi:type="dcterms:W3CDTF">2024-06-13T04:07:00Z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56adafb17c8fa9dabce6a910ad4eda7574d9a661737a5e57b68405f7e7fb8ba7</vt:lpwstr>
  </property>
</Properties>
</file>