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b/>
          <w:color w:val="010000"/>
          <w:sz w:val="20"/>
          <w:szCs w:val="20"/>
        </w:rPr>
      </w:pPr>
      <w:r w:rsidRPr="002D4180">
        <w:rPr>
          <w:rFonts w:ascii="Arial" w:hAnsi="Arial" w:cs="Arial"/>
          <w:b/>
          <w:color w:val="010000"/>
          <w:sz w:val="20"/>
        </w:rPr>
        <w:t>VTK: Board Resolution</w:t>
      </w:r>
    </w:p>
    <w:p w14:paraId="00000002"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On May 27, 2024, Viettel Consultancy and Services Joint Stock Company announced Resolution No. 769/NQ-VTK-HDQT on approving the dividend payment plan for 2023 as follows:</w:t>
      </w:r>
    </w:p>
    <w:p w14:paraId="00000003" w14:textId="5EB3EE9E" w:rsidR="002811DE" w:rsidRPr="002D4180" w:rsidRDefault="00970CF4" w:rsidP="001641A4">
      <w:pPr>
        <w:pBdr>
          <w:top w:val="nil"/>
          <w:left w:val="nil"/>
          <w:bottom w:val="nil"/>
          <w:right w:val="nil"/>
          <w:between w:val="nil"/>
        </w:pBdr>
        <w:tabs>
          <w:tab w:val="left" w:pos="8670"/>
        </w:tabs>
        <w:spacing w:after="120" w:line="360" w:lineRule="auto"/>
        <w:rPr>
          <w:rFonts w:ascii="Arial" w:eastAsia="Arial" w:hAnsi="Arial" w:cs="Arial"/>
          <w:color w:val="010000"/>
          <w:sz w:val="20"/>
          <w:szCs w:val="20"/>
        </w:rPr>
      </w:pPr>
      <w:r w:rsidRPr="002D4180">
        <w:rPr>
          <w:rFonts w:ascii="Arial" w:hAnsi="Arial" w:cs="Arial"/>
          <w:color w:val="010000"/>
          <w:sz w:val="20"/>
        </w:rPr>
        <w:t xml:space="preserve">‎‎Article 1. Approve implementing </w:t>
      </w:r>
      <w:r w:rsidR="002D4180" w:rsidRPr="002D4180">
        <w:rPr>
          <w:rFonts w:ascii="Arial" w:hAnsi="Arial" w:cs="Arial"/>
          <w:color w:val="010000"/>
          <w:sz w:val="20"/>
        </w:rPr>
        <w:t xml:space="preserve">the </w:t>
      </w:r>
      <w:r w:rsidRPr="002D4180">
        <w:rPr>
          <w:rFonts w:ascii="Arial" w:hAnsi="Arial" w:cs="Arial"/>
          <w:color w:val="010000"/>
          <w:sz w:val="20"/>
        </w:rPr>
        <w:t xml:space="preserve">dividend payment plan for 2023 </w:t>
      </w:r>
    </w:p>
    <w:p w14:paraId="00000004"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Share name: Viettel Consultancy and Services Joint Stock Company</w:t>
      </w:r>
    </w:p>
    <w:p w14:paraId="00000005" w14:textId="298A2930"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 xml:space="preserve">Share type: </w:t>
      </w:r>
      <w:r w:rsidR="008F4736" w:rsidRPr="002D4180">
        <w:rPr>
          <w:rFonts w:ascii="Arial" w:hAnsi="Arial" w:cs="Arial"/>
          <w:color w:val="010000"/>
          <w:sz w:val="20"/>
        </w:rPr>
        <w:t xml:space="preserve">Common </w:t>
      </w:r>
      <w:r w:rsidRPr="002D4180">
        <w:rPr>
          <w:rFonts w:ascii="Arial" w:hAnsi="Arial" w:cs="Arial"/>
          <w:color w:val="010000"/>
          <w:sz w:val="20"/>
        </w:rPr>
        <w:t>shares</w:t>
      </w:r>
    </w:p>
    <w:p w14:paraId="00000006"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Par value: VND 10,000</w:t>
      </w:r>
    </w:p>
    <w:p w14:paraId="00000007"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Dividend payment rate in cash: 15%/share (shareholders receive VND 1,500 for every share they own)</w:t>
      </w:r>
    </w:p>
    <w:p w14:paraId="00000008"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 xml:space="preserve">Total amount of payment: VND 14,074,845,000 </w:t>
      </w:r>
    </w:p>
    <w:p w14:paraId="00000009" w14:textId="27542675"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 xml:space="preserve">Payment </w:t>
      </w:r>
      <w:r w:rsidR="008F4736" w:rsidRPr="002D4180">
        <w:rPr>
          <w:rFonts w:ascii="Arial" w:hAnsi="Arial" w:cs="Arial"/>
          <w:color w:val="010000"/>
          <w:sz w:val="20"/>
        </w:rPr>
        <w:t>form</w:t>
      </w:r>
      <w:r w:rsidRPr="002D4180">
        <w:rPr>
          <w:rFonts w:ascii="Arial" w:hAnsi="Arial" w:cs="Arial"/>
          <w:color w:val="010000"/>
          <w:sz w:val="20"/>
        </w:rPr>
        <w:t>: Cash or transfer to existing shareholders as of</w:t>
      </w:r>
      <w:r w:rsidR="008F4736" w:rsidRPr="002D4180">
        <w:rPr>
          <w:rFonts w:ascii="Arial" w:hAnsi="Arial" w:cs="Arial"/>
          <w:color w:val="010000"/>
          <w:sz w:val="20"/>
        </w:rPr>
        <w:t xml:space="preserve"> the record date</w:t>
      </w:r>
      <w:r w:rsidRPr="002D4180">
        <w:rPr>
          <w:rFonts w:ascii="Arial" w:hAnsi="Arial" w:cs="Arial"/>
          <w:color w:val="010000"/>
          <w:sz w:val="20"/>
        </w:rPr>
        <w:t xml:space="preserve"> </w:t>
      </w:r>
      <w:r w:rsidR="008F4736" w:rsidRPr="002D4180">
        <w:rPr>
          <w:rFonts w:ascii="Arial" w:hAnsi="Arial" w:cs="Arial"/>
          <w:color w:val="010000"/>
          <w:sz w:val="20"/>
        </w:rPr>
        <w:t>of</w:t>
      </w:r>
      <w:r w:rsidRPr="002D4180">
        <w:rPr>
          <w:rFonts w:ascii="Arial" w:hAnsi="Arial" w:cs="Arial"/>
          <w:color w:val="010000"/>
          <w:sz w:val="20"/>
        </w:rPr>
        <w:t xml:space="preserve"> the payment list.</w:t>
      </w:r>
    </w:p>
    <w:p w14:paraId="0000000A"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Payment date: The Company Manager is assigned to decide based on the Company's production and business activities.</w:t>
      </w:r>
    </w:p>
    <w:p w14:paraId="0000000B"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Source for implementation: Undistributed profit after tax approved by the Annual General Meeting of Shareholders 2024.</w:t>
      </w:r>
    </w:p>
    <w:p w14:paraId="0000000C" w14:textId="5BA1BEE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 xml:space="preserve">Implementation </w:t>
      </w:r>
      <w:r w:rsidR="008F4736" w:rsidRPr="002D4180">
        <w:rPr>
          <w:rFonts w:ascii="Arial" w:hAnsi="Arial" w:cs="Arial"/>
          <w:color w:val="010000"/>
          <w:sz w:val="20"/>
        </w:rPr>
        <w:t>location</w:t>
      </w:r>
      <w:r w:rsidRPr="002D4180">
        <w:rPr>
          <w:rFonts w:ascii="Arial" w:hAnsi="Arial" w:cs="Arial"/>
          <w:color w:val="010000"/>
          <w:sz w:val="20"/>
        </w:rPr>
        <w:t xml:space="preserve"> and procedures:</w:t>
      </w:r>
    </w:p>
    <w:p w14:paraId="0000000D" w14:textId="303ECFF0" w:rsidR="002811DE" w:rsidRPr="002D4180" w:rsidRDefault="00970CF4" w:rsidP="001641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4180">
        <w:rPr>
          <w:rFonts w:ascii="Arial" w:hAnsi="Arial" w:cs="Arial"/>
          <w:color w:val="010000"/>
          <w:sz w:val="20"/>
        </w:rPr>
        <w:t xml:space="preserve">For deposited securities: Owners </w:t>
      </w:r>
      <w:r w:rsidR="008F4736" w:rsidRPr="002D4180">
        <w:rPr>
          <w:rFonts w:ascii="Arial" w:hAnsi="Arial" w:cs="Arial"/>
          <w:color w:val="010000"/>
          <w:sz w:val="20"/>
        </w:rPr>
        <w:t>implement</w:t>
      </w:r>
      <w:r w:rsidRPr="002D4180">
        <w:rPr>
          <w:rFonts w:ascii="Arial" w:hAnsi="Arial" w:cs="Arial"/>
          <w:color w:val="010000"/>
          <w:sz w:val="20"/>
        </w:rPr>
        <w:t xml:space="preserve"> procedures to receive dividends at Depository Members where their deposited accounts were opened.</w:t>
      </w:r>
    </w:p>
    <w:p w14:paraId="0000000E" w14:textId="2658DC1B" w:rsidR="002811DE" w:rsidRPr="002D4180" w:rsidRDefault="00970CF4" w:rsidP="001641A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4180">
        <w:rPr>
          <w:rFonts w:ascii="Arial" w:hAnsi="Arial" w:cs="Arial"/>
          <w:color w:val="010000"/>
          <w:sz w:val="20"/>
        </w:rPr>
        <w:t xml:space="preserve">For undeposited securities: Owners </w:t>
      </w:r>
      <w:r w:rsidR="008F4736" w:rsidRPr="002D4180">
        <w:rPr>
          <w:rFonts w:ascii="Arial" w:hAnsi="Arial" w:cs="Arial"/>
          <w:color w:val="010000"/>
          <w:sz w:val="20"/>
        </w:rPr>
        <w:t>implement</w:t>
      </w:r>
      <w:r w:rsidRPr="002D4180">
        <w:rPr>
          <w:rFonts w:ascii="Arial" w:hAnsi="Arial" w:cs="Arial"/>
          <w:color w:val="010000"/>
          <w:sz w:val="20"/>
        </w:rPr>
        <w:t xml:space="preserve"> procedures to receive payment at the Company (on </w:t>
      </w:r>
      <w:r w:rsidR="008F4736" w:rsidRPr="002D4180">
        <w:rPr>
          <w:rFonts w:ascii="Arial" w:hAnsi="Arial" w:cs="Arial"/>
          <w:color w:val="010000"/>
          <w:sz w:val="20"/>
        </w:rPr>
        <w:t>working</w:t>
      </w:r>
      <w:r w:rsidRPr="002D4180">
        <w:rPr>
          <w:rFonts w:ascii="Arial" w:hAnsi="Arial" w:cs="Arial"/>
          <w:color w:val="010000"/>
          <w:sz w:val="20"/>
        </w:rPr>
        <w:t xml:space="preserve"> days). Upon arrival, shareholders are required to present identification documents that match the information in the shareholder list and their Share Ownership Certificate. Shareholders can receive dividends either in cash or via a transfer to their bank account.</w:t>
      </w:r>
    </w:p>
    <w:p w14:paraId="0000000F" w14:textId="77777777"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As for the timeline for recording the list of shareholders eligible to receive cash dividends:</w:t>
      </w:r>
    </w:p>
    <w:p w14:paraId="00000010" w14:textId="77777777" w:rsidR="002811DE" w:rsidRPr="002D4180" w:rsidRDefault="00970CF4" w:rsidP="001641A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4180">
        <w:rPr>
          <w:rFonts w:ascii="Arial" w:hAnsi="Arial" w:cs="Arial"/>
          <w:color w:val="010000"/>
          <w:sz w:val="20"/>
        </w:rPr>
        <w:t>The Board of Directors assigned the Company Manager to decide on the appropriate time to record the list eligible to receive cash dividends on time as prescribed by the provisions of law, in accordance with the Company's production and business activities.</w:t>
      </w:r>
    </w:p>
    <w:p w14:paraId="00000011" w14:textId="29B080F3" w:rsidR="002811DE" w:rsidRPr="002D4180" w:rsidRDefault="00970CF4" w:rsidP="001641A4">
      <w:pPr>
        <w:pBdr>
          <w:top w:val="nil"/>
          <w:left w:val="nil"/>
          <w:bottom w:val="nil"/>
          <w:right w:val="nil"/>
          <w:between w:val="nil"/>
        </w:pBdr>
        <w:spacing w:after="120" w:line="360" w:lineRule="auto"/>
        <w:rPr>
          <w:rFonts w:ascii="Arial" w:eastAsia="Arial" w:hAnsi="Arial" w:cs="Arial"/>
          <w:color w:val="010000"/>
          <w:sz w:val="20"/>
          <w:szCs w:val="20"/>
        </w:rPr>
      </w:pPr>
      <w:r w:rsidRPr="002D4180">
        <w:rPr>
          <w:rFonts w:ascii="Arial" w:hAnsi="Arial" w:cs="Arial"/>
          <w:color w:val="010000"/>
          <w:sz w:val="20"/>
        </w:rPr>
        <w:t>‎‎Article 2. This Resolution takes effect from the date of its signing. Members of the Board of D</w:t>
      </w:r>
      <w:r w:rsidR="008F4736" w:rsidRPr="002D4180">
        <w:rPr>
          <w:rFonts w:ascii="Arial" w:hAnsi="Arial" w:cs="Arial"/>
          <w:color w:val="010000"/>
          <w:sz w:val="20"/>
        </w:rPr>
        <w:t>irectors, the Supervisory Board, the Board of Managers, and relevant units are responsible for implementing</w:t>
      </w:r>
      <w:r w:rsidRPr="002D4180">
        <w:rPr>
          <w:rFonts w:ascii="Arial" w:hAnsi="Arial" w:cs="Arial"/>
          <w:color w:val="010000"/>
          <w:sz w:val="20"/>
        </w:rPr>
        <w:t xml:space="preserve"> this Resolution.</w:t>
      </w:r>
    </w:p>
    <w:sectPr w:rsidR="002811DE" w:rsidRPr="002D4180" w:rsidSect="001641A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F01"/>
    <w:multiLevelType w:val="multilevel"/>
    <w:tmpl w:val="1C1005B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4F6240"/>
    <w:multiLevelType w:val="multilevel"/>
    <w:tmpl w:val="54F0045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DE"/>
    <w:rsid w:val="001641A4"/>
    <w:rsid w:val="002811DE"/>
    <w:rsid w:val="002D4180"/>
    <w:rsid w:val="008F4736"/>
    <w:rsid w:val="00970CF4"/>
    <w:rsid w:val="00A51F04"/>
    <w:rsid w:val="00FC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AE44A"/>
  <w15:docId w15:val="{1ABC89C1-D08A-4F80-8DA5-60541363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ind w:hanging="130"/>
    </w:pPr>
    <w:rPr>
      <w:rFonts w:ascii="Times New Roman" w:eastAsia="Times New Roman" w:hAnsi="Times New Roman" w:cs="Times New Roman"/>
      <w:b/>
      <w:bCs/>
      <w:sz w:val="20"/>
      <w:szCs w:val="20"/>
    </w:rPr>
  </w:style>
  <w:style w:type="paragraph" w:customStyle="1" w:styleId="Heading11">
    <w:name w:val="Heading #1"/>
    <w:basedOn w:val="Normal"/>
    <w:link w:val="Heading10"/>
    <w:pPr>
      <w:spacing w:line="266" w:lineRule="auto"/>
      <w:ind w:left="3340"/>
      <w:outlineLvl w:val="0"/>
    </w:pPr>
    <w:rPr>
      <w:rFonts w:ascii="Times New Roman" w:eastAsia="Times New Roman" w:hAnsi="Times New Roman" w:cs="Times New Roman"/>
      <w:b/>
      <w:bCs/>
    </w:rPr>
  </w:style>
  <w:style w:type="paragraph" w:customStyle="1" w:styleId="Bodytext30">
    <w:name w:val="Body text (3)"/>
    <w:basedOn w:val="Normal"/>
    <w:link w:val="Bodytext3"/>
    <w:pPr>
      <w:ind w:firstLine="800"/>
    </w:pPr>
    <w:rPr>
      <w:rFonts w:ascii="Arial" w:eastAsia="Arial" w:hAnsi="Arial" w:cs="Arial"/>
      <w:b/>
      <w:bCs/>
      <w:sz w:val="8"/>
      <w:szCs w:val="8"/>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5D6AE9"/>
    <w:rPr>
      <w:color w:val="0563C1" w:themeColor="hyperlink"/>
      <w:u w:val="single"/>
    </w:rPr>
  </w:style>
  <w:style w:type="character" w:customStyle="1" w:styleId="UnresolvedMention1">
    <w:name w:val="Unresolved Mention1"/>
    <w:basedOn w:val="DefaultParagraphFont"/>
    <w:uiPriority w:val="99"/>
    <w:semiHidden/>
    <w:unhideWhenUsed/>
    <w:rsid w:val="005D6AE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JxjfIPQc/o5aS+W2GBBBwE5A==">CgMxLjA4AHIhMTdPV21QUVV6dXkyZ1BZZXNKanFiN1dEN3EzLTl1TXk1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1682</Characters>
  <Application>Microsoft Office Word</Application>
  <DocSecurity>0</DocSecurity>
  <Lines>29</Lines>
  <Paragraphs>19</Paragraphs>
  <ScaleCrop>false</ScaleCrop>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2024-06-12T03:48:00Z</dcterms:created>
  <dcterms:modified xsi:type="dcterms:W3CDTF">2024-06-13T01:34:00Z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1f7b08159a2c41da3b4100cf82e6edf4cbcd5729dd0da6c8272ec53109f515cd</vt:lpwstr>
  </property>
</Properties>
</file>