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1920" w:rsidRPr="0054050A" w:rsidRDefault="00054DAF" w:rsidP="00B37371">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4050A">
        <w:rPr>
          <w:rFonts w:ascii="Arial" w:hAnsi="Arial" w:cs="Arial"/>
          <w:b/>
          <w:color w:val="010000"/>
          <w:sz w:val="20"/>
        </w:rPr>
        <w:t>DTI: Board Resolution</w:t>
      </w:r>
    </w:p>
    <w:p w14:paraId="00000002" w14:textId="2615FE20" w:rsidR="00251920" w:rsidRPr="0054050A" w:rsidRDefault="00054DAF" w:rsidP="00B37371">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On June 11, 2024,</w:t>
      </w:r>
      <w:r w:rsidR="0054050A" w:rsidRPr="0054050A">
        <w:rPr>
          <w:rFonts w:ascii="Arial" w:hAnsi="Arial" w:cs="Arial"/>
          <w:color w:val="010000"/>
          <w:sz w:val="20"/>
        </w:rPr>
        <w:t xml:space="preserve"> </w:t>
      </w:r>
      <w:r w:rsidRPr="0054050A">
        <w:rPr>
          <w:rFonts w:ascii="Arial" w:hAnsi="Arial" w:cs="Arial"/>
          <w:color w:val="010000"/>
          <w:sz w:val="20"/>
        </w:rPr>
        <w:t>Duc Trung investment joint stock company announced Resolution No. 09/2024</w:t>
      </w:r>
      <w:r w:rsidR="00D775BB" w:rsidRPr="0054050A">
        <w:rPr>
          <w:rFonts w:ascii="Arial" w:hAnsi="Arial" w:cs="Arial"/>
          <w:color w:val="010000"/>
          <w:sz w:val="20"/>
        </w:rPr>
        <w:t>/NQ-HDQT on the mobilization of c</w:t>
      </w:r>
      <w:r w:rsidRPr="0054050A">
        <w:rPr>
          <w:rFonts w:ascii="Arial" w:hAnsi="Arial" w:cs="Arial"/>
          <w:color w:val="010000"/>
          <w:sz w:val="20"/>
        </w:rPr>
        <w:t xml:space="preserve">apital from Ho Chi Minh City Development Joint Stock Commercial Bank (HDBank) as follows: </w:t>
      </w:r>
    </w:p>
    <w:p w14:paraId="00000003" w14:textId="77777777" w:rsidR="00251920" w:rsidRPr="0054050A" w:rsidRDefault="00054DAF" w:rsidP="00B373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 xml:space="preserve">Article 1: Mobilization of capital from Ho Chi Minh City Development Joint Stock Commercial Bank (HDBank) with the following contents: </w:t>
      </w:r>
    </w:p>
    <w:p w14:paraId="00000004" w14:textId="0E06A082" w:rsidR="00251920" w:rsidRPr="0054050A" w:rsidRDefault="00054DAF" w:rsidP="00B37371">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50A">
        <w:rPr>
          <w:rFonts w:ascii="Arial" w:hAnsi="Arial" w:cs="Arial"/>
          <w:color w:val="010000"/>
          <w:sz w:val="20"/>
        </w:rPr>
        <w:t xml:space="preserve">Approve the mobilization of capital from HDBank through the following forms: Borrowing, issuance/granting of Guarantees (including </w:t>
      </w:r>
      <w:r w:rsidR="00D775BB" w:rsidRPr="0054050A">
        <w:rPr>
          <w:rFonts w:ascii="Arial" w:hAnsi="Arial" w:cs="Arial"/>
          <w:color w:val="010000"/>
          <w:sz w:val="20"/>
        </w:rPr>
        <w:t xml:space="preserve">the </w:t>
      </w:r>
      <w:r w:rsidRPr="0054050A">
        <w:rPr>
          <w:rFonts w:ascii="Arial" w:hAnsi="Arial" w:cs="Arial"/>
          <w:color w:val="010000"/>
          <w:sz w:val="20"/>
        </w:rPr>
        <w:t xml:space="preserve">issuance of Letters of Credit), Discounting, issuance of Cards, and other credit </w:t>
      </w:r>
      <w:r w:rsidR="00D775BB" w:rsidRPr="0054050A">
        <w:rPr>
          <w:rFonts w:ascii="Arial" w:hAnsi="Arial" w:cs="Arial"/>
          <w:color w:val="010000"/>
          <w:sz w:val="20"/>
        </w:rPr>
        <w:t>extensions</w:t>
      </w:r>
      <w:r w:rsidRPr="0054050A">
        <w:rPr>
          <w:rFonts w:ascii="Arial" w:hAnsi="Arial" w:cs="Arial"/>
          <w:color w:val="010000"/>
          <w:sz w:val="20"/>
        </w:rPr>
        <w:t xml:space="preserve"> approved by HDBank in the forms of Short-term and/or Medium-long term, One-time and/or </w:t>
      </w:r>
      <w:r w:rsidR="00D775BB" w:rsidRPr="0054050A">
        <w:rPr>
          <w:rFonts w:ascii="Arial" w:hAnsi="Arial" w:cs="Arial"/>
          <w:color w:val="010000"/>
          <w:sz w:val="20"/>
        </w:rPr>
        <w:t>limit</w:t>
      </w:r>
      <w:r w:rsidRPr="0054050A">
        <w:rPr>
          <w:rFonts w:ascii="Arial" w:hAnsi="Arial" w:cs="Arial"/>
          <w:color w:val="010000"/>
          <w:sz w:val="20"/>
        </w:rPr>
        <w:t>.</w:t>
      </w:r>
    </w:p>
    <w:p w14:paraId="00000005" w14:textId="2F485A8B" w:rsidR="00251920" w:rsidRPr="0054050A" w:rsidRDefault="00054DAF" w:rsidP="00B37371">
      <w:pPr>
        <w:pBdr>
          <w:top w:val="nil"/>
          <w:left w:val="nil"/>
          <w:bottom w:val="nil"/>
          <w:right w:val="nil"/>
          <w:between w:val="nil"/>
        </w:pBdr>
        <w:tabs>
          <w:tab w:val="left" w:pos="432"/>
          <w:tab w:val="left" w:pos="9133"/>
        </w:tabs>
        <w:spacing w:after="120" w:line="360" w:lineRule="auto"/>
        <w:rPr>
          <w:rFonts w:ascii="Arial" w:eastAsia="Arial" w:hAnsi="Arial" w:cs="Arial"/>
          <w:color w:val="010000"/>
          <w:sz w:val="20"/>
          <w:szCs w:val="20"/>
        </w:rPr>
      </w:pPr>
      <w:r w:rsidRPr="0054050A">
        <w:rPr>
          <w:rFonts w:ascii="Arial" w:hAnsi="Arial" w:cs="Arial"/>
          <w:color w:val="010000"/>
          <w:sz w:val="20"/>
        </w:rPr>
        <w:t>The total principal value of capital mobilized from HDBank shall not exceed: VND 200,000,000,000 and/or the equivalent foreign currency, but excluding the cases mentioned in Clause 2 below.</w:t>
      </w:r>
    </w:p>
    <w:p w14:paraId="00000006" w14:textId="7A1B5912" w:rsidR="00251920" w:rsidRPr="0054050A" w:rsidRDefault="00054DAF" w:rsidP="00B37371">
      <w:pPr>
        <w:numPr>
          <w:ilvl w:val="0"/>
          <w:numId w:val="2"/>
        </w:numPr>
        <w:pBdr>
          <w:top w:val="nil"/>
          <w:left w:val="nil"/>
          <w:bottom w:val="nil"/>
          <w:right w:val="nil"/>
          <w:between w:val="nil"/>
        </w:pBdr>
        <w:tabs>
          <w:tab w:val="left" w:pos="432"/>
          <w:tab w:val="left" w:pos="9133"/>
        </w:tabs>
        <w:spacing w:after="120" w:line="360" w:lineRule="auto"/>
        <w:rPr>
          <w:rFonts w:ascii="Arial" w:eastAsia="Arial" w:hAnsi="Arial" w:cs="Arial"/>
          <w:color w:val="010000"/>
          <w:sz w:val="20"/>
          <w:szCs w:val="20"/>
        </w:rPr>
      </w:pPr>
      <w:r w:rsidRPr="0054050A">
        <w:rPr>
          <w:rFonts w:ascii="Arial" w:hAnsi="Arial" w:cs="Arial"/>
          <w:color w:val="010000"/>
          <w:sz w:val="20"/>
        </w:rPr>
        <w:t xml:space="preserve">In case of capital mobilization from HDBank in the forms mentioned in Clause 1 above and the Company's obligations are 100% secured by the </w:t>
      </w:r>
      <w:r w:rsidR="00260CD4" w:rsidRPr="0054050A">
        <w:rPr>
          <w:rFonts w:ascii="Arial" w:hAnsi="Arial" w:cs="Arial"/>
          <w:color w:val="010000"/>
          <w:sz w:val="20"/>
        </w:rPr>
        <w:t>company's escrow amount, deposits and/or third party, the</w:t>
      </w:r>
      <w:r w:rsidRPr="0054050A">
        <w:rPr>
          <w:rFonts w:ascii="Arial" w:hAnsi="Arial" w:cs="Arial"/>
          <w:color w:val="010000"/>
          <w:sz w:val="20"/>
        </w:rPr>
        <w:t>n: The value of the Credit Extension in this case will not be limited (but shall not exceed the authority of the Board of Directors as stipulated in the Company's Charter or as stipulated by law) and will not be included in the maximum capital mobilization value mentioned in Clause 1 above.</w:t>
      </w:r>
    </w:p>
    <w:p w14:paraId="00000007" w14:textId="5ED5F7AF" w:rsidR="00251920" w:rsidRPr="0054050A" w:rsidRDefault="00054DAF" w:rsidP="00B373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Article 2: Assets to secure the Company's obligations (including the entire principal amount mentioned in Article 1 above, interest, fees, penalties</w:t>
      </w:r>
      <w:r w:rsidR="00260CD4" w:rsidRPr="0054050A">
        <w:rPr>
          <w:rFonts w:ascii="Arial" w:hAnsi="Arial" w:cs="Arial"/>
          <w:color w:val="010000"/>
          <w:sz w:val="20"/>
        </w:rPr>
        <w:t>,</w:t>
      </w:r>
      <w:r w:rsidRPr="0054050A">
        <w:rPr>
          <w:rFonts w:ascii="Arial" w:hAnsi="Arial" w:cs="Arial"/>
          <w:color w:val="010000"/>
          <w:sz w:val="20"/>
        </w:rPr>
        <w:t xml:space="preserve"> and other payables) with HDBank include:</w:t>
      </w:r>
    </w:p>
    <w:p w14:paraId="00000008" w14:textId="77777777" w:rsidR="00251920" w:rsidRPr="0054050A" w:rsidRDefault="00054DAF" w:rsidP="00B37371">
      <w:pPr>
        <w:numPr>
          <w:ilvl w:val="0"/>
          <w:numId w:val="3"/>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50A">
        <w:rPr>
          <w:rFonts w:ascii="Arial" w:hAnsi="Arial" w:cs="Arial"/>
          <w:color w:val="010000"/>
          <w:sz w:val="20"/>
        </w:rPr>
        <w:t>Assets owned by the Company, including:</w:t>
      </w:r>
    </w:p>
    <w:p w14:paraId="00000009" w14:textId="1A7E127D" w:rsidR="00251920" w:rsidRPr="0054050A" w:rsidRDefault="00260CD4" w:rsidP="00B37371">
      <w:pPr>
        <w:numPr>
          <w:ilvl w:val="0"/>
          <w:numId w:val="4"/>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50A">
        <w:rPr>
          <w:rFonts w:ascii="Arial" w:hAnsi="Arial" w:cs="Arial"/>
          <w:color w:val="010000"/>
          <w:sz w:val="20"/>
        </w:rPr>
        <w:t>Escrow a</w:t>
      </w:r>
      <w:r w:rsidR="00054DAF" w:rsidRPr="0054050A">
        <w:rPr>
          <w:rFonts w:ascii="Arial" w:hAnsi="Arial" w:cs="Arial"/>
          <w:color w:val="010000"/>
          <w:sz w:val="20"/>
        </w:rPr>
        <w:t>mount, deposits</w:t>
      </w:r>
      <w:r w:rsidRPr="0054050A">
        <w:rPr>
          <w:rFonts w:ascii="Arial" w:hAnsi="Arial" w:cs="Arial"/>
          <w:color w:val="010000"/>
          <w:sz w:val="20"/>
        </w:rPr>
        <w:t xml:space="preserve"> of the Company</w:t>
      </w:r>
      <w:r w:rsidR="00054DAF" w:rsidRPr="0054050A">
        <w:rPr>
          <w:rFonts w:ascii="Arial" w:hAnsi="Arial" w:cs="Arial"/>
          <w:color w:val="010000"/>
          <w:sz w:val="20"/>
        </w:rPr>
        <w:t xml:space="preserve"> at any Credit Institution</w:t>
      </w:r>
      <w:r w:rsidRPr="0054050A">
        <w:rPr>
          <w:rFonts w:ascii="Arial" w:hAnsi="Arial" w:cs="Arial"/>
          <w:color w:val="010000"/>
          <w:sz w:val="20"/>
        </w:rPr>
        <w:t>s</w:t>
      </w:r>
      <w:r w:rsidR="00054DAF" w:rsidRPr="0054050A">
        <w:rPr>
          <w:rFonts w:ascii="Arial" w:hAnsi="Arial" w:cs="Arial"/>
          <w:color w:val="010000"/>
          <w:sz w:val="20"/>
        </w:rPr>
        <w:t>, Foreign Bank Branch</w:t>
      </w:r>
      <w:r w:rsidRPr="0054050A">
        <w:rPr>
          <w:rFonts w:ascii="Arial" w:hAnsi="Arial" w:cs="Arial"/>
          <w:color w:val="010000"/>
          <w:sz w:val="20"/>
        </w:rPr>
        <w:t>es</w:t>
      </w:r>
      <w:r w:rsidR="00054DAF" w:rsidRPr="0054050A">
        <w:rPr>
          <w:rFonts w:ascii="Arial" w:hAnsi="Arial" w:cs="Arial"/>
          <w:color w:val="010000"/>
          <w:sz w:val="20"/>
        </w:rPr>
        <w:t>.</w:t>
      </w:r>
    </w:p>
    <w:p w14:paraId="0000000A" w14:textId="77777777" w:rsidR="00251920" w:rsidRPr="0054050A" w:rsidRDefault="00054DAF" w:rsidP="00B37371">
      <w:pPr>
        <w:numPr>
          <w:ilvl w:val="0"/>
          <w:numId w:val="4"/>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50A">
        <w:rPr>
          <w:rFonts w:ascii="Arial" w:hAnsi="Arial" w:cs="Arial"/>
          <w:color w:val="010000"/>
          <w:sz w:val="20"/>
        </w:rPr>
        <w:t>Other assets of the Company under the authority of the Board of Directors: Assign the Company's legal representative to freely select and decide on the use of the Company's owned assets to secure the performance of obligations with HDBank.</w:t>
      </w:r>
    </w:p>
    <w:p w14:paraId="0000000B" w14:textId="31914B47" w:rsidR="00251920" w:rsidRPr="0054050A" w:rsidRDefault="0054050A" w:rsidP="00B37371">
      <w:pPr>
        <w:numPr>
          <w:ilvl w:val="0"/>
          <w:numId w:val="3"/>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54050A">
        <w:rPr>
          <w:rFonts w:ascii="Arial" w:hAnsi="Arial" w:cs="Arial"/>
          <w:color w:val="010000"/>
          <w:sz w:val="20"/>
        </w:rPr>
        <w:t>Third-party-owned</w:t>
      </w:r>
      <w:r w:rsidR="00054DAF" w:rsidRPr="0054050A">
        <w:rPr>
          <w:rFonts w:ascii="Arial" w:hAnsi="Arial" w:cs="Arial"/>
          <w:color w:val="010000"/>
          <w:sz w:val="20"/>
        </w:rPr>
        <w:t xml:space="preserve"> assets securing the Company's obligations at HDBank include: </w:t>
      </w:r>
      <w:r w:rsidR="00260CD4" w:rsidRPr="0054050A">
        <w:rPr>
          <w:rFonts w:ascii="Arial" w:hAnsi="Arial" w:cs="Arial"/>
          <w:color w:val="010000"/>
          <w:sz w:val="20"/>
        </w:rPr>
        <w:t>deposits, real estate, vehicles, machinery and equipment, goods, receivables, debt claims</w:t>
      </w:r>
      <w:r w:rsidR="00054DAF" w:rsidRPr="0054050A">
        <w:rPr>
          <w:rFonts w:ascii="Arial" w:hAnsi="Arial" w:cs="Arial"/>
          <w:color w:val="010000"/>
          <w:sz w:val="20"/>
        </w:rPr>
        <w:t xml:space="preserve">, </w:t>
      </w:r>
      <w:r w:rsidR="00260CD4" w:rsidRPr="0054050A">
        <w:rPr>
          <w:rFonts w:ascii="Arial" w:hAnsi="Arial" w:cs="Arial"/>
          <w:color w:val="010000"/>
          <w:sz w:val="20"/>
        </w:rPr>
        <w:t xml:space="preserve">and </w:t>
      </w:r>
      <w:r w:rsidR="00054DAF" w:rsidRPr="0054050A">
        <w:rPr>
          <w:rFonts w:ascii="Arial" w:hAnsi="Arial" w:cs="Arial"/>
          <w:color w:val="010000"/>
          <w:sz w:val="20"/>
        </w:rPr>
        <w:t>other assets as stipulated by law and accepted by HDBank.</w:t>
      </w:r>
    </w:p>
    <w:p w14:paraId="0000000D" w14:textId="77777777" w:rsidR="00251920" w:rsidRPr="0054050A" w:rsidRDefault="00054DAF" w:rsidP="00B373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Article 3: Assign the Legal Representative (or the Authorized Representative from the Legal Representative) of the Company to execute:</w:t>
      </w:r>
    </w:p>
    <w:p w14:paraId="0000000E" w14:textId="4F8B31AB" w:rsidR="00251920" w:rsidRPr="0054050A" w:rsidRDefault="00054DAF" w:rsidP="00B373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4050A">
        <w:rPr>
          <w:rFonts w:ascii="Arial" w:hAnsi="Arial" w:cs="Arial"/>
          <w:color w:val="010000"/>
          <w:sz w:val="20"/>
        </w:rPr>
        <w:t xml:space="preserve">Credit </w:t>
      </w:r>
      <w:r w:rsidR="00260CD4" w:rsidRPr="0054050A">
        <w:rPr>
          <w:rFonts w:ascii="Arial" w:hAnsi="Arial" w:cs="Arial"/>
          <w:color w:val="010000"/>
          <w:sz w:val="20"/>
        </w:rPr>
        <w:t>contracts, guarantee contracts and other related contracts</w:t>
      </w:r>
      <w:r w:rsidRPr="0054050A">
        <w:rPr>
          <w:rFonts w:ascii="Arial" w:hAnsi="Arial" w:cs="Arial"/>
          <w:color w:val="010000"/>
          <w:sz w:val="20"/>
        </w:rPr>
        <w:t xml:space="preserve">, </w:t>
      </w:r>
      <w:r w:rsidR="00260CD4" w:rsidRPr="0054050A">
        <w:rPr>
          <w:rFonts w:ascii="Arial" w:hAnsi="Arial" w:cs="Arial"/>
          <w:color w:val="010000"/>
          <w:sz w:val="20"/>
        </w:rPr>
        <w:t xml:space="preserve">and </w:t>
      </w:r>
      <w:r w:rsidRPr="0054050A">
        <w:rPr>
          <w:rFonts w:ascii="Arial" w:hAnsi="Arial" w:cs="Arial"/>
          <w:color w:val="010000"/>
          <w:sz w:val="20"/>
        </w:rPr>
        <w:t>documents regarding the credit extension with HDBank.</w:t>
      </w:r>
    </w:p>
    <w:p w14:paraId="0000000F" w14:textId="4B9BFA3D" w:rsidR="00251920" w:rsidRPr="0054050A" w:rsidRDefault="00054DAF" w:rsidP="00B373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4050A">
        <w:rPr>
          <w:rFonts w:ascii="Arial" w:hAnsi="Arial" w:cs="Arial"/>
          <w:color w:val="010000"/>
          <w:sz w:val="20"/>
        </w:rPr>
        <w:t xml:space="preserve">Guarantee </w:t>
      </w:r>
      <w:r w:rsidR="00260CD4" w:rsidRPr="0054050A">
        <w:rPr>
          <w:rFonts w:ascii="Arial" w:hAnsi="Arial" w:cs="Arial"/>
          <w:color w:val="010000"/>
          <w:sz w:val="20"/>
        </w:rPr>
        <w:t xml:space="preserve">contracts </w:t>
      </w:r>
      <w:r w:rsidRPr="0054050A">
        <w:rPr>
          <w:rFonts w:ascii="Arial" w:hAnsi="Arial" w:cs="Arial"/>
          <w:color w:val="010000"/>
          <w:sz w:val="20"/>
        </w:rPr>
        <w:t>and other related documents regarding the use of assets to secure the Company's obligations at HDBank.</w:t>
      </w:r>
    </w:p>
    <w:p w14:paraId="00000010" w14:textId="77777777" w:rsidR="00251920" w:rsidRPr="0054050A" w:rsidRDefault="00054DAF" w:rsidP="00B373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4050A">
        <w:rPr>
          <w:rFonts w:ascii="Arial" w:hAnsi="Arial" w:cs="Arial"/>
          <w:color w:val="010000"/>
          <w:sz w:val="20"/>
        </w:rPr>
        <w:t>Documents requesting, committing, transacting, and acknowledging debts of the Company with HDBank.</w:t>
      </w:r>
    </w:p>
    <w:p w14:paraId="00000011" w14:textId="77777777" w:rsidR="00251920" w:rsidRPr="0054050A" w:rsidRDefault="00054DAF" w:rsidP="00B373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4050A">
        <w:rPr>
          <w:rFonts w:ascii="Arial" w:hAnsi="Arial" w:cs="Arial"/>
          <w:color w:val="010000"/>
          <w:sz w:val="20"/>
        </w:rPr>
        <w:lastRenderedPageBreak/>
        <w:t>Documents for the use of loan capital from the Company's payment deposit account at HDBank.</w:t>
      </w:r>
    </w:p>
    <w:p w14:paraId="00000012" w14:textId="77777777" w:rsidR="00251920" w:rsidRPr="0054050A" w:rsidRDefault="00054DAF" w:rsidP="00B373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Article 4: This Resolution takes effect from the date of its signing.</w:t>
      </w:r>
    </w:p>
    <w:p w14:paraId="00000013" w14:textId="39DBE2CF" w:rsidR="00251920" w:rsidRPr="0054050A" w:rsidRDefault="00054DAF" w:rsidP="00B373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4050A">
        <w:rPr>
          <w:rFonts w:ascii="Arial" w:hAnsi="Arial" w:cs="Arial"/>
          <w:color w:val="010000"/>
          <w:sz w:val="20"/>
        </w:rPr>
        <w:t>Members of the Board of Directors, the Board of Managers, the relevant departments</w:t>
      </w:r>
      <w:r w:rsidR="00260CD4" w:rsidRPr="0054050A">
        <w:rPr>
          <w:rFonts w:ascii="Arial" w:hAnsi="Arial" w:cs="Arial"/>
          <w:color w:val="010000"/>
          <w:sz w:val="20"/>
        </w:rPr>
        <w:t>,</w:t>
      </w:r>
      <w:r w:rsidRPr="0054050A">
        <w:rPr>
          <w:rFonts w:ascii="Arial" w:hAnsi="Arial" w:cs="Arial"/>
          <w:color w:val="010000"/>
          <w:sz w:val="20"/>
        </w:rPr>
        <w:t xml:space="preserve"> and employees are responsible for implementing this Resolution.</w:t>
      </w:r>
    </w:p>
    <w:sectPr w:rsidR="00251920" w:rsidRPr="0054050A" w:rsidSect="00B3737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274"/>
    <w:multiLevelType w:val="multilevel"/>
    <w:tmpl w:val="2B0AA0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DD4523"/>
    <w:multiLevelType w:val="multilevel"/>
    <w:tmpl w:val="04C8B3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72261AD"/>
    <w:multiLevelType w:val="multilevel"/>
    <w:tmpl w:val="E480AE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5D7883"/>
    <w:multiLevelType w:val="multilevel"/>
    <w:tmpl w:val="017677F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20"/>
    <w:rsid w:val="00054DAF"/>
    <w:rsid w:val="00251920"/>
    <w:rsid w:val="00260CD4"/>
    <w:rsid w:val="0054050A"/>
    <w:rsid w:val="00A14DCE"/>
    <w:rsid w:val="00B37371"/>
    <w:rsid w:val="00D775BB"/>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190E"/>
  <w15:docId w15:val="{22F794D8-13BC-412B-8AB6-7C43DAC9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iu10">
    <w:name w:val="Tiêu đề #1"/>
    <w:basedOn w:val="Normal"/>
    <w:link w:val="Tiu1"/>
    <w:pPr>
      <w:spacing w:line="257" w:lineRule="auto"/>
      <w:ind w:left="130" w:firstLine="9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420"/>
    </w:pPr>
    <w:rPr>
      <w:rFonts w:ascii="Times New Roman" w:eastAsia="Times New Roman" w:hAnsi="Times New Roman" w:cs="Times New Roman"/>
      <w:i/>
      <w:iCs/>
      <w:sz w:val="22"/>
      <w:szCs w:val="22"/>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wPpL6fIXmWWy0hq8cIkFhr8fAQ==">CgMxLjA4AHIhMUFxbURfVXdaa0RVYThEbXFFLTl4Y1dRTGo1ZldEckFE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2512</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6</cp:revision>
  <dcterms:created xsi:type="dcterms:W3CDTF">2024-06-13T06:52:00Z</dcterms:created>
  <dcterms:modified xsi:type="dcterms:W3CDTF">2024-06-14T01:56:00Z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13e8b287ca70e59034fb017c094c4f2cb8f81d1e37c51a67d91db7ac918c4886</vt:lpwstr>
  </property>
</Properties>
</file>