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1E86" w:rsidRPr="00F76EB5" w:rsidRDefault="00533184" w:rsidP="00815C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76EB5">
        <w:rPr>
          <w:rFonts w:ascii="Arial" w:hAnsi="Arial" w:cs="Arial"/>
          <w:b/>
          <w:color w:val="010000"/>
          <w:sz w:val="20"/>
        </w:rPr>
        <w:t>TNG: Board Decision</w:t>
      </w:r>
    </w:p>
    <w:p w14:paraId="00000002" w14:textId="783EDC3F" w:rsidR="00181E86" w:rsidRPr="00F76EB5" w:rsidRDefault="00533184" w:rsidP="00815C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F76EB5">
        <w:rPr>
          <w:rFonts w:ascii="Arial" w:hAnsi="Arial" w:cs="Arial"/>
          <w:color w:val="010000"/>
          <w:sz w:val="20"/>
        </w:rPr>
        <w:t xml:space="preserve">On June 11, 2024, TNG Investment and Trading JSC announced Decision No. 1106.02/QD-CTHDQT on deciding in detail the terms and conditions of TNGHN2428001 </w:t>
      </w:r>
      <w:r w:rsidR="00F465DC" w:rsidRPr="00F76EB5">
        <w:rPr>
          <w:rFonts w:ascii="Arial" w:hAnsi="Arial" w:cs="Arial"/>
          <w:color w:val="010000"/>
          <w:sz w:val="20"/>
        </w:rPr>
        <w:t xml:space="preserve">Bond </w:t>
      </w:r>
      <w:r w:rsidRPr="00F76EB5">
        <w:rPr>
          <w:rFonts w:ascii="Arial" w:hAnsi="Arial" w:cs="Arial"/>
          <w:color w:val="010000"/>
          <w:sz w:val="20"/>
        </w:rPr>
        <w:t>as follows:</w:t>
      </w:r>
    </w:p>
    <w:p w14:paraId="00000003" w14:textId="0F0C1EA9" w:rsidR="00181E86" w:rsidRPr="00F76EB5" w:rsidRDefault="00533184" w:rsidP="00815C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6EB5">
        <w:rPr>
          <w:rFonts w:ascii="Arial" w:hAnsi="Arial" w:cs="Arial"/>
          <w:color w:val="010000"/>
          <w:sz w:val="20"/>
        </w:rPr>
        <w:t>‎‎Article 1. Decide in detail the terms and conditions of TNGHN2428001</w:t>
      </w:r>
      <w:r w:rsidR="00F465DC" w:rsidRPr="00F76EB5">
        <w:rPr>
          <w:rFonts w:ascii="Arial" w:hAnsi="Arial" w:cs="Arial"/>
          <w:color w:val="010000"/>
          <w:sz w:val="20"/>
        </w:rPr>
        <w:t xml:space="preserve"> Bond</w:t>
      </w:r>
      <w:r w:rsidRPr="00F76EB5">
        <w:rPr>
          <w:rFonts w:ascii="Arial" w:hAnsi="Arial" w:cs="Arial"/>
          <w:color w:val="010000"/>
          <w:sz w:val="20"/>
        </w:rPr>
        <w:t>.</w:t>
      </w:r>
    </w:p>
    <w:p w14:paraId="00000004" w14:textId="1E46A090" w:rsidR="00181E86" w:rsidRPr="00F76EB5" w:rsidRDefault="00533184" w:rsidP="00815C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6EB5">
        <w:rPr>
          <w:rFonts w:ascii="Arial" w:hAnsi="Arial" w:cs="Arial"/>
          <w:color w:val="010000"/>
          <w:sz w:val="20"/>
        </w:rPr>
        <w:t xml:space="preserve">The Chair of the Board of Directors decides in detail the terms and conditions of TNGHN2428001 </w:t>
      </w:r>
      <w:r w:rsidR="00F465DC" w:rsidRPr="00F76EB5">
        <w:rPr>
          <w:rFonts w:ascii="Arial" w:hAnsi="Arial" w:cs="Arial"/>
          <w:color w:val="010000"/>
          <w:sz w:val="20"/>
        </w:rPr>
        <w:t xml:space="preserve">Bond </w:t>
      </w:r>
      <w:r w:rsidRPr="00F76EB5">
        <w:rPr>
          <w:rFonts w:ascii="Arial" w:hAnsi="Arial" w:cs="Arial"/>
          <w:color w:val="010000"/>
          <w:sz w:val="20"/>
        </w:rPr>
        <w:t xml:space="preserve">according to the </w:t>
      </w:r>
      <w:r w:rsidR="00F465DC" w:rsidRPr="00F76EB5">
        <w:rPr>
          <w:rFonts w:ascii="Arial" w:hAnsi="Arial" w:cs="Arial"/>
          <w:color w:val="010000"/>
          <w:sz w:val="20"/>
        </w:rPr>
        <w:t xml:space="preserve">plan on the </w:t>
      </w:r>
      <w:r w:rsidRPr="00F76EB5">
        <w:rPr>
          <w:rFonts w:ascii="Arial" w:hAnsi="Arial" w:cs="Arial"/>
          <w:color w:val="010000"/>
          <w:sz w:val="20"/>
        </w:rPr>
        <w:t>public bond offering of TNG Investment and Trading JSC in Resolution No. 1106.01 and the full draft text of Bond Conditions.</w:t>
      </w:r>
    </w:p>
    <w:p w14:paraId="00000005" w14:textId="77777777" w:rsidR="00181E86" w:rsidRPr="00F76EB5" w:rsidRDefault="00533184" w:rsidP="00815C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6EB5">
        <w:rPr>
          <w:rFonts w:ascii="Arial" w:hAnsi="Arial" w:cs="Arial"/>
          <w:color w:val="010000"/>
          <w:sz w:val="20"/>
        </w:rPr>
        <w:t>‎‎Article 2. Terms of enforcement</w:t>
      </w:r>
    </w:p>
    <w:p w14:paraId="00000006" w14:textId="77777777" w:rsidR="00181E86" w:rsidRPr="00F76EB5" w:rsidRDefault="00533184" w:rsidP="00815C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6EB5">
        <w:rPr>
          <w:rFonts w:ascii="Arial" w:hAnsi="Arial" w:cs="Arial"/>
          <w:color w:val="010000"/>
          <w:sz w:val="20"/>
        </w:rPr>
        <w:t>This Decision takes effect from the date of its signing.</w:t>
      </w:r>
    </w:p>
    <w:p w14:paraId="00000007" w14:textId="14FC91F8" w:rsidR="00181E86" w:rsidRPr="00F76EB5" w:rsidRDefault="00533184" w:rsidP="00815C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6EB5">
        <w:rPr>
          <w:rFonts w:ascii="Arial" w:hAnsi="Arial" w:cs="Arial"/>
          <w:color w:val="010000"/>
          <w:sz w:val="20"/>
        </w:rPr>
        <w:t xml:space="preserve">The </w:t>
      </w:r>
      <w:r w:rsidR="00815CAC">
        <w:rPr>
          <w:rFonts w:ascii="Arial" w:hAnsi="Arial" w:cs="Arial"/>
          <w:color w:val="010000"/>
          <w:sz w:val="20"/>
        </w:rPr>
        <w:t>Executive Board</w:t>
      </w:r>
      <w:r w:rsidRPr="00F76EB5">
        <w:rPr>
          <w:rFonts w:ascii="Arial" w:hAnsi="Arial" w:cs="Arial"/>
          <w:color w:val="010000"/>
          <w:sz w:val="20"/>
        </w:rPr>
        <w:t xml:space="preserve">, Heads of </w:t>
      </w:r>
      <w:r w:rsidR="00815CAC">
        <w:rPr>
          <w:rFonts w:ascii="Arial" w:hAnsi="Arial" w:cs="Arial"/>
          <w:color w:val="010000"/>
          <w:sz w:val="20"/>
        </w:rPr>
        <w:t>related Departments</w:t>
      </w:r>
      <w:bookmarkStart w:id="1" w:name="_GoBack"/>
      <w:bookmarkEnd w:id="1"/>
      <w:r w:rsidRPr="00F76EB5">
        <w:rPr>
          <w:rFonts w:ascii="Arial" w:hAnsi="Arial" w:cs="Arial"/>
          <w:color w:val="010000"/>
          <w:sz w:val="20"/>
        </w:rPr>
        <w:t xml:space="preserve"> </w:t>
      </w:r>
      <w:r w:rsidR="00F465DC" w:rsidRPr="00F76EB5">
        <w:rPr>
          <w:rFonts w:ascii="Arial" w:hAnsi="Arial" w:cs="Arial"/>
          <w:color w:val="010000"/>
          <w:sz w:val="20"/>
        </w:rPr>
        <w:t xml:space="preserve">and </w:t>
      </w:r>
      <w:r w:rsidRPr="00F76EB5">
        <w:rPr>
          <w:rFonts w:ascii="Arial" w:hAnsi="Arial" w:cs="Arial"/>
          <w:color w:val="010000"/>
          <w:sz w:val="20"/>
        </w:rPr>
        <w:t>Divisions of TNG Investment and Trading JSC are responsible for the implementation of this Decision./.</w:t>
      </w:r>
    </w:p>
    <w:sectPr w:rsidR="00181E86" w:rsidRPr="00F76EB5" w:rsidSect="007143F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86"/>
    <w:rsid w:val="00181E86"/>
    <w:rsid w:val="00533184"/>
    <w:rsid w:val="005B5F12"/>
    <w:rsid w:val="007143F8"/>
    <w:rsid w:val="00815CAC"/>
    <w:rsid w:val="00F21DF5"/>
    <w:rsid w:val="00F465DC"/>
    <w:rsid w:val="00F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68A33"/>
  <w15:docId w15:val="{4FF1E38E-366E-4E52-9533-E284ABC6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 (2)"/>
    <w:basedOn w:val="Normal"/>
    <w:link w:val="Bodytext2"/>
    <w:pPr>
      <w:spacing w:line="252" w:lineRule="auto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86" w:lineRule="auto"/>
      <w:ind w:left="123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rngHHGxkc2y6u04AD0rdWZjaSw==">CgMxLjAyCGguZ2pkZ3hzOAByITF0MzJLMlRjODlwaFIxSjAtNUh4ZWplYV9ncE1EWmtYUQ==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2024-06-14T03:35:00Z</dcterms:created>
  <dcterms:modified xsi:type="dcterms:W3CDTF">2024-06-14T03:35:00Z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ae857fb554b2a3ebc1fb72a7b81e8598503ff1f1b01d00ae8b7668b146b64119</vt:lpwstr>
  </property>
</Properties>
</file>