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176F369" w:rsidR="002E73E3" w:rsidRPr="00486D2B" w:rsidRDefault="001738CE" w:rsidP="0058375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bookmarkStart w:id="0" w:name="_GoBack"/>
      <w:bookmarkEnd w:id="0"/>
      <w:r w:rsidRPr="00AD3C0F">
        <w:rPr>
          <w:rFonts w:ascii="Arial" w:hAnsi="Arial" w:cs="Arial"/>
          <w:b/>
          <w:color w:val="010000"/>
          <w:sz w:val="20"/>
        </w:rPr>
        <w:t xml:space="preserve">POV: </w:t>
      </w:r>
      <w:r w:rsidR="00486D2B">
        <w:rPr>
          <w:rFonts w:ascii="Arial" w:hAnsi="Arial" w:cs="Arial"/>
          <w:b/>
          <w:color w:val="010000"/>
          <w:sz w:val="20"/>
        </w:rPr>
        <w:t xml:space="preserve">Extraordinary </w:t>
      </w:r>
      <w:r w:rsidRPr="00AD3C0F">
        <w:rPr>
          <w:rFonts w:ascii="Arial" w:hAnsi="Arial" w:cs="Arial"/>
          <w:b/>
          <w:color w:val="010000"/>
          <w:sz w:val="20"/>
        </w:rPr>
        <w:t>General Mandate 2024</w:t>
      </w:r>
    </w:p>
    <w:p w14:paraId="00000002" w14:textId="085475AF" w:rsidR="002E73E3" w:rsidRPr="00AD3C0F" w:rsidRDefault="001738CE" w:rsidP="0058375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3C0F">
        <w:rPr>
          <w:rFonts w:ascii="Arial" w:hAnsi="Arial" w:cs="Arial"/>
          <w:color w:val="010000"/>
          <w:sz w:val="20"/>
        </w:rPr>
        <w:t>On June 11, 2024, Vung Ang Petroleum Joint Stock Company announced General Mandate No.</w:t>
      </w:r>
      <w:r w:rsidR="00F55D5D" w:rsidRPr="00AD3C0F">
        <w:rPr>
          <w:rFonts w:ascii="Arial" w:hAnsi="Arial" w:cs="Arial"/>
          <w:color w:val="010000"/>
          <w:sz w:val="20"/>
        </w:rPr>
        <w:t xml:space="preserve"> </w:t>
      </w:r>
      <w:r w:rsidRPr="00AD3C0F">
        <w:rPr>
          <w:rFonts w:ascii="Arial" w:hAnsi="Arial" w:cs="Arial"/>
          <w:color w:val="010000"/>
          <w:sz w:val="20"/>
        </w:rPr>
        <w:t xml:space="preserve">1276/NQ-DKVA on supplementing the </w:t>
      </w:r>
      <w:r w:rsidR="00F55D5D" w:rsidRPr="00AD3C0F">
        <w:rPr>
          <w:rFonts w:ascii="Arial" w:hAnsi="Arial" w:cs="Arial"/>
          <w:color w:val="010000"/>
          <w:sz w:val="20"/>
        </w:rPr>
        <w:t>business line</w:t>
      </w:r>
      <w:r w:rsidR="00486D2B">
        <w:rPr>
          <w:rFonts w:ascii="Arial" w:hAnsi="Arial" w:cs="Arial"/>
          <w:color w:val="010000"/>
          <w:sz w:val="20"/>
        </w:rPr>
        <w:t>s</w:t>
      </w:r>
      <w:r w:rsidRPr="00AD3C0F">
        <w:rPr>
          <w:rFonts w:ascii="Arial" w:hAnsi="Arial" w:cs="Arial"/>
          <w:color w:val="010000"/>
          <w:sz w:val="20"/>
        </w:rPr>
        <w:t xml:space="preserve"> of</w:t>
      </w:r>
      <w:r w:rsidR="00F55D5D" w:rsidRPr="00AD3C0F">
        <w:rPr>
          <w:rFonts w:ascii="Arial" w:hAnsi="Arial" w:cs="Arial"/>
          <w:color w:val="010000"/>
          <w:sz w:val="20"/>
        </w:rPr>
        <w:t xml:space="preserve"> the</w:t>
      </w:r>
      <w:r w:rsidRPr="00AD3C0F">
        <w:rPr>
          <w:rFonts w:ascii="Arial" w:hAnsi="Arial" w:cs="Arial"/>
          <w:color w:val="010000"/>
          <w:sz w:val="20"/>
        </w:rPr>
        <w:t xml:space="preserve"> insurance agent and amending</w:t>
      </w:r>
      <w:r w:rsidR="00486D2B">
        <w:rPr>
          <w:rFonts w:ascii="Arial" w:hAnsi="Arial" w:cs="Arial"/>
          <w:color w:val="010000"/>
          <w:sz w:val="20"/>
        </w:rPr>
        <w:t>,</w:t>
      </w:r>
      <w:r w:rsidRPr="00AD3C0F">
        <w:rPr>
          <w:rFonts w:ascii="Arial" w:hAnsi="Arial" w:cs="Arial"/>
          <w:color w:val="010000"/>
          <w:sz w:val="20"/>
        </w:rPr>
        <w:t xml:space="preserve"> supplementing the </w:t>
      </w:r>
      <w:r w:rsidR="00F55D5D" w:rsidRPr="00AD3C0F">
        <w:rPr>
          <w:rFonts w:ascii="Arial" w:hAnsi="Arial" w:cs="Arial"/>
          <w:color w:val="010000"/>
          <w:sz w:val="20"/>
        </w:rPr>
        <w:t>Charters</w:t>
      </w:r>
      <w:r w:rsidR="00486D2B">
        <w:rPr>
          <w:rFonts w:ascii="Arial" w:hAnsi="Arial" w:cs="Arial"/>
          <w:color w:val="010000"/>
          <w:sz w:val="20"/>
        </w:rPr>
        <w:t xml:space="preserve"> </w:t>
      </w:r>
      <w:r w:rsidR="0006436D">
        <w:rPr>
          <w:rFonts w:ascii="Arial" w:hAnsi="Arial" w:cs="Arial"/>
          <w:color w:val="010000"/>
          <w:sz w:val="20"/>
        </w:rPr>
        <w:t xml:space="preserve">on the </w:t>
      </w:r>
      <w:r w:rsidR="0006436D" w:rsidRPr="00AD3C0F">
        <w:rPr>
          <w:rFonts w:ascii="Arial" w:hAnsi="Arial" w:cs="Arial"/>
          <w:color w:val="010000"/>
          <w:sz w:val="20"/>
        </w:rPr>
        <w:t xml:space="preserve">operation and organization </w:t>
      </w:r>
      <w:r w:rsidRPr="00AD3C0F">
        <w:rPr>
          <w:rFonts w:ascii="Arial" w:hAnsi="Arial" w:cs="Arial"/>
          <w:color w:val="010000"/>
          <w:sz w:val="20"/>
        </w:rPr>
        <w:t>of Vung Ang Petroleum Joint Stock Company as follows:</w:t>
      </w:r>
    </w:p>
    <w:p w14:paraId="00000003" w14:textId="62D75C16" w:rsidR="002E73E3" w:rsidRPr="00AD3C0F" w:rsidRDefault="001738CE" w:rsidP="0058375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3C0F">
        <w:rPr>
          <w:rFonts w:ascii="Arial" w:hAnsi="Arial" w:cs="Arial"/>
          <w:color w:val="010000"/>
          <w:sz w:val="20"/>
        </w:rPr>
        <w:t xml:space="preserve">‎‎Article 1. Approve </w:t>
      </w:r>
      <w:r w:rsidR="00486D2B">
        <w:rPr>
          <w:rFonts w:ascii="Arial" w:hAnsi="Arial" w:cs="Arial"/>
          <w:color w:val="010000"/>
          <w:sz w:val="20"/>
        </w:rPr>
        <w:t xml:space="preserve">the </w:t>
      </w:r>
      <w:r w:rsidRPr="00AD3C0F">
        <w:rPr>
          <w:rFonts w:ascii="Arial" w:hAnsi="Arial" w:cs="Arial"/>
          <w:color w:val="010000"/>
          <w:sz w:val="20"/>
        </w:rPr>
        <w:t xml:space="preserve">contents of collecting shareholders’s </w:t>
      </w:r>
      <w:r w:rsidR="00F55D5D" w:rsidRPr="00AD3C0F">
        <w:rPr>
          <w:rFonts w:ascii="Arial" w:hAnsi="Arial" w:cs="Arial"/>
          <w:color w:val="010000"/>
          <w:sz w:val="20"/>
        </w:rPr>
        <w:t>opinions</w:t>
      </w:r>
      <w:r w:rsidRPr="00AD3C0F">
        <w:rPr>
          <w:rFonts w:ascii="Arial" w:hAnsi="Arial" w:cs="Arial"/>
          <w:color w:val="010000"/>
          <w:sz w:val="20"/>
        </w:rPr>
        <w:t xml:space="preserve"> </w:t>
      </w:r>
      <w:r w:rsidR="00F55D5D" w:rsidRPr="00AD3C0F">
        <w:rPr>
          <w:rFonts w:ascii="Arial" w:hAnsi="Arial" w:cs="Arial"/>
          <w:color w:val="010000"/>
          <w:sz w:val="20"/>
        </w:rPr>
        <w:t>via ballot,</w:t>
      </w:r>
      <w:r w:rsidRPr="00AD3C0F">
        <w:rPr>
          <w:rFonts w:ascii="Arial" w:hAnsi="Arial" w:cs="Arial"/>
          <w:color w:val="010000"/>
          <w:sz w:val="20"/>
        </w:rPr>
        <w:t xml:space="preserve"> </w:t>
      </w:r>
      <w:r w:rsidR="00486D2B">
        <w:rPr>
          <w:rFonts w:ascii="Arial" w:hAnsi="Arial" w:cs="Arial"/>
          <w:color w:val="010000"/>
          <w:sz w:val="20"/>
        </w:rPr>
        <w:t>specifically</w:t>
      </w:r>
      <w:r w:rsidRPr="00AD3C0F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15C59BDA" w:rsidR="002E73E3" w:rsidRPr="00AD3C0F" w:rsidRDefault="001738CE" w:rsidP="00583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3C0F">
        <w:rPr>
          <w:rFonts w:ascii="Arial" w:hAnsi="Arial" w:cs="Arial"/>
          <w:color w:val="010000"/>
          <w:sz w:val="20"/>
        </w:rPr>
        <w:t xml:space="preserve">Supplement the </w:t>
      </w:r>
      <w:r w:rsidR="00F55D5D" w:rsidRPr="00AD3C0F">
        <w:rPr>
          <w:rFonts w:ascii="Arial" w:hAnsi="Arial" w:cs="Arial"/>
          <w:color w:val="010000"/>
          <w:sz w:val="20"/>
        </w:rPr>
        <w:t>business line</w:t>
      </w:r>
      <w:r w:rsidR="00486D2B">
        <w:rPr>
          <w:rFonts w:ascii="Arial" w:hAnsi="Arial" w:cs="Arial"/>
          <w:color w:val="010000"/>
          <w:sz w:val="20"/>
        </w:rPr>
        <w:t>s</w:t>
      </w:r>
      <w:r w:rsidRPr="00AD3C0F">
        <w:rPr>
          <w:rFonts w:ascii="Arial" w:hAnsi="Arial" w:cs="Arial"/>
          <w:color w:val="010000"/>
          <w:sz w:val="20"/>
        </w:rPr>
        <w:t xml:space="preserve"> of </w:t>
      </w:r>
      <w:r w:rsidR="00F55D5D" w:rsidRPr="00AD3C0F">
        <w:rPr>
          <w:rFonts w:ascii="Arial" w:hAnsi="Arial" w:cs="Arial"/>
          <w:color w:val="010000"/>
          <w:sz w:val="20"/>
        </w:rPr>
        <w:t xml:space="preserve">the </w:t>
      </w:r>
      <w:r w:rsidRPr="00AD3C0F">
        <w:rPr>
          <w:rFonts w:ascii="Arial" w:hAnsi="Arial" w:cs="Arial"/>
          <w:color w:val="010000"/>
          <w:sz w:val="20"/>
        </w:rPr>
        <w:t>insurance agen</w:t>
      </w:r>
      <w:r w:rsidR="00486D2B">
        <w:rPr>
          <w:rFonts w:ascii="Arial" w:hAnsi="Arial" w:cs="Arial"/>
          <w:color w:val="010000"/>
          <w:sz w:val="20"/>
        </w:rPr>
        <w:t>cy</w:t>
      </w:r>
      <w:r w:rsidRPr="00AD3C0F">
        <w:rPr>
          <w:rFonts w:ascii="Arial" w:hAnsi="Arial" w:cs="Arial"/>
          <w:color w:val="010000"/>
          <w:sz w:val="20"/>
        </w:rPr>
        <w:t>.</w:t>
      </w:r>
    </w:p>
    <w:p w14:paraId="00000005" w14:textId="77777777" w:rsidR="002E73E3" w:rsidRPr="00AD3C0F" w:rsidRDefault="001738CE" w:rsidP="00583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3C0F">
        <w:rPr>
          <w:rFonts w:ascii="Arial" w:hAnsi="Arial" w:cs="Arial"/>
          <w:color w:val="010000"/>
          <w:sz w:val="20"/>
        </w:rPr>
        <w:t xml:space="preserve">Code 6622: Activities of insurance agents and brokers. </w:t>
      </w:r>
    </w:p>
    <w:p w14:paraId="00000006" w14:textId="751428FB" w:rsidR="002E73E3" w:rsidRPr="00AD3C0F" w:rsidRDefault="001738CE" w:rsidP="00583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3C0F">
        <w:rPr>
          <w:rFonts w:ascii="Arial" w:hAnsi="Arial" w:cs="Arial"/>
          <w:color w:val="010000"/>
          <w:sz w:val="20"/>
        </w:rPr>
        <w:t>Details: Insurance a</w:t>
      </w:r>
      <w:r w:rsidR="00F55D5D" w:rsidRPr="00AD3C0F">
        <w:rPr>
          <w:rFonts w:ascii="Arial" w:hAnsi="Arial" w:cs="Arial"/>
          <w:color w:val="010000"/>
          <w:sz w:val="20"/>
        </w:rPr>
        <w:t>gent</w:t>
      </w:r>
    </w:p>
    <w:p w14:paraId="00000007" w14:textId="5AF901D0" w:rsidR="002E73E3" w:rsidRPr="00AD3C0F" w:rsidRDefault="001738CE" w:rsidP="00583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3C0F">
        <w:rPr>
          <w:rFonts w:ascii="Arial" w:hAnsi="Arial" w:cs="Arial"/>
          <w:color w:val="010000"/>
          <w:sz w:val="20"/>
        </w:rPr>
        <w:t xml:space="preserve">Amend </w:t>
      </w:r>
      <w:r w:rsidR="00F55D5D" w:rsidRPr="00AD3C0F">
        <w:rPr>
          <w:rFonts w:ascii="Arial" w:hAnsi="Arial" w:cs="Arial"/>
          <w:color w:val="010000"/>
          <w:sz w:val="20"/>
        </w:rPr>
        <w:t xml:space="preserve">and </w:t>
      </w:r>
      <w:r w:rsidRPr="00AD3C0F">
        <w:rPr>
          <w:rFonts w:ascii="Arial" w:hAnsi="Arial" w:cs="Arial"/>
          <w:color w:val="010000"/>
          <w:sz w:val="20"/>
        </w:rPr>
        <w:t xml:space="preserve">supplement the </w:t>
      </w:r>
      <w:r w:rsidR="00F55D5D" w:rsidRPr="00AD3C0F">
        <w:rPr>
          <w:rFonts w:ascii="Arial" w:hAnsi="Arial" w:cs="Arial"/>
          <w:color w:val="010000"/>
          <w:sz w:val="20"/>
        </w:rPr>
        <w:t xml:space="preserve">Charters on </w:t>
      </w:r>
      <w:r w:rsidR="00486D2B">
        <w:rPr>
          <w:rFonts w:ascii="Arial" w:hAnsi="Arial" w:cs="Arial"/>
          <w:color w:val="010000"/>
          <w:sz w:val="20"/>
        </w:rPr>
        <w:t xml:space="preserve">the </w:t>
      </w:r>
      <w:r w:rsidR="00F55D5D" w:rsidRPr="00AD3C0F">
        <w:rPr>
          <w:rFonts w:ascii="Arial" w:hAnsi="Arial" w:cs="Arial"/>
          <w:color w:val="010000"/>
          <w:sz w:val="20"/>
        </w:rPr>
        <w:t xml:space="preserve">operation and organization </w:t>
      </w:r>
      <w:r w:rsidRPr="00AD3C0F">
        <w:rPr>
          <w:rFonts w:ascii="Arial" w:hAnsi="Arial" w:cs="Arial"/>
          <w:color w:val="010000"/>
          <w:sz w:val="20"/>
        </w:rPr>
        <w:t>of Vung Ang Petroleum Joint Stock Company.</w:t>
      </w:r>
    </w:p>
    <w:p w14:paraId="00000008" w14:textId="4F8ECB09" w:rsidR="002E73E3" w:rsidRPr="00AD3C0F" w:rsidRDefault="001738CE" w:rsidP="0058375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3C0F">
        <w:rPr>
          <w:rFonts w:ascii="Arial" w:hAnsi="Arial" w:cs="Arial"/>
          <w:color w:val="010000"/>
          <w:sz w:val="20"/>
        </w:rPr>
        <w:t xml:space="preserve">‎‎Article 2. This </w:t>
      </w:r>
      <w:r w:rsidR="0006436D">
        <w:rPr>
          <w:rFonts w:ascii="Arial" w:hAnsi="Arial" w:cs="Arial"/>
          <w:color w:val="010000"/>
          <w:sz w:val="20"/>
        </w:rPr>
        <w:t xml:space="preserve">General </w:t>
      </w:r>
      <w:r w:rsidRPr="00AD3C0F">
        <w:rPr>
          <w:rFonts w:ascii="Arial" w:hAnsi="Arial" w:cs="Arial"/>
          <w:color w:val="010000"/>
          <w:sz w:val="20"/>
        </w:rPr>
        <w:t>Mandate takes effect from the date of its signing.</w:t>
      </w:r>
    </w:p>
    <w:p w14:paraId="00000009" w14:textId="412F1B46" w:rsidR="002E73E3" w:rsidRPr="00AD3C0F" w:rsidRDefault="001738CE" w:rsidP="0058375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3C0F">
        <w:rPr>
          <w:rFonts w:ascii="Arial" w:hAnsi="Arial" w:cs="Arial"/>
          <w:color w:val="010000"/>
          <w:sz w:val="20"/>
        </w:rPr>
        <w:t xml:space="preserve">‎‎Article 3. Members of the Board of Directors, the Board of Managers, the Supervisory Board, the Chief Accountant, the Heads of Departments, </w:t>
      </w:r>
      <w:r w:rsidR="00F55D5D" w:rsidRPr="00AD3C0F">
        <w:rPr>
          <w:rFonts w:ascii="Arial" w:hAnsi="Arial" w:cs="Arial"/>
          <w:color w:val="010000"/>
          <w:sz w:val="20"/>
        </w:rPr>
        <w:t xml:space="preserve">and </w:t>
      </w:r>
      <w:r w:rsidRPr="00AD3C0F">
        <w:rPr>
          <w:rFonts w:ascii="Arial" w:hAnsi="Arial" w:cs="Arial"/>
          <w:color w:val="010000"/>
          <w:sz w:val="20"/>
        </w:rPr>
        <w:t xml:space="preserve">units belonging to the Company take responsibility for implementing this </w:t>
      </w:r>
      <w:r w:rsidR="0006436D">
        <w:rPr>
          <w:rFonts w:ascii="Arial" w:hAnsi="Arial" w:cs="Arial"/>
          <w:color w:val="010000"/>
          <w:sz w:val="20"/>
        </w:rPr>
        <w:t xml:space="preserve">General </w:t>
      </w:r>
      <w:r w:rsidRPr="00AD3C0F">
        <w:rPr>
          <w:rFonts w:ascii="Arial" w:hAnsi="Arial" w:cs="Arial"/>
          <w:color w:val="010000"/>
          <w:sz w:val="20"/>
        </w:rPr>
        <w:t>Mandate.</w:t>
      </w:r>
    </w:p>
    <w:sectPr w:rsidR="002E73E3" w:rsidRPr="00AD3C0F" w:rsidSect="0058375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111"/>
    <w:multiLevelType w:val="multilevel"/>
    <w:tmpl w:val="656674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747250"/>
    <w:multiLevelType w:val="multilevel"/>
    <w:tmpl w:val="7E8E86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E3"/>
    <w:rsid w:val="0006436D"/>
    <w:rsid w:val="001738CE"/>
    <w:rsid w:val="001B6242"/>
    <w:rsid w:val="002E73E3"/>
    <w:rsid w:val="00486D2B"/>
    <w:rsid w:val="0058375E"/>
    <w:rsid w:val="006A2E65"/>
    <w:rsid w:val="006A6DBF"/>
    <w:rsid w:val="008A7E35"/>
    <w:rsid w:val="00AD3C0F"/>
    <w:rsid w:val="00B13473"/>
    <w:rsid w:val="00CF40DD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7DEF6"/>
  <w15:docId w15:val="{5131457A-89D0-4F08-A362-11D6D911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8273C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D8273C"/>
      <w:sz w:val="15"/>
      <w:szCs w:val="15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ooGp0wqNrqeBofKvwOqntIbKEQ==">CgMxLjA4AHIhMTlRSEZUVlprX011dTVaRjJsckU3NGF5U0NuZzBUZHhI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2024-06-17T02:42:00Z</dcterms:created>
  <dcterms:modified xsi:type="dcterms:W3CDTF">2024-06-17T02:42:00Z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d9a21590a392e3a0cb8fc7d22fe1507d336135141baeb7129632013c9301f249</vt:lpwstr>
  </property>
</Properties>
</file>