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1ED6E" w14:textId="77777777" w:rsidR="00D16A71" w:rsidRPr="001674CF" w:rsidRDefault="00D16A71" w:rsidP="00617F9F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b/>
          <w:bCs/>
          <w:color w:val="010000"/>
          <w:sz w:val="20"/>
        </w:rPr>
      </w:pPr>
      <w:r w:rsidRPr="001674CF">
        <w:rPr>
          <w:rFonts w:ascii="Arial" w:hAnsi="Arial" w:cs="Arial"/>
          <w:b/>
          <w:color w:val="010000"/>
          <w:sz w:val="20"/>
        </w:rPr>
        <w:t>GSM: Board Decision</w:t>
      </w:r>
    </w:p>
    <w:p w14:paraId="5961F9E5" w14:textId="01FE06EE" w:rsidR="00A32650" w:rsidRPr="001674CF" w:rsidRDefault="00A32650" w:rsidP="00617F9F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674CF">
        <w:rPr>
          <w:rFonts w:ascii="Arial" w:hAnsi="Arial" w:cs="Arial"/>
          <w:color w:val="010000"/>
          <w:sz w:val="20"/>
        </w:rPr>
        <w:t xml:space="preserve">On June 13, 2024, Huong Son Hydro Power Joint Stocks Company announced Decision No. 06/GSM-HDQT-QD on approving the plan of dividend payment 2023 as follows: </w:t>
      </w:r>
    </w:p>
    <w:p w14:paraId="3D0D4E0C" w14:textId="2C67EEAC" w:rsidR="0065637B" w:rsidRPr="001674CF" w:rsidRDefault="00D16A71" w:rsidP="00617F9F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674CF">
        <w:rPr>
          <w:rFonts w:ascii="Arial" w:hAnsi="Arial" w:cs="Arial"/>
          <w:color w:val="010000"/>
          <w:sz w:val="20"/>
        </w:rPr>
        <w:t xml:space="preserve">Article 1: Approve the plan of dividend payment </w:t>
      </w:r>
      <w:r w:rsidR="00617F9F">
        <w:rPr>
          <w:rFonts w:ascii="Arial" w:hAnsi="Arial" w:cs="Arial"/>
          <w:color w:val="010000"/>
          <w:sz w:val="20"/>
        </w:rPr>
        <w:t xml:space="preserve">in </w:t>
      </w:r>
      <w:r w:rsidRPr="001674CF">
        <w:rPr>
          <w:rFonts w:ascii="Arial" w:hAnsi="Arial" w:cs="Arial"/>
          <w:color w:val="010000"/>
          <w:sz w:val="20"/>
        </w:rPr>
        <w:t>2023</w:t>
      </w:r>
      <w:r w:rsidR="00843EE5" w:rsidRPr="001674CF">
        <w:rPr>
          <w:rFonts w:ascii="Arial" w:hAnsi="Arial" w:cs="Arial"/>
          <w:color w:val="010000"/>
          <w:sz w:val="20"/>
        </w:rPr>
        <w:t xml:space="preserve"> </w:t>
      </w:r>
      <w:r w:rsidR="00AF56B9" w:rsidRPr="001674CF">
        <w:rPr>
          <w:rFonts w:ascii="Arial" w:hAnsi="Arial" w:cs="Arial"/>
          <w:color w:val="010000"/>
          <w:sz w:val="20"/>
        </w:rPr>
        <w:t xml:space="preserve">for shareholders </w:t>
      </w:r>
      <w:r w:rsidRPr="001674CF">
        <w:rPr>
          <w:rFonts w:ascii="Arial" w:hAnsi="Arial" w:cs="Arial"/>
          <w:color w:val="010000"/>
          <w:sz w:val="20"/>
        </w:rPr>
        <w:t>of Huong Son Hydro Power Joint Stocks Compan</w:t>
      </w:r>
      <w:r w:rsidR="00AF56B9" w:rsidRPr="001674CF">
        <w:rPr>
          <w:rFonts w:ascii="Arial" w:hAnsi="Arial" w:cs="Arial"/>
          <w:color w:val="010000"/>
          <w:sz w:val="20"/>
        </w:rPr>
        <w:t>y</w:t>
      </w:r>
      <w:r w:rsidR="003872E9" w:rsidRPr="001674CF">
        <w:rPr>
          <w:rFonts w:ascii="Arial" w:hAnsi="Arial" w:cs="Arial"/>
          <w:color w:val="010000"/>
          <w:sz w:val="20"/>
        </w:rPr>
        <w:t xml:space="preserve"> </w:t>
      </w:r>
      <w:r w:rsidRPr="001674CF">
        <w:rPr>
          <w:rFonts w:ascii="Arial" w:hAnsi="Arial" w:cs="Arial"/>
          <w:color w:val="010000"/>
          <w:sz w:val="20"/>
        </w:rPr>
        <w:t>as follows:</w:t>
      </w:r>
    </w:p>
    <w:p w14:paraId="3D0D4E0D" w14:textId="020732DB" w:rsidR="0065637B" w:rsidRPr="001674CF" w:rsidRDefault="00D16A71" w:rsidP="00617F9F">
      <w:pPr>
        <w:pStyle w:val="Vnbnnidung0"/>
        <w:numPr>
          <w:ilvl w:val="0"/>
          <w:numId w:val="2"/>
        </w:numPr>
        <w:tabs>
          <w:tab w:val="left" w:pos="432"/>
          <w:tab w:val="left" w:pos="70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674CF">
        <w:rPr>
          <w:rFonts w:ascii="Arial" w:hAnsi="Arial" w:cs="Arial"/>
          <w:color w:val="010000"/>
          <w:sz w:val="20"/>
        </w:rPr>
        <w:t>Exercise rate</w:t>
      </w:r>
      <w:r w:rsidR="00AF56B9" w:rsidRPr="001674CF">
        <w:rPr>
          <w:rFonts w:ascii="Arial" w:hAnsi="Arial" w:cs="Arial"/>
          <w:color w:val="010000"/>
          <w:sz w:val="20"/>
        </w:rPr>
        <w:t>:</w:t>
      </w:r>
      <w:r w:rsidR="00617F9F">
        <w:rPr>
          <w:rFonts w:ascii="Arial" w:hAnsi="Arial" w:cs="Arial"/>
          <w:color w:val="010000"/>
          <w:sz w:val="20"/>
        </w:rPr>
        <w:t xml:space="preserve"> 20%</w:t>
      </w:r>
      <w:r w:rsidRPr="001674CF">
        <w:rPr>
          <w:rFonts w:ascii="Arial" w:hAnsi="Arial" w:cs="Arial"/>
          <w:color w:val="010000"/>
          <w:sz w:val="20"/>
        </w:rPr>
        <w:t xml:space="preserve"> (shareholders receive VND2000 for </w:t>
      </w:r>
      <w:r w:rsidR="00617F9F">
        <w:rPr>
          <w:rFonts w:ascii="Arial" w:hAnsi="Arial" w:cs="Arial"/>
          <w:color w:val="010000"/>
          <w:sz w:val="20"/>
        </w:rPr>
        <w:t>every 01 share owned</w:t>
      </w:r>
      <w:bookmarkStart w:id="0" w:name="_GoBack"/>
      <w:bookmarkEnd w:id="0"/>
      <w:r w:rsidRPr="001674CF">
        <w:rPr>
          <w:rFonts w:ascii="Arial" w:hAnsi="Arial" w:cs="Arial"/>
          <w:color w:val="010000"/>
          <w:sz w:val="20"/>
        </w:rPr>
        <w:t>)</w:t>
      </w:r>
    </w:p>
    <w:p w14:paraId="3D0D4E0E" w14:textId="77777777" w:rsidR="0065637B" w:rsidRPr="001674CF" w:rsidRDefault="00D16A71" w:rsidP="00617F9F">
      <w:pPr>
        <w:pStyle w:val="Vnbnnidung0"/>
        <w:numPr>
          <w:ilvl w:val="0"/>
          <w:numId w:val="2"/>
        </w:numPr>
        <w:tabs>
          <w:tab w:val="left" w:pos="432"/>
          <w:tab w:val="left" w:pos="70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674CF">
        <w:rPr>
          <w:rFonts w:ascii="Arial" w:hAnsi="Arial" w:cs="Arial"/>
          <w:color w:val="010000"/>
          <w:sz w:val="20"/>
        </w:rPr>
        <w:t>Payment method: In cash.</w:t>
      </w:r>
    </w:p>
    <w:p w14:paraId="3D0D4E0F" w14:textId="77777777" w:rsidR="0065637B" w:rsidRPr="001674CF" w:rsidRDefault="00D16A71" w:rsidP="00617F9F">
      <w:pPr>
        <w:pStyle w:val="Vnbnnidung0"/>
        <w:numPr>
          <w:ilvl w:val="0"/>
          <w:numId w:val="2"/>
        </w:numPr>
        <w:tabs>
          <w:tab w:val="left" w:pos="432"/>
          <w:tab w:val="left" w:pos="70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674CF">
        <w:rPr>
          <w:rFonts w:ascii="Arial" w:hAnsi="Arial" w:cs="Arial"/>
          <w:color w:val="010000"/>
          <w:sz w:val="20"/>
        </w:rPr>
        <w:t>Record date: July 01, 2024</w:t>
      </w:r>
    </w:p>
    <w:p w14:paraId="3D0D4E10" w14:textId="77777777" w:rsidR="0065637B" w:rsidRPr="001674CF" w:rsidRDefault="00D16A71" w:rsidP="00617F9F">
      <w:pPr>
        <w:pStyle w:val="Vnbnnidung0"/>
        <w:numPr>
          <w:ilvl w:val="0"/>
          <w:numId w:val="2"/>
        </w:numPr>
        <w:tabs>
          <w:tab w:val="left" w:pos="432"/>
          <w:tab w:val="left" w:pos="70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674CF">
        <w:rPr>
          <w:rFonts w:ascii="Arial" w:hAnsi="Arial" w:cs="Arial"/>
          <w:color w:val="010000"/>
          <w:sz w:val="20"/>
        </w:rPr>
        <w:t>Date of payment: July 22, 2024.</w:t>
      </w:r>
    </w:p>
    <w:p w14:paraId="3D0D4E11" w14:textId="77777777" w:rsidR="0065637B" w:rsidRPr="001674CF" w:rsidRDefault="00D16A71" w:rsidP="00617F9F">
      <w:pPr>
        <w:pStyle w:val="Vnbnnidung0"/>
        <w:numPr>
          <w:ilvl w:val="0"/>
          <w:numId w:val="2"/>
        </w:numPr>
        <w:tabs>
          <w:tab w:val="left" w:pos="432"/>
          <w:tab w:val="left" w:pos="72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674CF">
        <w:rPr>
          <w:rFonts w:ascii="Arial" w:hAnsi="Arial" w:cs="Arial"/>
          <w:color w:val="010000"/>
          <w:sz w:val="20"/>
        </w:rPr>
        <w:t>Implementation venue:</w:t>
      </w:r>
    </w:p>
    <w:p w14:paraId="66CA57CA" w14:textId="77777777" w:rsidR="00D16A71" w:rsidRPr="001674CF" w:rsidRDefault="00D16A71" w:rsidP="00617F9F">
      <w:pPr>
        <w:pStyle w:val="Vnbnnidung0"/>
        <w:numPr>
          <w:ilvl w:val="0"/>
          <w:numId w:val="5"/>
        </w:numPr>
        <w:tabs>
          <w:tab w:val="left" w:pos="432"/>
          <w:tab w:val="left" w:pos="751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1674CF">
        <w:rPr>
          <w:rFonts w:ascii="Arial" w:hAnsi="Arial" w:cs="Arial"/>
          <w:color w:val="010000"/>
          <w:sz w:val="20"/>
        </w:rPr>
        <w:t>For deposited securities: Owners implement the procedures to receive dividends at the Depository Members where depository accounts are opened.</w:t>
      </w:r>
    </w:p>
    <w:p w14:paraId="3D0D4E13" w14:textId="522B6B90" w:rsidR="0065637B" w:rsidRPr="001674CF" w:rsidRDefault="00D16A71" w:rsidP="00617F9F">
      <w:pPr>
        <w:pStyle w:val="Vnbnnidung0"/>
        <w:numPr>
          <w:ilvl w:val="0"/>
          <w:numId w:val="5"/>
        </w:numPr>
        <w:tabs>
          <w:tab w:val="left" w:pos="432"/>
          <w:tab w:val="left" w:pos="751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1674CF">
        <w:rPr>
          <w:rFonts w:ascii="Arial" w:hAnsi="Arial" w:cs="Arial"/>
          <w:color w:val="010000"/>
          <w:sz w:val="20"/>
        </w:rPr>
        <w:t>For undeposited securities:</w:t>
      </w:r>
    </w:p>
    <w:p w14:paraId="3D0D4E14" w14:textId="0492A6AA" w:rsidR="0065637B" w:rsidRPr="001674CF" w:rsidRDefault="00D16A71" w:rsidP="00617F9F">
      <w:pPr>
        <w:pStyle w:val="Vnbnnidung0"/>
        <w:numPr>
          <w:ilvl w:val="0"/>
          <w:numId w:val="2"/>
        </w:numPr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674CF">
        <w:rPr>
          <w:rFonts w:ascii="Arial" w:hAnsi="Arial" w:cs="Arial"/>
          <w:color w:val="010000"/>
          <w:sz w:val="20"/>
        </w:rPr>
        <w:t>Receive dividends in cash.</w:t>
      </w:r>
      <w:r w:rsidR="003872E9" w:rsidRPr="001674CF">
        <w:rPr>
          <w:rFonts w:ascii="Arial" w:hAnsi="Arial" w:cs="Arial"/>
          <w:color w:val="010000"/>
          <w:sz w:val="20"/>
        </w:rPr>
        <w:t xml:space="preserve"> </w:t>
      </w:r>
      <w:r w:rsidRPr="001674CF">
        <w:rPr>
          <w:rFonts w:ascii="Arial" w:hAnsi="Arial" w:cs="Arial"/>
          <w:color w:val="010000"/>
          <w:sz w:val="20"/>
        </w:rPr>
        <w:t>Shareholders receive dividends at the Finance and Accounting Department - Huong Son Hydro Power Joint Stocks Company (Address:</w:t>
      </w:r>
      <w:r w:rsidR="003872E9" w:rsidRPr="001674CF">
        <w:rPr>
          <w:rFonts w:ascii="Arial" w:hAnsi="Arial" w:cs="Arial"/>
          <w:color w:val="010000"/>
          <w:sz w:val="20"/>
        </w:rPr>
        <w:t xml:space="preserve"> </w:t>
      </w:r>
      <w:r w:rsidRPr="001674CF">
        <w:rPr>
          <w:rFonts w:ascii="Arial" w:hAnsi="Arial" w:cs="Arial"/>
          <w:color w:val="010000"/>
          <w:sz w:val="20"/>
        </w:rPr>
        <w:t xml:space="preserve">Km 70 - National Highway 8A, Son Kim 1 </w:t>
      </w:r>
      <w:r w:rsidR="001674CF" w:rsidRPr="001674CF">
        <w:rPr>
          <w:rFonts w:ascii="Arial" w:hAnsi="Arial" w:cs="Arial"/>
          <w:color w:val="010000"/>
          <w:sz w:val="20"/>
        </w:rPr>
        <w:t>Commune</w:t>
      </w:r>
      <w:r w:rsidRPr="001674CF">
        <w:rPr>
          <w:rFonts w:ascii="Arial" w:hAnsi="Arial" w:cs="Arial"/>
          <w:color w:val="010000"/>
          <w:sz w:val="20"/>
        </w:rPr>
        <w:t xml:space="preserve">, Huong Son </w:t>
      </w:r>
      <w:r w:rsidR="001674CF" w:rsidRPr="001674CF">
        <w:rPr>
          <w:rFonts w:ascii="Arial" w:hAnsi="Arial" w:cs="Arial"/>
          <w:color w:val="010000"/>
          <w:sz w:val="20"/>
        </w:rPr>
        <w:t>District</w:t>
      </w:r>
      <w:r w:rsidRPr="001674CF">
        <w:rPr>
          <w:rFonts w:ascii="Arial" w:hAnsi="Arial" w:cs="Arial"/>
          <w:color w:val="010000"/>
          <w:sz w:val="20"/>
        </w:rPr>
        <w:t xml:space="preserve">, Ha Tinh </w:t>
      </w:r>
      <w:r w:rsidR="001674CF" w:rsidRPr="001674CF">
        <w:rPr>
          <w:rFonts w:ascii="Arial" w:hAnsi="Arial" w:cs="Arial"/>
          <w:color w:val="010000"/>
          <w:sz w:val="20"/>
        </w:rPr>
        <w:t>Province</w:t>
      </w:r>
      <w:r w:rsidRPr="001674CF">
        <w:rPr>
          <w:rFonts w:ascii="Arial" w:hAnsi="Arial" w:cs="Arial"/>
          <w:color w:val="010000"/>
          <w:sz w:val="20"/>
        </w:rPr>
        <w:t xml:space="preserve">) starting from July 22, 2024. When coming to receive </w:t>
      </w:r>
      <w:r w:rsidR="00AF56B9" w:rsidRPr="001674CF">
        <w:rPr>
          <w:rFonts w:ascii="Arial" w:hAnsi="Arial" w:cs="Arial"/>
          <w:color w:val="010000"/>
          <w:sz w:val="20"/>
        </w:rPr>
        <w:t>dividends</w:t>
      </w:r>
      <w:r w:rsidRPr="001674CF">
        <w:rPr>
          <w:rFonts w:ascii="Arial" w:hAnsi="Arial" w:cs="Arial"/>
          <w:color w:val="010000"/>
          <w:sz w:val="20"/>
        </w:rPr>
        <w:t xml:space="preserve"> in cash,</w:t>
      </w:r>
      <w:r w:rsidR="00AF56B9" w:rsidRPr="001674CF">
        <w:rPr>
          <w:rFonts w:ascii="Arial" w:hAnsi="Arial" w:cs="Arial"/>
          <w:color w:val="010000"/>
          <w:sz w:val="20"/>
        </w:rPr>
        <w:t xml:space="preserve"> </w:t>
      </w:r>
      <w:r w:rsidRPr="001674CF">
        <w:rPr>
          <w:rFonts w:ascii="Arial" w:hAnsi="Arial" w:cs="Arial"/>
          <w:color w:val="010000"/>
          <w:sz w:val="20"/>
        </w:rPr>
        <w:t>shareholders should bring their original citizen identification card/identity card (for individuals), Certificate of Share Ownership along with a certified copy and a power of attorney for dividend collection (for institutional shareholders) to submit to Huong Son Hydro Power Joint Stocks Company (GSM) as payment documents.</w:t>
      </w:r>
      <w:r w:rsidR="003872E9" w:rsidRPr="001674CF">
        <w:rPr>
          <w:rFonts w:ascii="Arial" w:hAnsi="Arial" w:cs="Arial"/>
          <w:color w:val="010000"/>
          <w:sz w:val="20"/>
        </w:rPr>
        <w:t xml:space="preserve"> </w:t>
      </w:r>
    </w:p>
    <w:p w14:paraId="3D0D4E15" w14:textId="71F0CD02" w:rsidR="0065637B" w:rsidRPr="001674CF" w:rsidRDefault="00D16A71" w:rsidP="00617F9F">
      <w:pPr>
        <w:pStyle w:val="Vnbnnidung0"/>
        <w:numPr>
          <w:ilvl w:val="0"/>
          <w:numId w:val="2"/>
        </w:numPr>
        <w:tabs>
          <w:tab w:val="left" w:pos="432"/>
          <w:tab w:val="left" w:pos="728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674CF">
        <w:rPr>
          <w:rFonts w:ascii="Arial" w:hAnsi="Arial" w:cs="Arial"/>
          <w:color w:val="010000"/>
          <w:sz w:val="20"/>
        </w:rPr>
        <w:t>Receive dividends by bank transfer: Shareholders send a request to receive dividends by bank transfer (according to GSM's form) to Huong Son Hydro Power Joint Stocks Company and attach certified copies of the following documents:</w:t>
      </w:r>
      <w:r w:rsidR="003872E9" w:rsidRPr="001674CF">
        <w:rPr>
          <w:rFonts w:ascii="Arial" w:hAnsi="Arial" w:cs="Arial"/>
          <w:color w:val="010000"/>
          <w:sz w:val="20"/>
        </w:rPr>
        <w:t xml:space="preserve"> </w:t>
      </w:r>
      <w:r w:rsidRPr="001674CF">
        <w:rPr>
          <w:rFonts w:ascii="Arial" w:hAnsi="Arial" w:cs="Arial"/>
          <w:color w:val="010000"/>
          <w:sz w:val="20"/>
        </w:rPr>
        <w:t>citizen identification card/identity card and share ownership certificate as payment documents.</w:t>
      </w:r>
      <w:r w:rsidR="003872E9" w:rsidRPr="001674CF">
        <w:rPr>
          <w:rFonts w:ascii="Arial" w:hAnsi="Arial" w:cs="Arial"/>
          <w:color w:val="010000"/>
          <w:sz w:val="20"/>
        </w:rPr>
        <w:t xml:space="preserve"> </w:t>
      </w:r>
    </w:p>
    <w:p w14:paraId="3D0D4E16" w14:textId="05754547" w:rsidR="0065637B" w:rsidRPr="001674CF" w:rsidRDefault="00D16A71" w:rsidP="00617F9F">
      <w:pPr>
        <w:pStyle w:val="Vnbnnidung0"/>
        <w:numPr>
          <w:ilvl w:val="0"/>
          <w:numId w:val="2"/>
        </w:numPr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674CF">
        <w:rPr>
          <w:rFonts w:ascii="Arial" w:hAnsi="Arial" w:cs="Arial"/>
          <w:color w:val="010000"/>
          <w:sz w:val="20"/>
        </w:rPr>
        <w:t>Working time:</w:t>
      </w:r>
      <w:r w:rsidR="003872E9" w:rsidRPr="001674CF">
        <w:rPr>
          <w:rFonts w:ascii="Arial" w:hAnsi="Arial" w:cs="Arial"/>
          <w:color w:val="010000"/>
          <w:sz w:val="20"/>
        </w:rPr>
        <w:t xml:space="preserve"> </w:t>
      </w:r>
      <w:r w:rsidR="00617F9F">
        <w:rPr>
          <w:rFonts w:ascii="Arial" w:hAnsi="Arial" w:cs="Arial"/>
          <w:color w:val="010000"/>
          <w:sz w:val="20"/>
        </w:rPr>
        <w:t>Morning: 7am to 11.30am., Afternoon: 1.30pm to 5pm</w:t>
      </w:r>
      <w:r w:rsidRPr="001674CF">
        <w:rPr>
          <w:rFonts w:ascii="Arial" w:hAnsi="Arial" w:cs="Arial"/>
          <w:color w:val="010000"/>
          <w:sz w:val="20"/>
        </w:rPr>
        <w:t xml:space="preserve"> ((From Monday to Saturday every week).</w:t>
      </w:r>
      <w:r w:rsidR="003872E9" w:rsidRPr="001674CF">
        <w:rPr>
          <w:rFonts w:ascii="Arial" w:hAnsi="Arial" w:cs="Arial"/>
          <w:color w:val="010000"/>
          <w:sz w:val="20"/>
        </w:rPr>
        <w:t xml:space="preserve"> </w:t>
      </w:r>
    </w:p>
    <w:p w14:paraId="3D0D4E17" w14:textId="1D5EA562" w:rsidR="0065637B" w:rsidRPr="001674CF" w:rsidRDefault="00D16A71" w:rsidP="00617F9F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674CF">
        <w:rPr>
          <w:rFonts w:ascii="Arial" w:hAnsi="Arial" w:cs="Arial"/>
          <w:color w:val="010000"/>
          <w:sz w:val="20"/>
        </w:rPr>
        <w:t xml:space="preserve">Article 2: Assign the </w:t>
      </w:r>
      <w:r w:rsidR="00617F9F">
        <w:rPr>
          <w:rFonts w:ascii="Arial" w:hAnsi="Arial" w:cs="Arial"/>
          <w:color w:val="010000"/>
          <w:sz w:val="20"/>
        </w:rPr>
        <w:t>Managing Director</w:t>
      </w:r>
      <w:r w:rsidRPr="001674CF">
        <w:rPr>
          <w:rFonts w:ascii="Arial" w:hAnsi="Arial" w:cs="Arial"/>
          <w:color w:val="010000"/>
          <w:sz w:val="20"/>
        </w:rPr>
        <w:t xml:space="preserve"> to organize and implement the work content in Article 1 and related contents in acc</w:t>
      </w:r>
      <w:r w:rsidR="00617F9F">
        <w:rPr>
          <w:rFonts w:ascii="Arial" w:hAnsi="Arial" w:cs="Arial"/>
          <w:color w:val="010000"/>
          <w:sz w:val="20"/>
        </w:rPr>
        <w:t>ordance with State regulations,</w:t>
      </w:r>
      <w:r w:rsidR="00AF56B9" w:rsidRPr="001674CF">
        <w:rPr>
          <w:rFonts w:ascii="Arial" w:hAnsi="Arial" w:cs="Arial"/>
          <w:color w:val="010000"/>
          <w:sz w:val="20"/>
        </w:rPr>
        <w:t xml:space="preserve"> </w:t>
      </w:r>
      <w:r w:rsidR="001674CF" w:rsidRPr="001674CF">
        <w:rPr>
          <w:rFonts w:ascii="Arial" w:hAnsi="Arial" w:cs="Arial"/>
          <w:color w:val="010000"/>
          <w:sz w:val="20"/>
        </w:rPr>
        <w:t>Securities</w:t>
      </w:r>
      <w:r w:rsidRPr="001674CF">
        <w:rPr>
          <w:rFonts w:ascii="Arial" w:hAnsi="Arial" w:cs="Arial"/>
          <w:color w:val="010000"/>
          <w:sz w:val="20"/>
        </w:rPr>
        <w:t xml:space="preserve"> Market regulations and the Company's Charter of organization and operation</w:t>
      </w:r>
      <w:r w:rsidR="00617F9F">
        <w:rPr>
          <w:rFonts w:ascii="Arial" w:hAnsi="Arial" w:cs="Arial"/>
          <w:color w:val="010000"/>
          <w:sz w:val="20"/>
        </w:rPr>
        <w:t>s</w:t>
      </w:r>
      <w:r w:rsidRPr="001674CF">
        <w:rPr>
          <w:rFonts w:ascii="Arial" w:hAnsi="Arial" w:cs="Arial"/>
          <w:color w:val="010000"/>
          <w:sz w:val="20"/>
        </w:rPr>
        <w:t>.</w:t>
      </w:r>
    </w:p>
    <w:p w14:paraId="3D0D4E18" w14:textId="5861F098" w:rsidR="0065637B" w:rsidRPr="001674CF" w:rsidRDefault="00617F9F" w:rsidP="00617F9F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 w:cs="Arial"/>
          <w:color w:val="010000"/>
          <w:sz w:val="20"/>
        </w:rPr>
        <w:t xml:space="preserve">Article 3: </w:t>
      </w:r>
      <w:r w:rsidR="00D16A71" w:rsidRPr="001674CF">
        <w:rPr>
          <w:rFonts w:ascii="Arial" w:hAnsi="Arial" w:cs="Arial"/>
          <w:color w:val="010000"/>
          <w:sz w:val="20"/>
        </w:rPr>
        <w:t xml:space="preserve">Deputy </w:t>
      </w:r>
      <w:r>
        <w:rPr>
          <w:rFonts w:ascii="Arial" w:hAnsi="Arial" w:cs="Arial"/>
          <w:color w:val="010000"/>
          <w:sz w:val="20"/>
        </w:rPr>
        <w:t>Managing Directors,</w:t>
      </w:r>
      <w:r w:rsidR="00AF56B9" w:rsidRPr="001674CF">
        <w:rPr>
          <w:rFonts w:ascii="Arial" w:hAnsi="Arial" w:cs="Arial"/>
          <w:color w:val="010000"/>
          <w:sz w:val="20"/>
        </w:rPr>
        <w:t xml:space="preserve"> </w:t>
      </w:r>
      <w:r w:rsidR="00D16A71" w:rsidRPr="001674CF">
        <w:rPr>
          <w:rFonts w:ascii="Arial" w:hAnsi="Arial" w:cs="Arial"/>
          <w:color w:val="010000"/>
          <w:sz w:val="20"/>
        </w:rPr>
        <w:t xml:space="preserve">Chief Accountant, </w:t>
      </w:r>
      <w:r w:rsidR="00AF56B9" w:rsidRPr="001674CF">
        <w:rPr>
          <w:rFonts w:ascii="Arial" w:hAnsi="Arial" w:cs="Arial"/>
          <w:color w:val="010000"/>
          <w:sz w:val="20"/>
        </w:rPr>
        <w:t xml:space="preserve">and </w:t>
      </w:r>
      <w:r w:rsidR="00D16A71" w:rsidRPr="001674CF">
        <w:rPr>
          <w:rFonts w:ascii="Arial" w:hAnsi="Arial" w:cs="Arial"/>
          <w:color w:val="010000"/>
          <w:sz w:val="20"/>
        </w:rPr>
        <w:t xml:space="preserve">Heads of functional departments of the Company shall carry out this Board Decision </w:t>
      </w:r>
      <w:r>
        <w:rPr>
          <w:rFonts w:ascii="Arial" w:hAnsi="Arial" w:cs="Arial"/>
          <w:color w:val="010000"/>
          <w:sz w:val="20"/>
        </w:rPr>
        <w:t>up to</w:t>
      </w:r>
      <w:r w:rsidR="00D16A71" w:rsidRPr="001674CF">
        <w:rPr>
          <w:rFonts w:ascii="Arial" w:hAnsi="Arial" w:cs="Arial"/>
          <w:color w:val="010000"/>
          <w:sz w:val="20"/>
        </w:rPr>
        <w:t xml:space="preserve"> their functions and missions.</w:t>
      </w:r>
      <w:r w:rsidR="003872E9" w:rsidRPr="001674CF">
        <w:rPr>
          <w:rFonts w:ascii="Arial" w:hAnsi="Arial" w:cs="Arial"/>
          <w:color w:val="010000"/>
          <w:sz w:val="20"/>
        </w:rPr>
        <w:t xml:space="preserve"> </w:t>
      </w:r>
      <w:r w:rsidR="00D16A71" w:rsidRPr="001674CF">
        <w:rPr>
          <w:rFonts w:ascii="Arial" w:hAnsi="Arial" w:cs="Arial"/>
          <w:color w:val="010000"/>
          <w:sz w:val="20"/>
        </w:rPr>
        <w:t>Members of the Board of Directors of the Company urge and inspect the implementation</w:t>
      </w:r>
      <w:r w:rsidR="001674CF" w:rsidRPr="001674CF">
        <w:rPr>
          <w:rFonts w:ascii="Arial" w:hAnsi="Arial" w:cs="Arial"/>
          <w:color w:val="010000"/>
          <w:sz w:val="20"/>
        </w:rPr>
        <w:t xml:space="preserve"> as assigned</w:t>
      </w:r>
      <w:r w:rsidR="00D16A71" w:rsidRPr="001674CF">
        <w:rPr>
          <w:rFonts w:ascii="Arial" w:hAnsi="Arial" w:cs="Arial"/>
          <w:color w:val="010000"/>
          <w:sz w:val="20"/>
        </w:rPr>
        <w:t>.</w:t>
      </w:r>
    </w:p>
    <w:p w14:paraId="3D0D4E24" w14:textId="6C1AD2A8" w:rsidR="0065637B" w:rsidRPr="001674CF" w:rsidRDefault="00D16A71" w:rsidP="00617F9F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674CF">
        <w:rPr>
          <w:rFonts w:ascii="Arial" w:hAnsi="Arial" w:cs="Arial"/>
          <w:color w:val="010000"/>
          <w:sz w:val="20"/>
        </w:rPr>
        <w:t>The Board Decision takes effect from the date of its signing.</w:t>
      </w:r>
    </w:p>
    <w:sectPr w:rsidR="0065637B" w:rsidRPr="001674CF" w:rsidSect="00843EE5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90F5D" w14:textId="77777777" w:rsidR="005C4573" w:rsidRDefault="005C4573">
      <w:r>
        <w:separator/>
      </w:r>
    </w:p>
  </w:endnote>
  <w:endnote w:type="continuationSeparator" w:id="0">
    <w:p w14:paraId="5C0F6094" w14:textId="77777777" w:rsidR="005C4573" w:rsidRDefault="005C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179F1" w14:textId="77777777" w:rsidR="005C4573" w:rsidRDefault="005C4573"/>
  </w:footnote>
  <w:footnote w:type="continuationSeparator" w:id="0">
    <w:p w14:paraId="01038F1F" w14:textId="77777777" w:rsidR="005C4573" w:rsidRDefault="005C45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175F4"/>
    <w:multiLevelType w:val="multilevel"/>
    <w:tmpl w:val="EBB0751C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7549C2"/>
    <w:multiLevelType w:val="multilevel"/>
    <w:tmpl w:val="ABCAE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A344B4"/>
    <w:multiLevelType w:val="hybridMultilevel"/>
    <w:tmpl w:val="A678DC24"/>
    <w:lvl w:ilvl="0" w:tplc="0B40DC2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0"/>
        <w:u w:val="none"/>
      </w:rPr>
    </w:lvl>
    <w:lvl w:ilvl="1" w:tplc="098C9344" w:tentative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2" w:tplc="F118BDD4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cs="Arial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539C1"/>
    <w:multiLevelType w:val="multilevel"/>
    <w:tmpl w:val="C7C8F88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C61AD7"/>
    <w:multiLevelType w:val="hybridMultilevel"/>
    <w:tmpl w:val="FE34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cs="Arial" w:hint="default"/>
        <w:b w:val="0"/>
        <w:i w:val="0"/>
        <w:sz w:val="20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7B"/>
    <w:rsid w:val="000001C8"/>
    <w:rsid w:val="001674CF"/>
    <w:rsid w:val="001F4CED"/>
    <w:rsid w:val="003872E9"/>
    <w:rsid w:val="005C4573"/>
    <w:rsid w:val="00617F9F"/>
    <w:rsid w:val="0065637B"/>
    <w:rsid w:val="006A5911"/>
    <w:rsid w:val="00843EE5"/>
    <w:rsid w:val="0088498B"/>
    <w:rsid w:val="00A32650"/>
    <w:rsid w:val="00AF56B9"/>
    <w:rsid w:val="00D1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D4E00"/>
  <w15:docId w15:val="{82F3BBB7-0D72-4468-9004-DC653B3A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D8170A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D8170A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283" w:lineRule="auto"/>
      <w:ind w:left="-1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color w:val="D8170A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b/>
      <w:bCs/>
      <w:color w:val="D817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2024-06-19T03:24:00Z</dcterms:created>
  <dcterms:modified xsi:type="dcterms:W3CDTF">2024-06-19T03:24:00Z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5e9226f68711613278e7fa05942d11d4e797907e0e988945231efcf4f5d4bef4</vt:lpwstr>
  </property>
</Properties>
</file>