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230A">
        <w:rPr>
          <w:rFonts w:ascii="Arial" w:hAnsi="Arial" w:cs="Arial"/>
          <w:b/>
          <w:color w:val="010000"/>
          <w:sz w:val="20"/>
        </w:rPr>
        <w:t xml:space="preserve">MBS: Board Resolution </w:t>
      </w:r>
    </w:p>
    <w:p w14:paraId="00000002" w14:textId="77777777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 xml:space="preserve">On June 17, 2024, MB Securities Joint Stock Company announced Resolution No. 47/NQ-MBS-HDQT as follows: </w:t>
      </w:r>
    </w:p>
    <w:p w14:paraId="00000003" w14:textId="4B56DDA9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>‎‎Article 1. The Board of Directors agreed to approve central</w:t>
      </w:r>
      <w:r w:rsidR="00D56CCF" w:rsidRPr="006B230A">
        <w:rPr>
          <w:rFonts w:ascii="Arial" w:hAnsi="Arial" w:cs="Arial"/>
          <w:color w:val="010000"/>
          <w:sz w:val="20"/>
        </w:rPr>
        <w:t>ized bond registration at Vietn</w:t>
      </w:r>
      <w:r w:rsidRPr="006B230A">
        <w:rPr>
          <w:rFonts w:ascii="Arial" w:hAnsi="Arial" w:cs="Arial"/>
          <w:color w:val="010000"/>
          <w:sz w:val="20"/>
        </w:rPr>
        <w:t xml:space="preserve">am Securities Depository and Clearing Corporation </w:t>
      </w:r>
      <w:bookmarkStart w:id="0" w:name="_GoBack"/>
      <w:bookmarkEnd w:id="0"/>
      <w:r w:rsidRPr="006B230A">
        <w:rPr>
          <w:rFonts w:ascii="Arial" w:hAnsi="Arial" w:cs="Arial"/>
          <w:color w:val="010000"/>
          <w:sz w:val="20"/>
        </w:rPr>
        <w:t>and bond trading registration on private placement bond trading system at Hanoi Stock Exchange for privately issued bonds of</w:t>
      </w:r>
      <w:r w:rsidR="00967E1F" w:rsidRPr="006B230A">
        <w:rPr>
          <w:rFonts w:ascii="Arial" w:hAnsi="Arial" w:cs="Arial"/>
          <w:color w:val="010000"/>
          <w:sz w:val="20"/>
        </w:rPr>
        <w:t xml:space="preserve"> </w:t>
      </w:r>
      <w:r w:rsidRPr="006B230A">
        <w:rPr>
          <w:rFonts w:ascii="Arial" w:hAnsi="Arial" w:cs="Arial"/>
          <w:color w:val="010000"/>
          <w:sz w:val="20"/>
        </w:rPr>
        <w:t xml:space="preserve">MB Securities Joint Stock Company, specific information as follows: </w:t>
      </w:r>
    </w:p>
    <w:p w14:paraId="00000004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Bond name: Bonds of MB Securities Joint Stock Company.</w:t>
      </w:r>
    </w:p>
    <w:p w14:paraId="00000005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Bond code: MBSH2427002.</w:t>
      </w:r>
    </w:p>
    <w:p w14:paraId="00000006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Bond type: Bonds without warrants, non-convertible, and no collateral.</w:t>
      </w:r>
    </w:p>
    <w:p w14:paraId="00000007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Bond par value: VND100,000,000.</w:t>
      </w:r>
    </w:p>
    <w:p w14:paraId="00000008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Number of bonds registered: 3,000 bonds.</w:t>
      </w:r>
    </w:p>
    <w:p w14:paraId="00000009" w14:textId="2793BE0E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6B230A">
        <w:rPr>
          <w:rFonts w:ascii="Arial" w:hAnsi="Arial" w:cs="Arial"/>
          <w:color w:val="010000"/>
          <w:sz w:val="20"/>
        </w:rPr>
        <w:t>Total value of bonds registered at par value: VND300,000,000,000.</w:t>
      </w:r>
    </w:p>
    <w:p w14:paraId="0000000A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bookmarkStart w:id="1" w:name="_heading=h.gjdgxs"/>
      <w:bookmarkEnd w:id="1"/>
      <w:r w:rsidRPr="006B230A">
        <w:rPr>
          <w:rFonts w:ascii="Arial" w:hAnsi="Arial" w:cs="Arial"/>
          <w:color w:val="010000"/>
          <w:sz w:val="20"/>
        </w:rPr>
        <w:t>Term: 36 months from the date of issuance.</w:t>
      </w:r>
    </w:p>
    <w:p w14:paraId="0000000B" w14:textId="77777777" w:rsidR="008F4F9B" w:rsidRPr="006B230A" w:rsidRDefault="00885DEA" w:rsidP="00790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>Issuance date: May 20, 2024</w:t>
      </w:r>
    </w:p>
    <w:p w14:paraId="0000000C" w14:textId="4DF4ECF4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>Article 2: The Board of Directors authorize</w:t>
      </w:r>
      <w:r w:rsidR="00D56CCF" w:rsidRPr="006B230A">
        <w:rPr>
          <w:rFonts w:ascii="Arial" w:hAnsi="Arial" w:cs="Arial"/>
          <w:color w:val="010000"/>
          <w:sz w:val="20"/>
        </w:rPr>
        <w:t>d</w:t>
      </w:r>
      <w:r w:rsidRPr="006B230A">
        <w:rPr>
          <w:rFonts w:ascii="Arial" w:hAnsi="Arial" w:cs="Arial"/>
          <w:color w:val="010000"/>
          <w:sz w:val="20"/>
        </w:rPr>
        <w:t xml:space="preserve"> the General Manager to be responsible for implementing proced</w:t>
      </w:r>
      <w:r w:rsidR="00D56CCF" w:rsidRPr="006B230A">
        <w:rPr>
          <w:rFonts w:ascii="Arial" w:hAnsi="Arial" w:cs="Arial"/>
          <w:color w:val="010000"/>
          <w:sz w:val="20"/>
        </w:rPr>
        <w:t>ures to register bonds at Vietn</w:t>
      </w:r>
      <w:r w:rsidRPr="006B230A">
        <w:rPr>
          <w:rFonts w:ascii="Arial" w:hAnsi="Arial" w:cs="Arial"/>
          <w:color w:val="010000"/>
          <w:sz w:val="20"/>
        </w:rPr>
        <w:t xml:space="preserve">am Securities Depository and Clearing Corporation and register to trade issued bonds on </w:t>
      </w:r>
      <w:r w:rsidR="00D56CCF" w:rsidRPr="006B230A">
        <w:rPr>
          <w:rFonts w:ascii="Arial" w:hAnsi="Arial" w:cs="Arial"/>
          <w:color w:val="010000"/>
          <w:sz w:val="20"/>
        </w:rPr>
        <w:t xml:space="preserve">the </w:t>
      </w:r>
      <w:r w:rsidRPr="006B230A">
        <w:rPr>
          <w:rFonts w:ascii="Arial" w:hAnsi="Arial" w:cs="Arial"/>
          <w:color w:val="010000"/>
          <w:sz w:val="20"/>
        </w:rPr>
        <w:t xml:space="preserve">private placement bond trading system at Hanoi Stock Exchange in accordance with the provisions of law, including but not limited to signing documents to carry out the above procedures. </w:t>
      </w:r>
    </w:p>
    <w:p w14:paraId="0000000D" w14:textId="77777777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E" w14:textId="184D5396" w:rsidR="008F4F9B" w:rsidRPr="006B230A" w:rsidRDefault="00885DEA" w:rsidP="007903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230A">
        <w:rPr>
          <w:rFonts w:ascii="Arial" w:hAnsi="Arial" w:cs="Arial"/>
          <w:color w:val="010000"/>
          <w:sz w:val="20"/>
        </w:rPr>
        <w:t>Members of the Board of Directors, the Executive Board, relevant units, and individuals of MB Securities Joint Stock Company</w:t>
      </w:r>
      <w:r w:rsidR="00967E1F" w:rsidRPr="006B230A">
        <w:rPr>
          <w:rFonts w:ascii="Arial" w:hAnsi="Arial" w:cs="Arial"/>
          <w:color w:val="010000"/>
          <w:sz w:val="20"/>
        </w:rPr>
        <w:t xml:space="preserve"> </w:t>
      </w:r>
      <w:r w:rsidRPr="006B230A">
        <w:rPr>
          <w:rFonts w:ascii="Arial" w:hAnsi="Arial" w:cs="Arial"/>
          <w:color w:val="010000"/>
          <w:sz w:val="20"/>
        </w:rPr>
        <w:t xml:space="preserve">are responsible for implementing this Resolution in accordance with the provisions of law and the regulations of MB Securities Joint Stock Company. </w:t>
      </w:r>
    </w:p>
    <w:sectPr w:rsidR="008F4F9B" w:rsidRPr="006B230A" w:rsidSect="009072C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48C2"/>
    <w:multiLevelType w:val="multilevel"/>
    <w:tmpl w:val="0EDC54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9B"/>
    <w:rsid w:val="00300BF6"/>
    <w:rsid w:val="006B230A"/>
    <w:rsid w:val="00790331"/>
    <w:rsid w:val="00885DEA"/>
    <w:rsid w:val="008F4F9B"/>
    <w:rsid w:val="009072C4"/>
    <w:rsid w:val="00967E1F"/>
    <w:rsid w:val="00D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74A0A"/>
  <w15:docId w15:val="{198DD41A-08B5-467F-B272-AA99F6D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30">
    <w:name w:val="Body text (3)"/>
    <w:basedOn w:val="Normal"/>
    <w:link w:val="Bodytext3"/>
    <w:pPr>
      <w:ind w:left="394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34"/>
      <w:szCs w:val="3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aoMvcpXGATDnKS2GYzBZVsytFg==">CgMxLjAyCGguZ2pkZ3hzOAByITFRZldxQ0xzbURfaHR3ME01aENxOVA1RktDRDhUOE5hYg==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2024-06-18T03:27:00Z</dcterms:created>
  <dcterms:modified xsi:type="dcterms:W3CDTF">2024-06-19T03:13:00Z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429124bfd27af44f2c0dc6dcc2844f230c93b592047ec403dd4873d89da4f7e3</vt:lpwstr>
  </property>
</Properties>
</file>