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7303B89" w:rsidR="00EC1894" w:rsidRPr="009C7A00" w:rsidRDefault="00FA229B" w:rsidP="009C7A00">
      <w:pPr>
        <w:pBdr>
          <w:top w:val="nil"/>
          <w:left w:val="nil"/>
          <w:bottom w:val="nil"/>
          <w:right w:val="nil"/>
          <w:between w:val="nil"/>
        </w:pBdr>
        <w:tabs>
          <w:tab w:val="left" w:pos="4653"/>
        </w:tabs>
        <w:spacing w:after="120" w:line="360" w:lineRule="auto"/>
        <w:rPr>
          <w:rFonts w:ascii="Arial" w:eastAsia="Arial" w:hAnsi="Arial" w:cs="Arial"/>
          <w:b/>
          <w:color w:val="010000"/>
          <w:sz w:val="20"/>
          <w:szCs w:val="20"/>
        </w:rPr>
      </w:pPr>
      <w:bookmarkStart w:id="0" w:name="_GoBack"/>
      <w:bookmarkEnd w:id="0"/>
      <w:r w:rsidRPr="009C7A00">
        <w:rPr>
          <w:rFonts w:ascii="Arial" w:hAnsi="Arial" w:cs="Arial"/>
          <w:b/>
          <w:color w:val="010000"/>
          <w:sz w:val="20"/>
        </w:rPr>
        <w:t>PWS: Board Resolution</w:t>
      </w:r>
    </w:p>
    <w:p w14:paraId="00000002" w14:textId="0CF81339" w:rsidR="00EC1894" w:rsidRPr="009C7A00" w:rsidRDefault="00FA229B" w:rsidP="009C7A00">
      <w:pPr>
        <w:pBdr>
          <w:top w:val="nil"/>
          <w:left w:val="nil"/>
          <w:bottom w:val="nil"/>
          <w:right w:val="nil"/>
          <w:between w:val="nil"/>
        </w:pBdr>
        <w:tabs>
          <w:tab w:val="left" w:pos="4653"/>
        </w:tabs>
        <w:spacing w:after="120" w:line="360" w:lineRule="auto"/>
        <w:rPr>
          <w:rFonts w:ascii="Arial" w:eastAsia="Arial" w:hAnsi="Arial" w:cs="Arial"/>
          <w:color w:val="010000"/>
          <w:sz w:val="20"/>
          <w:szCs w:val="20"/>
        </w:rPr>
      </w:pPr>
      <w:r w:rsidRPr="009C7A00">
        <w:rPr>
          <w:rFonts w:ascii="Arial" w:hAnsi="Arial" w:cs="Arial"/>
          <w:color w:val="010000"/>
          <w:sz w:val="20"/>
        </w:rPr>
        <w:t>On June 17, 2024, Phu Yen Water Supply and Sewerage Joint Stock Company announced Resolution No. 03/2024/NQ-HDQT on deciding the deadline and procedures to pay dividends in 2023 as follows:</w:t>
      </w:r>
      <w:r w:rsidR="000427CF" w:rsidRPr="009C7A00">
        <w:rPr>
          <w:rFonts w:ascii="Arial" w:hAnsi="Arial" w:cs="Arial"/>
          <w:color w:val="010000"/>
          <w:sz w:val="20"/>
        </w:rPr>
        <w:t xml:space="preserve"> </w:t>
      </w:r>
    </w:p>
    <w:p w14:paraId="00000003" w14:textId="77777777" w:rsidR="00EC1894" w:rsidRPr="009C7A00" w:rsidRDefault="00FA229B" w:rsidP="009C7A00">
      <w:pPr>
        <w:pBdr>
          <w:top w:val="nil"/>
          <w:left w:val="nil"/>
          <w:bottom w:val="nil"/>
          <w:right w:val="nil"/>
          <w:between w:val="nil"/>
        </w:pBdr>
        <w:spacing w:after="120" w:line="360" w:lineRule="auto"/>
        <w:rPr>
          <w:rFonts w:ascii="Arial" w:eastAsia="Arial" w:hAnsi="Arial" w:cs="Arial"/>
          <w:color w:val="010000"/>
          <w:sz w:val="20"/>
          <w:szCs w:val="20"/>
        </w:rPr>
      </w:pPr>
      <w:r w:rsidRPr="009C7A00">
        <w:rPr>
          <w:rFonts w:ascii="Arial" w:hAnsi="Arial" w:cs="Arial"/>
          <w:color w:val="010000"/>
          <w:sz w:val="20"/>
        </w:rPr>
        <w:t>‎‎Article 1. Decide on the deadline and procedures to pay dividends in 2023 according to the Annual General Mandate 2024 as follows:</w:t>
      </w:r>
    </w:p>
    <w:p w14:paraId="00000004" w14:textId="77777777" w:rsidR="00EC1894" w:rsidRPr="009C7A00" w:rsidRDefault="00FA229B" w:rsidP="009C7A00">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9C7A00">
        <w:rPr>
          <w:rFonts w:ascii="Arial" w:hAnsi="Arial" w:cs="Arial"/>
          <w:color w:val="010000"/>
          <w:sz w:val="20"/>
        </w:rPr>
        <w:t>Record date: July 01, 2024.</w:t>
      </w:r>
    </w:p>
    <w:p w14:paraId="00000005" w14:textId="77777777" w:rsidR="00EC1894" w:rsidRPr="009C7A00" w:rsidRDefault="00FA229B" w:rsidP="009C7A00">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9C7A00">
        <w:rPr>
          <w:rFonts w:ascii="Arial" w:hAnsi="Arial" w:cs="Arial"/>
          <w:color w:val="010000"/>
          <w:sz w:val="20"/>
        </w:rPr>
        <w:t>Payment date: From July 22, 2024</w:t>
      </w:r>
    </w:p>
    <w:p w14:paraId="00000006" w14:textId="77777777" w:rsidR="00EC1894" w:rsidRPr="009C7A00" w:rsidRDefault="00FA229B" w:rsidP="009C7A00">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9C7A00">
        <w:rPr>
          <w:rFonts w:ascii="Arial" w:hAnsi="Arial" w:cs="Arial"/>
          <w:color w:val="010000"/>
          <w:sz w:val="20"/>
        </w:rPr>
        <w:t>Exercise rate: 7.5%/share (shareholders receive VND750 for every share they own).</w:t>
      </w:r>
    </w:p>
    <w:p w14:paraId="00000007" w14:textId="77777777" w:rsidR="00EC1894" w:rsidRPr="009C7A00" w:rsidRDefault="00FA229B" w:rsidP="009C7A00">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9C7A00">
        <w:rPr>
          <w:rFonts w:ascii="Arial" w:hAnsi="Arial" w:cs="Arial"/>
          <w:color w:val="010000"/>
          <w:sz w:val="20"/>
        </w:rPr>
        <w:t>Implementation venue:</w:t>
      </w:r>
    </w:p>
    <w:p w14:paraId="00000008" w14:textId="77777777" w:rsidR="00EC1894" w:rsidRPr="009C7A00" w:rsidRDefault="00FA229B" w:rsidP="009C7A00">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9C7A00">
        <w:rPr>
          <w:rFonts w:ascii="Arial" w:hAnsi="Arial" w:cs="Arial"/>
          <w:color w:val="010000"/>
          <w:sz w:val="20"/>
        </w:rPr>
        <w:t>For deposited securities: Owners implement procedures to receive dividends at Depository Members where deposited accounts were opened.</w:t>
      </w:r>
    </w:p>
    <w:p w14:paraId="00000009" w14:textId="77777777" w:rsidR="00EC1894" w:rsidRPr="009C7A00" w:rsidRDefault="00FA229B" w:rsidP="009C7A00">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bookmarkStart w:id="1" w:name="_heading=h.gjdgxs"/>
      <w:bookmarkEnd w:id="1"/>
      <w:r w:rsidRPr="009C7A00">
        <w:rPr>
          <w:rFonts w:ascii="Arial" w:hAnsi="Arial" w:cs="Arial"/>
          <w:color w:val="010000"/>
          <w:sz w:val="20"/>
        </w:rPr>
        <w:t xml:space="preserve"> For undeposited securities: Owners implement procedures to receive dividends at Phu Yen Water Supply and Sewerage Joint Stock Company (No. 05 Hai Duong, Binh Ngoc Commune, Tuy Hoa City, Phu Yen Province) on working days of the week, starting from July 22, 2024 and present ID Cards/Citizen ID Cards.</w:t>
      </w:r>
    </w:p>
    <w:p w14:paraId="0000000A" w14:textId="77777777" w:rsidR="00EC1894" w:rsidRPr="009C7A00" w:rsidRDefault="00FA229B" w:rsidP="009C7A00">
      <w:pPr>
        <w:pBdr>
          <w:top w:val="nil"/>
          <w:left w:val="nil"/>
          <w:bottom w:val="nil"/>
          <w:right w:val="nil"/>
          <w:between w:val="nil"/>
        </w:pBdr>
        <w:spacing w:after="120" w:line="360" w:lineRule="auto"/>
        <w:rPr>
          <w:rFonts w:ascii="Arial" w:eastAsia="Arial" w:hAnsi="Arial" w:cs="Arial"/>
          <w:color w:val="010000"/>
          <w:sz w:val="20"/>
          <w:szCs w:val="20"/>
        </w:rPr>
      </w:pPr>
      <w:r w:rsidRPr="009C7A00">
        <w:rPr>
          <w:rFonts w:ascii="Arial" w:hAnsi="Arial" w:cs="Arial"/>
          <w:color w:val="010000"/>
          <w:sz w:val="20"/>
        </w:rPr>
        <w:t>‎‎Article 2. This Resolution takes effect from the date of its signing.</w:t>
      </w:r>
    </w:p>
    <w:p w14:paraId="0000000B" w14:textId="77777777" w:rsidR="00EC1894" w:rsidRPr="009C7A00" w:rsidRDefault="00FA229B" w:rsidP="009C7A00">
      <w:pPr>
        <w:pBdr>
          <w:top w:val="nil"/>
          <w:left w:val="nil"/>
          <w:bottom w:val="nil"/>
          <w:right w:val="nil"/>
          <w:between w:val="nil"/>
        </w:pBdr>
        <w:spacing w:after="120" w:line="360" w:lineRule="auto"/>
        <w:rPr>
          <w:rFonts w:ascii="Arial" w:eastAsia="Arial" w:hAnsi="Arial" w:cs="Arial"/>
          <w:color w:val="010000"/>
          <w:sz w:val="20"/>
          <w:szCs w:val="20"/>
        </w:rPr>
      </w:pPr>
      <w:r w:rsidRPr="009C7A00">
        <w:rPr>
          <w:rFonts w:ascii="Arial" w:hAnsi="Arial" w:cs="Arial"/>
          <w:color w:val="010000"/>
          <w:sz w:val="20"/>
        </w:rPr>
        <w:t>Members of the Board of Directors, the Board of Management, subsidiaries and relevant organizations, and individuals are responsible for implementing this Resolution./.</w:t>
      </w:r>
    </w:p>
    <w:sectPr w:rsidR="00EC1894" w:rsidRPr="009C7A00" w:rsidSect="009C7A0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B7681"/>
    <w:multiLevelType w:val="multilevel"/>
    <w:tmpl w:val="0F349C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E3E39AB"/>
    <w:multiLevelType w:val="multilevel"/>
    <w:tmpl w:val="89CE0B2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94"/>
    <w:rsid w:val="000427CF"/>
    <w:rsid w:val="009C7A00"/>
    <w:rsid w:val="00BE658C"/>
    <w:rsid w:val="00E628ED"/>
    <w:rsid w:val="00EC1894"/>
    <w:rsid w:val="00FA229B"/>
    <w:rsid w:val="00FF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21F17"/>
  <w15:docId w15:val="{26D142B2-0FC4-4C37-88AA-63B5A0D9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strike w:val="0"/>
      <w:sz w:val="34"/>
      <w:szCs w:val="3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sz w:val="11"/>
      <w:szCs w:val="11"/>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40">
    <w:name w:val="Văn bản nội dung (4)"/>
    <w:basedOn w:val="Normal"/>
    <w:link w:val="Vnbnnidung4"/>
    <w:pPr>
      <w:ind w:left="1360"/>
    </w:pPr>
    <w:rPr>
      <w:rFonts w:ascii="Times New Roman" w:eastAsia="Times New Roman" w:hAnsi="Times New Roman" w:cs="Times New Roman"/>
      <w:smallCaps/>
      <w:sz w:val="34"/>
      <w:szCs w:val="34"/>
    </w:rPr>
  </w:style>
  <w:style w:type="paragraph" w:customStyle="1" w:styleId="Vnbnnidung0">
    <w:name w:val="Văn bản nội dung"/>
    <w:basedOn w:val="Normal"/>
    <w:link w:val="Vnbnnidung"/>
    <w:pPr>
      <w:ind w:firstLine="22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left="1020"/>
    </w:pPr>
    <w:rPr>
      <w:rFonts w:ascii="Arial" w:eastAsia="Arial" w:hAnsi="Arial" w:cs="Arial"/>
      <w:sz w:val="9"/>
      <w:szCs w:val="9"/>
    </w:rPr>
  </w:style>
  <w:style w:type="paragraph" w:customStyle="1" w:styleId="Vnbnnidung50">
    <w:name w:val="Văn bản nội dung (5)"/>
    <w:basedOn w:val="Normal"/>
    <w:link w:val="Vnbnnidung5"/>
    <w:pPr>
      <w:spacing w:line="199" w:lineRule="auto"/>
    </w:pPr>
    <w:rPr>
      <w:rFonts w:ascii="Arial" w:eastAsia="Arial" w:hAnsi="Arial" w:cs="Arial"/>
      <w:smallCaps/>
      <w:sz w:val="11"/>
      <w:szCs w:val="11"/>
    </w:rPr>
  </w:style>
  <w:style w:type="paragraph" w:customStyle="1" w:styleId="Vnbnnidung30">
    <w:name w:val="Văn bản nội dung (3)"/>
    <w:basedOn w:val="Normal"/>
    <w:link w:val="Vnbnnidung3"/>
    <w:pPr>
      <w:ind w:firstLine="42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tWPHEQYdNdGOBkP3woLfjSPjEQ==">CgMxLjAyCGguZ2pkZ3hzOAByITFzTE1RV01UU055dFJBb1oyTEI2bWdVX3k5dlpQRVhKMw==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2024-06-19T03:38:00Z</dcterms:created>
  <dcterms:modified xsi:type="dcterms:W3CDTF">2024-06-19T03:38:00Z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b3332996066868e7c265557d0b34a0fe3e506f35628f64623929213ae57ee4ab</vt:lpwstr>
  </property>
</Properties>
</file>